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9C458" w14:textId="77777777" w:rsidR="003F357F" w:rsidRDefault="003F357F" w:rsidP="003F357F">
      <w:pPr>
        <w:jc w:val="center"/>
        <w:rPr>
          <w:rFonts w:eastAsiaTheme="minorEastAsia"/>
          <w:sz w:val="24"/>
          <w:szCs w:val="24"/>
        </w:rPr>
      </w:pPr>
      <w:r w:rsidRPr="1D468854">
        <w:rPr>
          <w:rFonts w:eastAsiaTheme="minorEastAsia"/>
          <w:sz w:val="24"/>
          <w:szCs w:val="24"/>
        </w:rPr>
        <w:t xml:space="preserve">Tool No. </w:t>
      </w:r>
      <w:r>
        <w:rPr>
          <w:rFonts w:eastAsiaTheme="minorEastAsia"/>
          <w:sz w:val="24"/>
          <w:szCs w:val="24"/>
        </w:rPr>
        <w:t>5</w:t>
      </w:r>
    </w:p>
    <w:p w14:paraId="101E4082" w14:textId="77777777" w:rsidR="003F357F" w:rsidRDefault="003F357F" w:rsidP="003F357F">
      <w:pPr>
        <w:spacing w:after="0"/>
        <w:jc w:val="center"/>
        <w:rPr>
          <w:rFonts w:eastAsiaTheme="minorEastAsia"/>
          <w:sz w:val="24"/>
          <w:szCs w:val="24"/>
        </w:rPr>
      </w:pPr>
    </w:p>
    <w:p w14:paraId="739D7B36" w14:textId="77777777" w:rsidR="003F357F" w:rsidRDefault="003F357F" w:rsidP="003F357F">
      <w:pPr>
        <w:spacing w:after="0"/>
        <w:jc w:val="center"/>
        <w:rPr>
          <w:rFonts w:eastAsiaTheme="minorEastAsia"/>
          <w:sz w:val="24"/>
          <w:szCs w:val="24"/>
        </w:rPr>
      </w:pPr>
      <w:r w:rsidRPr="1D468854">
        <w:rPr>
          <w:rFonts w:eastAsiaTheme="minorEastAsia"/>
          <w:sz w:val="24"/>
          <w:szCs w:val="24"/>
        </w:rPr>
        <w:t xml:space="preserve">Start an </w:t>
      </w:r>
      <w:proofErr w:type="spellStart"/>
      <w:r w:rsidRPr="1D468854">
        <w:rPr>
          <w:rFonts w:eastAsiaTheme="minorEastAsia"/>
          <w:sz w:val="24"/>
          <w:szCs w:val="24"/>
        </w:rPr>
        <w:t>InFLOW</w:t>
      </w:r>
      <w:proofErr w:type="spellEnd"/>
      <w:r w:rsidRPr="1D468854">
        <w:rPr>
          <w:rFonts w:eastAsiaTheme="minorEastAsia"/>
          <w:sz w:val="24"/>
          <w:szCs w:val="24"/>
        </w:rPr>
        <w:t xml:space="preserve"> Program</w:t>
      </w:r>
    </w:p>
    <w:p w14:paraId="7B8CCB76" w14:textId="77777777" w:rsidR="003F357F" w:rsidRDefault="003F357F" w:rsidP="003F357F">
      <w:pPr>
        <w:spacing w:after="0"/>
        <w:jc w:val="center"/>
        <w:rPr>
          <w:rFonts w:eastAsiaTheme="minorEastAsia"/>
          <w:sz w:val="24"/>
          <w:szCs w:val="24"/>
        </w:rPr>
      </w:pPr>
    </w:p>
    <w:p w14:paraId="63667004" w14:textId="77777777" w:rsidR="003F357F" w:rsidRDefault="003F357F" w:rsidP="003F357F">
      <w:pPr>
        <w:spacing w:after="0"/>
      </w:pPr>
    </w:p>
    <w:p w14:paraId="6BE436EC" w14:textId="77777777" w:rsidR="003F357F" w:rsidRDefault="003F357F" w:rsidP="003F357F">
      <w:pPr>
        <w:spacing w:after="0"/>
      </w:pPr>
    </w:p>
    <w:p w14:paraId="2D1BE409" w14:textId="77777777" w:rsidR="003F357F" w:rsidRDefault="003F357F" w:rsidP="003F357F">
      <w:pPr>
        <w:spacing w:line="257" w:lineRule="auto"/>
        <w:rPr>
          <w:rFonts w:eastAsiaTheme="minorEastAsia"/>
          <w:sz w:val="24"/>
          <w:szCs w:val="24"/>
        </w:rPr>
      </w:pPr>
      <w:proofErr w:type="spellStart"/>
      <w:r w:rsidRPr="1D468854">
        <w:rPr>
          <w:rFonts w:ascii="Times New Roman" w:eastAsia="Times New Roman" w:hAnsi="Times New Roman" w:cs="Times New Roman"/>
          <w:sz w:val="24"/>
          <w:szCs w:val="24"/>
        </w:rPr>
        <w:t>InFLOW</w:t>
      </w:r>
      <w:proofErr w:type="spellEnd"/>
      <w:r w:rsidRPr="1D468854">
        <w:rPr>
          <w:rFonts w:ascii="Times New Roman" w:eastAsia="Times New Roman" w:hAnsi="Times New Roman" w:cs="Times New Roman"/>
          <w:sz w:val="24"/>
          <w:szCs w:val="24"/>
        </w:rPr>
        <w:t xml:space="preserve"> was launched to identify promising students and young professionals from underrepresented groups who are interested in careers in the water industry.  This initiative continues to identify and introduce students and young professionals to careers in the water industry. Building off the successes and the lessons learned from previous years, the MA is continuing in its mission to change the face of the water industry and help build a more diverse and inclusive world. One MA is starting a mentorship/partnership to develop a relationship between conference attendee and experienced professional beginning before the conference.</w:t>
      </w:r>
    </w:p>
    <w:p w14:paraId="2208011E" w14:textId="77777777" w:rsidR="003F357F" w:rsidRDefault="003F357F" w:rsidP="003F357F">
      <w:pPr>
        <w:spacing w:after="0"/>
      </w:pPr>
    </w:p>
    <w:p w14:paraId="281F9931" w14:textId="77777777" w:rsidR="003F357F" w:rsidRDefault="003F357F" w:rsidP="003F357F">
      <w:pPr>
        <w:spacing w:after="0"/>
      </w:pPr>
    </w:p>
    <w:p w14:paraId="5F44B69B" w14:textId="77777777" w:rsidR="003F357F" w:rsidRDefault="003F357F" w:rsidP="003F357F">
      <w:pPr>
        <w:spacing w:after="0"/>
      </w:pPr>
    </w:p>
    <w:p w14:paraId="6A1E2EEC" w14:textId="77777777" w:rsidR="003F357F" w:rsidRDefault="003F357F" w:rsidP="003F357F">
      <w:pPr>
        <w:spacing w:after="0"/>
      </w:pPr>
    </w:p>
    <w:p w14:paraId="22FB130A" w14:textId="77777777" w:rsidR="003F357F" w:rsidRDefault="003F357F" w:rsidP="003F357F">
      <w:pPr>
        <w:spacing w:after="0"/>
      </w:pPr>
      <w:r>
        <w:br w:type="page"/>
      </w:r>
    </w:p>
    <w:p w14:paraId="1516316A" w14:textId="77777777" w:rsidR="003F357F" w:rsidRDefault="003F357F" w:rsidP="003F357F">
      <w:pPr>
        <w:spacing w:after="0" w:line="257" w:lineRule="auto"/>
        <w:jc w:val="center"/>
        <w:rPr>
          <w:rFonts w:ascii="Calibri" w:eastAsia="Calibri" w:hAnsi="Calibri" w:cs="Calibri"/>
          <w:b/>
          <w:bCs/>
        </w:rPr>
      </w:pPr>
      <w:r w:rsidRPr="1D468854">
        <w:rPr>
          <w:rFonts w:ascii="Calibri" w:eastAsia="Calibri" w:hAnsi="Calibri" w:cs="Calibri"/>
          <w:b/>
          <w:bCs/>
        </w:rPr>
        <w:lastRenderedPageBreak/>
        <w:t>Water Environment Federation</w:t>
      </w:r>
    </w:p>
    <w:p w14:paraId="0F726DA0" w14:textId="77777777" w:rsidR="003F357F" w:rsidRDefault="003F357F" w:rsidP="003F357F">
      <w:pPr>
        <w:spacing w:after="0" w:line="257" w:lineRule="auto"/>
        <w:jc w:val="center"/>
        <w:rPr>
          <w:rFonts w:ascii="Calibri" w:eastAsia="Calibri" w:hAnsi="Calibri" w:cs="Calibri"/>
          <w:b/>
          <w:bCs/>
        </w:rPr>
      </w:pPr>
      <w:r w:rsidRPr="1D468854">
        <w:rPr>
          <w:rFonts w:ascii="Calibri" w:eastAsia="Calibri" w:hAnsi="Calibri" w:cs="Calibri"/>
          <w:b/>
          <w:bCs/>
        </w:rPr>
        <w:t>House of Delegates</w:t>
      </w:r>
    </w:p>
    <w:p w14:paraId="33E45CDB" w14:textId="77777777" w:rsidR="003F357F" w:rsidRDefault="003F357F" w:rsidP="003F357F">
      <w:pPr>
        <w:spacing w:after="0" w:line="257" w:lineRule="auto"/>
        <w:jc w:val="center"/>
        <w:rPr>
          <w:rFonts w:ascii="Calibri" w:eastAsia="Calibri" w:hAnsi="Calibri" w:cs="Calibri"/>
          <w:b/>
          <w:bCs/>
        </w:rPr>
      </w:pPr>
      <w:proofErr w:type="spellStart"/>
      <w:r w:rsidRPr="1D468854">
        <w:rPr>
          <w:rFonts w:ascii="Calibri" w:eastAsia="Calibri" w:hAnsi="Calibri" w:cs="Calibri"/>
          <w:b/>
          <w:bCs/>
        </w:rPr>
        <w:t>DE&amp;I</w:t>
      </w:r>
      <w:proofErr w:type="spellEnd"/>
      <w:r w:rsidRPr="1D468854">
        <w:rPr>
          <w:rFonts w:ascii="Calibri" w:eastAsia="Calibri" w:hAnsi="Calibri" w:cs="Calibri"/>
          <w:b/>
          <w:bCs/>
        </w:rPr>
        <w:t xml:space="preserve"> Work Group (2021)</w:t>
      </w:r>
    </w:p>
    <w:p w14:paraId="5ACB0D35" w14:textId="77777777" w:rsidR="003F357F" w:rsidRDefault="003F357F" w:rsidP="003F357F">
      <w:pPr>
        <w:spacing w:after="0" w:line="257" w:lineRule="auto"/>
        <w:jc w:val="center"/>
        <w:rPr>
          <w:rFonts w:ascii="Calibri" w:eastAsia="Calibri" w:hAnsi="Calibri" w:cs="Calibri"/>
          <w:b/>
          <w:bCs/>
        </w:rPr>
      </w:pPr>
      <w:r w:rsidRPr="1D468854">
        <w:rPr>
          <w:rFonts w:ascii="Calibri" w:eastAsia="Calibri" w:hAnsi="Calibri" w:cs="Calibri"/>
          <w:b/>
          <w:bCs/>
        </w:rPr>
        <w:t>Starter Kit Subgroup</w:t>
      </w:r>
    </w:p>
    <w:p w14:paraId="3AC68751" w14:textId="77777777" w:rsidR="003F357F" w:rsidRDefault="003F357F" w:rsidP="003F357F">
      <w:pPr>
        <w:spacing w:after="0" w:line="257" w:lineRule="auto"/>
        <w:jc w:val="center"/>
        <w:rPr>
          <w:rFonts w:ascii="Calibri" w:eastAsia="Calibri" w:hAnsi="Calibri" w:cs="Calibri"/>
          <w:b/>
          <w:bCs/>
        </w:rPr>
      </w:pPr>
      <w:r w:rsidRPr="1D468854">
        <w:rPr>
          <w:rFonts w:ascii="Calibri" w:eastAsia="Calibri" w:hAnsi="Calibri" w:cs="Calibri"/>
          <w:b/>
          <w:bCs/>
        </w:rPr>
        <w:t xml:space="preserve">DRAFT WEF </w:t>
      </w:r>
      <w:proofErr w:type="spellStart"/>
      <w:r w:rsidRPr="1D468854">
        <w:rPr>
          <w:rFonts w:ascii="Calibri" w:eastAsia="Calibri" w:hAnsi="Calibri" w:cs="Calibri"/>
          <w:b/>
          <w:bCs/>
        </w:rPr>
        <w:t>InFLOW</w:t>
      </w:r>
      <w:proofErr w:type="spellEnd"/>
      <w:r w:rsidRPr="1D468854">
        <w:rPr>
          <w:rFonts w:ascii="Calibri" w:eastAsia="Calibri" w:hAnsi="Calibri" w:cs="Calibri"/>
          <w:b/>
          <w:bCs/>
        </w:rPr>
        <w:t xml:space="preserve"> writeup</w:t>
      </w:r>
    </w:p>
    <w:p w14:paraId="6D41F8D4" w14:textId="77777777" w:rsidR="003F357F" w:rsidRDefault="003F357F" w:rsidP="003F357F">
      <w:pPr>
        <w:spacing w:after="0" w:line="257" w:lineRule="auto"/>
        <w:jc w:val="center"/>
        <w:rPr>
          <w:rFonts w:ascii="Calibri" w:eastAsia="Calibri" w:hAnsi="Calibri" w:cs="Calibri"/>
          <w:b/>
          <w:bCs/>
        </w:rPr>
      </w:pPr>
      <w:r w:rsidRPr="1D468854">
        <w:rPr>
          <w:rFonts w:ascii="Calibri" w:eastAsia="Calibri" w:hAnsi="Calibri" w:cs="Calibri"/>
          <w:b/>
          <w:bCs/>
        </w:rPr>
        <w:t>KL 5/23/2021</w:t>
      </w:r>
    </w:p>
    <w:p w14:paraId="16F3C505" w14:textId="77777777" w:rsidR="003F357F" w:rsidRDefault="003F357F" w:rsidP="003F357F">
      <w:pPr>
        <w:spacing w:after="0" w:line="257" w:lineRule="auto"/>
        <w:jc w:val="center"/>
        <w:rPr>
          <w:rFonts w:ascii="Calibri" w:eastAsia="Calibri" w:hAnsi="Calibri" w:cs="Calibri"/>
          <w:b/>
          <w:bCs/>
        </w:rPr>
      </w:pPr>
      <w:r w:rsidRPr="1D468854">
        <w:rPr>
          <w:rFonts w:ascii="Calibri" w:eastAsia="Calibri" w:hAnsi="Calibri" w:cs="Calibri"/>
          <w:b/>
          <w:bCs/>
        </w:rPr>
        <w:t>PVC 7/26/2021</w:t>
      </w:r>
    </w:p>
    <w:p w14:paraId="20DA08CA" w14:textId="77777777" w:rsidR="003F357F" w:rsidRDefault="003F357F" w:rsidP="003F357F">
      <w:pPr>
        <w:spacing w:after="0" w:line="257" w:lineRule="auto"/>
        <w:jc w:val="center"/>
        <w:rPr>
          <w:rFonts w:ascii="Calibri" w:eastAsia="Calibri" w:hAnsi="Calibri" w:cs="Calibri"/>
        </w:rPr>
      </w:pPr>
      <w:r w:rsidRPr="1D468854">
        <w:rPr>
          <w:rFonts w:ascii="Calibri" w:eastAsia="Calibri" w:hAnsi="Calibri" w:cs="Calibri"/>
        </w:rPr>
        <w:t xml:space="preserve"> </w:t>
      </w:r>
    </w:p>
    <w:p w14:paraId="678FFB28" w14:textId="77777777" w:rsidR="003F357F" w:rsidRDefault="003F357F" w:rsidP="003F357F">
      <w:pPr>
        <w:spacing w:after="0" w:line="257" w:lineRule="auto"/>
        <w:jc w:val="center"/>
        <w:rPr>
          <w:rStyle w:val="Hyperlink"/>
          <w:rFonts w:ascii="Calibri" w:eastAsia="Calibri" w:hAnsi="Calibri" w:cs="Calibri"/>
        </w:rPr>
      </w:pPr>
      <w:hyperlink r:id="rId5" w:history="1">
        <w:r w:rsidRPr="1D468854">
          <w:rPr>
            <w:rStyle w:val="Hyperlink"/>
            <w:rFonts w:ascii="Calibri" w:eastAsia="Calibri" w:hAnsi="Calibri" w:cs="Calibri"/>
          </w:rPr>
          <w:t xml:space="preserve">WEF </w:t>
        </w:r>
        <w:proofErr w:type="spellStart"/>
        <w:r w:rsidRPr="1D468854">
          <w:rPr>
            <w:rStyle w:val="Hyperlink"/>
            <w:rFonts w:ascii="Calibri" w:eastAsia="Calibri" w:hAnsi="Calibri" w:cs="Calibri"/>
          </w:rPr>
          <w:t>InFLOW</w:t>
        </w:r>
        <w:proofErr w:type="spellEnd"/>
        <w:r w:rsidRPr="1D468854">
          <w:rPr>
            <w:rStyle w:val="Hyperlink"/>
            <w:rFonts w:ascii="Calibri" w:eastAsia="Calibri" w:hAnsi="Calibri" w:cs="Calibri"/>
          </w:rPr>
          <w:t xml:space="preserve"> Program</w:t>
        </w:r>
      </w:hyperlink>
    </w:p>
    <w:p w14:paraId="19A31C34" w14:textId="77777777" w:rsidR="003F357F" w:rsidRDefault="003F357F" w:rsidP="003F357F">
      <w:pPr>
        <w:spacing w:after="0" w:line="257" w:lineRule="auto"/>
        <w:jc w:val="center"/>
        <w:rPr>
          <w:rStyle w:val="Hyperlink"/>
          <w:rFonts w:ascii="Calibri" w:eastAsia="Calibri" w:hAnsi="Calibri" w:cs="Calibri"/>
        </w:rPr>
      </w:pPr>
      <w:hyperlink r:id="rId6" w:history="1">
        <w:r w:rsidRPr="1D468854">
          <w:rPr>
            <w:rStyle w:val="Hyperlink"/>
            <w:rFonts w:ascii="Calibri" w:eastAsia="Calibri" w:hAnsi="Calibri" w:cs="Calibri"/>
          </w:rPr>
          <w:t>https://www.wef.org/inflow</w:t>
        </w:r>
      </w:hyperlink>
    </w:p>
    <w:p w14:paraId="217DB53C" w14:textId="77777777" w:rsidR="003F357F" w:rsidRDefault="003F357F" w:rsidP="003F357F">
      <w:pPr>
        <w:spacing w:after="0" w:line="257" w:lineRule="auto"/>
        <w:rPr>
          <w:rFonts w:ascii="Calibri" w:eastAsia="Calibri" w:hAnsi="Calibri" w:cs="Calibri"/>
        </w:rPr>
      </w:pPr>
      <w:r w:rsidRPr="1D468854">
        <w:rPr>
          <w:rFonts w:ascii="Calibri" w:eastAsia="Calibri" w:hAnsi="Calibri" w:cs="Calibri"/>
        </w:rPr>
        <w:t xml:space="preserve">WEF initiated the </w:t>
      </w:r>
      <w:proofErr w:type="spellStart"/>
      <w:r w:rsidRPr="1D468854">
        <w:rPr>
          <w:rFonts w:ascii="Calibri" w:eastAsia="Calibri" w:hAnsi="Calibri" w:cs="Calibri"/>
        </w:rPr>
        <w:t>InFLOW</w:t>
      </w:r>
      <w:proofErr w:type="spellEnd"/>
      <w:r w:rsidRPr="1D468854">
        <w:rPr>
          <w:rFonts w:ascii="Calibri" w:eastAsia="Calibri" w:hAnsi="Calibri" w:cs="Calibri"/>
        </w:rPr>
        <w:t xml:space="preserve"> program to enhance diversity and inclusion in the water workforce.  </w:t>
      </w:r>
      <w:proofErr w:type="spellStart"/>
      <w:r w:rsidRPr="1D468854">
        <w:rPr>
          <w:rFonts w:ascii="Calibri" w:eastAsia="Calibri" w:hAnsi="Calibri" w:cs="Calibri"/>
        </w:rPr>
        <w:t>InFLOW</w:t>
      </w:r>
      <w:proofErr w:type="spellEnd"/>
      <w:r w:rsidRPr="1D468854">
        <w:rPr>
          <w:rFonts w:ascii="Calibri" w:eastAsia="Calibri" w:hAnsi="Calibri" w:cs="Calibri"/>
        </w:rPr>
        <w:t xml:space="preserve"> stands for Introducing Future Leaders to Opportunities in Water.</w:t>
      </w:r>
    </w:p>
    <w:p w14:paraId="6E9E7711" w14:textId="77777777" w:rsidR="003F357F" w:rsidRDefault="003F357F" w:rsidP="003F357F">
      <w:pPr>
        <w:spacing w:after="0" w:line="257" w:lineRule="auto"/>
        <w:rPr>
          <w:rFonts w:ascii="Calibri" w:eastAsia="Calibri" w:hAnsi="Calibri" w:cs="Calibri"/>
        </w:rPr>
      </w:pPr>
      <w:proofErr w:type="spellStart"/>
      <w:r w:rsidRPr="1D468854">
        <w:rPr>
          <w:rFonts w:ascii="Calibri" w:eastAsia="Calibri" w:hAnsi="Calibri" w:cs="Calibri"/>
        </w:rPr>
        <w:t>InFLOW</w:t>
      </w:r>
      <w:proofErr w:type="spellEnd"/>
      <w:r w:rsidRPr="1D468854">
        <w:rPr>
          <w:rFonts w:ascii="Calibri" w:eastAsia="Calibri" w:hAnsi="Calibri" w:cs="Calibri"/>
        </w:rPr>
        <w:t xml:space="preserve"> is a scholarship opportunity that engages participants in WEF programs and events with the goal to solidify their interest in working in the water sector and increasing the probabilities for employment and long-term success in the sector.</w:t>
      </w:r>
    </w:p>
    <w:p w14:paraId="504AB0D3" w14:textId="77777777" w:rsidR="003F357F" w:rsidRDefault="003F357F" w:rsidP="003F357F">
      <w:pPr>
        <w:spacing w:after="0" w:line="257" w:lineRule="auto"/>
        <w:rPr>
          <w:rFonts w:ascii="Calibri" w:eastAsia="Calibri" w:hAnsi="Calibri" w:cs="Calibri"/>
        </w:rPr>
      </w:pPr>
      <w:r w:rsidRPr="1D468854">
        <w:rPr>
          <w:rFonts w:ascii="Calibri" w:eastAsia="Calibri" w:hAnsi="Calibri" w:cs="Calibri"/>
        </w:rPr>
        <w:t>There are two potential paths:</w:t>
      </w:r>
    </w:p>
    <w:p w14:paraId="5C6E6CFC" w14:textId="77777777" w:rsidR="003F357F" w:rsidRDefault="003F357F" w:rsidP="003F357F">
      <w:pPr>
        <w:spacing w:after="0" w:line="257" w:lineRule="auto"/>
        <w:rPr>
          <w:rFonts w:ascii="Calibri" w:eastAsia="Calibri" w:hAnsi="Calibri" w:cs="Calibri"/>
        </w:rPr>
      </w:pPr>
      <w:r w:rsidRPr="1D468854">
        <w:rPr>
          <w:rFonts w:ascii="Calibri" w:eastAsia="Calibri" w:hAnsi="Calibri" w:cs="Calibri"/>
        </w:rPr>
        <w:t>“</w:t>
      </w:r>
      <w:proofErr w:type="spellStart"/>
      <w:r w:rsidRPr="1D468854">
        <w:rPr>
          <w:rFonts w:ascii="Calibri" w:eastAsia="Calibri" w:hAnsi="Calibri" w:cs="Calibri"/>
        </w:rPr>
        <w:t>STEMpath</w:t>
      </w:r>
      <w:proofErr w:type="spellEnd"/>
      <w:r w:rsidRPr="1D468854">
        <w:rPr>
          <w:rFonts w:ascii="Calibri" w:eastAsia="Calibri" w:hAnsi="Calibri" w:cs="Calibri"/>
        </w:rPr>
        <w:t xml:space="preserve"> identifies scholars enrolled in undergraduate or graduate degree programs from historically underrepresented ethnic and racial groups.”</w:t>
      </w:r>
    </w:p>
    <w:p w14:paraId="1357F3B0" w14:textId="77777777" w:rsidR="003F357F" w:rsidRDefault="003F357F" w:rsidP="003F357F">
      <w:pPr>
        <w:spacing w:after="0" w:line="257" w:lineRule="auto"/>
        <w:rPr>
          <w:rFonts w:ascii="Calibri" w:eastAsia="Calibri" w:hAnsi="Calibri" w:cs="Calibri"/>
        </w:rPr>
      </w:pPr>
      <w:r w:rsidRPr="1D468854">
        <w:rPr>
          <w:rFonts w:ascii="Calibri" w:eastAsia="Calibri" w:hAnsi="Calibri" w:cs="Calibri"/>
        </w:rPr>
        <w:t>“</w:t>
      </w:r>
      <w:proofErr w:type="spellStart"/>
      <w:r w:rsidRPr="1D468854">
        <w:rPr>
          <w:rFonts w:ascii="Calibri" w:eastAsia="Calibri" w:hAnsi="Calibri" w:cs="Calibri"/>
        </w:rPr>
        <w:t>CareerTech</w:t>
      </w:r>
      <w:proofErr w:type="spellEnd"/>
      <w:r w:rsidRPr="1D468854">
        <w:rPr>
          <w:rFonts w:ascii="Calibri" w:eastAsia="Calibri" w:hAnsi="Calibri" w:cs="Calibri"/>
        </w:rPr>
        <w:t xml:space="preserve"> partners with community based organizations to expose scholars in job readiness programs to the variety of rewarding career possibilities in water quality.”</w:t>
      </w:r>
    </w:p>
    <w:p w14:paraId="302C6F3F" w14:textId="77777777" w:rsidR="003F357F" w:rsidRDefault="003F357F" w:rsidP="003F357F">
      <w:pPr>
        <w:spacing w:after="0" w:line="257" w:lineRule="auto"/>
        <w:rPr>
          <w:rFonts w:ascii="Calibri" w:eastAsia="Calibri" w:hAnsi="Calibri" w:cs="Calibri"/>
        </w:rPr>
      </w:pPr>
      <w:r w:rsidRPr="1D468854">
        <w:rPr>
          <w:rFonts w:ascii="Calibri" w:eastAsia="Calibri" w:hAnsi="Calibri" w:cs="Calibri"/>
        </w:rPr>
        <w:t xml:space="preserve"> </w:t>
      </w:r>
    </w:p>
    <w:p w14:paraId="33B4823A" w14:textId="77777777" w:rsidR="003F357F" w:rsidRDefault="003F357F" w:rsidP="003F357F">
      <w:pPr>
        <w:spacing w:after="0" w:line="257" w:lineRule="auto"/>
        <w:rPr>
          <w:rFonts w:ascii="Calibri" w:eastAsia="Calibri" w:hAnsi="Calibri" w:cs="Calibri"/>
        </w:rPr>
      </w:pPr>
      <w:r w:rsidRPr="1D468854">
        <w:rPr>
          <w:rFonts w:ascii="Calibri" w:eastAsia="Calibri" w:hAnsi="Calibri" w:cs="Calibri"/>
        </w:rPr>
        <w:t xml:space="preserve">WEF encourages its Member Associations to develop their own </w:t>
      </w:r>
      <w:proofErr w:type="spellStart"/>
      <w:r w:rsidRPr="1D468854">
        <w:rPr>
          <w:rFonts w:ascii="Calibri" w:eastAsia="Calibri" w:hAnsi="Calibri" w:cs="Calibri"/>
        </w:rPr>
        <w:t>InFLOW</w:t>
      </w:r>
      <w:proofErr w:type="spellEnd"/>
      <w:r w:rsidRPr="1D468854">
        <w:rPr>
          <w:rFonts w:ascii="Calibri" w:eastAsia="Calibri" w:hAnsi="Calibri" w:cs="Calibri"/>
        </w:rPr>
        <w:t xml:space="preserve"> programs.  </w:t>
      </w:r>
      <w:proofErr w:type="gramStart"/>
      <w:r w:rsidRPr="1D468854">
        <w:rPr>
          <w:rFonts w:ascii="Calibri" w:eastAsia="Calibri" w:hAnsi="Calibri" w:cs="Calibri"/>
        </w:rPr>
        <w:t>A number of</w:t>
      </w:r>
      <w:proofErr w:type="gramEnd"/>
      <w:r w:rsidRPr="1D468854">
        <w:rPr>
          <w:rFonts w:ascii="Calibri" w:eastAsia="Calibri" w:hAnsi="Calibri" w:cs="Calibri"/>
        </w:rPr>
        <w:t xml:space="preserve"> MAs have already expressed interest and taken steps to implement their own program.  For example</w:t>
      </w:r>
      <w:r>
        <w:rPr>
          <w:rFonts w:ascii="Calibri" w:eastAsia="Calibri" w:hAnsi="Calibri" w:cs="Calibri"/>
        </w:rPr>
        <w:t>,</w:t>
      </w:r>
      <w:r w:rsidRPr="1D468854">
        <w:rPr>
          <w:rFonts w:ascii="Calibri" w:eastAsia="Calibri" w:hAnsi="Calibri" w:cs="Calibri"/>
        </w:rPr>
        <w:t xml:space="preserve"> Illinois WEA brought WEF </w:t>
      </w:r>
      <w:proofErr w:type="spellStart"/>
      <w:r w:rsidRPr="1D468854">
        <w:rPr>
          <w:rFonts w:ascii="Calibri" w:eastAsia="Calibri" w:hAnsi="Calibri" w:cs="Calibri"/>
        </w:rPr>
        <w:t>InFLOW</w:t>
      </w:r>
      <w:proofErr w:type="spellEnd"/>
      <w:r w:rsidRPr="1D468854">
        <w:rPr>
          <w:rFonts w:ascii="Calibri" w:eastAsia="Calibri" w:hAnsi="Calibri" w:cs="Calibri"/>
        </w:rPr>
        <w:t xml:space="preserve"> to its annual conference in 2019.  Other MA’s exploring WEF </w:t>
      </w:r>
      <w:proofErr w:type="spellStart"/>
      <w:r w:rsidRPr="1D468854">
        <w:rPr>
          <w:rFonts w:ascii="Calibri" w:eastAsia="Calibri" w:hAnsi="Calibri" w:cs="Calibri"/>
        </w:rPr>
        <w:t>InFLOW</w:t>
      </w:r>
      <w:proofErr w:type="spellEnd"/>
      <w:r w:rsidRPr="1D468854">
        <w:rPr>
          <w:rFonts w:ascii="Calibri" w:eastAsia="Calibri" w:hAnsi="Calibri" w:cs="Calibri"/>
        </w:rPr>
        <w:t xml:space="preserve"> include:</w:t>
      </w:r>
    </w:p>
    <w:p w14:paraId="2EF4C9B5" w14:textId="77777777" w:rsidR="003F357F" w:rsidRDefault="003F357F" w:rsidP="003F357F">
      <w:pPr>
        <w:pStyle w:val="ListParagraph"/>
        <w:numPr>
          <w:ilvl w:val="0"/>
          <w:numId w:val="4"/>
        </w:numPr>
        <w:spacing w:after="0"/>
        <w:rPr>
          <w:rFonts w:ascii="Calibri" w:eastAsia="Calibri" w:hAnsi="Calibri" w:cs="Calibri"/>
          <w:sz w:val="24"/>
          <w:szCs w:val="24"/>
        </w:rPr>
      </w:pPr>
      <w:r w:rsidRPr="1D468854">
        <w:rPr>
          <w:rFonts w:ascii="Calibri" w:eastAsia="Calibri" w:hAnsi="Calibri" w:cs="Calibri"/>
          <w:sz w:val="24"/>
          <w:szCs w:val="24"/>
        </w:rPr>
        <w:t>Pacific Northwest Clean Water Association</w:t>
      </w:r>
    </w:p>
    <w:p w14:paraId="7FEAE809" w14:textId="77777777" w:rsidR="003F357F" w:rsidRDefault="003F357F" w:rsidP="003F357F">
      <w:pPr>
        <w:pStyle w:val="ListParagraph"/>
        <w:numPr>
          <w:ilvl w:val="0"/>
          <w:numId w:val="4"/>
        </w:numPr>
        <w:spacing w:after="0"/>
        <w:rPr>
          <w:rFonts w:ascii="Calibri" w:eastAsia="Calibri" w:hAnsi="Calibri" w:cs="Calibri"/>
          <w:sz w:val="24"/>
          <w:szCs w:val="24"/>
        </w:rPr>
      </w:pPr>
      <w:r w:rsidRPr="1D468854">
        <w:rPr>
          <w:rFonts w:ascii="Calibri" w:eastAsia="Calibri" w:hAnsi="Calibri" w:cs="Calibri"/>
          <w:sz w:val="24"/>
          <w:szCs w:val="24"/>
        </w:rPr>
        <w:t>WEA of Texas</w:t>
      </w:r>
    </w:p>
    <w:p w14:paraId="71D4A5D1" w14:textId="77777777" w:rsidR="003F357F" w:rsidRDefault="003F357F" w:rsidP="003F357F">
      <w:pPr>
        <w:pStyle w:val="ListParagraph"/>
        <w:numPr>
          <w:ilvl w:val="0"/>
          <w:numId w:val="4"/>
        </w:numPr>
        <w:spacing w:after="0"/>
        <w:rPr>
          <w:rFonts w:ascii="Calibri" w:eastAsia="Calibri" w:hAnsi="Calibri" w:cs="Calibri"/>
          <w:sz w:val="24"/>
          <w:szCs w:val="24"/>
        </w:rPr>
      </w:pPr>
      <w:r w:rsidRPr="1D468854">
        <w:rPr>
          <w:rFonts w:ascii="Calibri" w:eastAsia="Calibri" w:hAnsi="Calibri" w:cs="Calibri"/>
          <w:sz w:val="24"/>
          <w:szCs w:val="24"/>
        </w:rPr>
        <w:t>New England WEA</w:t>
      </w:r>
    </w:p>
    <w:p w14:paraId="05EA2935" w14:textId="77777777" w:rsidR="003F357F" w:rsidRDefault="003F357F" w:rsidP="003F357F">
      <w:pPr>
        <w:pStyle w:val="ListParagraph"/>
        <w:numPr>
          <w:ilvl w:val="0"/>
          <w:numId w:val="4"/>
        </w:numPr>
        <w:spacing w:after="0"/>
        <w:rPr>
          <w:rFonts w:ascii="Calibri" w:eastAsia="Calibri" w:hAnsi="Calibri" w:cs="Calibri"/>
          <w:sz w:val="24"/>
          <w:szCs w:val="24"/>
        </w:rPr>
      </w:pPr>
      <w:r w:rsidRPr="1D468854">
        <w:rPr>
          <w:rFonts w:ascii="Calibri" w:eastAsia="Calibri" w:hAnsi="Calibri" w:cs="Calibri"/>
          <w:sz w:val="24"/>
          <w:szCs w:val="24"/>
        </w:rPr>
        <w:t>North Carolina WEA, and</w:t>
      </w:r>
    </w:p>
    <w:p w14:paraId="033B877C" w14:textId="77777777" w:rsidR="003F357F" w:rsidRDefault="003F357F" w:rsidP="003F357F">
      <w:pPr>
        <w:pStyle w:val="ListParagraph"/>
        <w:numPr>
          <w:ilvl w:val="0"/>
          <w:numId w:val="4"/>
        </w:numPr>
        <w:spacing w:after="0"/>
        <w:rPr>
          <w:rFonts w:ascii="Calibri" w:eastAsia="Calibri" w:hAnsi="Calibri" w:cs="Calibri"/>
          <w:sz w:val="24"/>
          <w:szCs w:val="24"/>
        </w:rPr>
      </w:pPr>
      <w:r w:rsidRPr="1D468854">
        <w:rPr>
          <w:rFonts w:ascii="Calibri" w:eastAsia="Calibri" w:hAnsi="Calibri" w:cs="Calibri"/>
          <w:sz w:val="24"/>
          <w:szCs w:val="24"/>
        </w:rPr>
        <w:t>Virginia WEA</w:t>
      </w:r>
    </w:p>
    <w:p w14:paraId="1DC9607D" w14:textId="77777777" w:rsidR="003F357F" w:rsidRDefault="003F357F" w:rsidP="003F357F">
      <w:pPr>
        <w:spacing w:after="0" w:line="257" w:lineRule="auto"/>
        <w:rPr>
          <w:rFonts w:ascii="Calibri" w:eastAsia="Calibri" w:hAnsi="Calibri" w:cs="Calibri"/>
        </w:rPr>
      </w:pPr>
      <w:r w:rsidRPr="1D468854">
        <w:rPr>
          <w:rFonts w:ascii="Calibri" w:eastAsia="Calibri" w:hAnsi="Calibri" w:cs="Calibri"/>
        </w:rPr>
        <w:t xml:space="preserve"> </w:t>
      </w:r>
    </w:p>
    <w:p w14:paraId="518756FB" w14:textId="77777777" w:rsidR="003F357F" w:rsidRDefault="003F357F" w:rsidP="003F357F">
      <w:pPr>
        <w:spacing w:after="0" w:line="257" w:lineRule="auto"/>
        <w:rPr>
          <w:rFonts w:ascii="Calibri" w:eastAsia="Calibri" w:hAnsi="Calibri" w:cs="Calibri"/>
        </w:rPr>
      </w:pPr>
      <w:r w:rsidRPr="1D468854">
        <w:rPr>
          <w:rFonts w:ascii="Calibri" w:eastAsia="Calibri" w:hAnsi="Calibri" w:cs="Calibri"/>
        </w:rPr>
        <w:t xml:space="preserve">First Steps … </w:t>
      </w:r>
    </w:p>
    <w:p w14:paraId="5020B52C" w14:textId="77777777" w:rsidR="003F357F" w:rsidRDefault="003F357F" w:rsidP="003F357F">
      <w:pPr>
        <w:pStyle w:val="ListParagraph"/>
        <w:numPr>
          <w:ilvl w:val="0"/>
          <w:numId w:val="3"/>
        </w:numPr>
        <w:spacing w:after="0"/>
        <w:rPr>
          <w:rFonts w:ascii="Calibri" w:eastAsia="Calibri" w:hAnsi="Calibri" w:cs="Calibri"/>
          <w:sz w:val="24"/>
          <w:szCs w:val="24"/>
        </w:rPr>
      </w:pPr>
      <w:r w:rsidRPr="1D468854">
        <w:rPr>
          <w:rFonts w:ascii="Calibri" w:eastAsia="Calibri" w:hAnsi="Calibri" w:cs="Calibri"/>
          <w:sz w:val="24"/>
          <w:szCs w:val="24"/>
        </w:rPr>
        <w:t xml:space="preserve">MAs interested in this program should get connected with those at WEF who can provide insights and advice.  visit </w:t>
      </w:r>
      <w:hyperlink r:id="rId7" w:history="1">
        <w:r w:rsidRPr="1D468854">
          <w:rPr>
            <w:rStyle w:val="Hyperlink"/>
            <w:rFonts w:ascii="Calibri" w:eastAsia="Calibri" w:hAnsi="Calibri" w:cs="Calibri"/>
            <w:sz w:val="24"/>
            <w:szCs w:val="24"/>
          </w:rPr>
          <w:t>www.wef.org/inflow</w:t>
        </w:r>
      </w:hyperlink>
      <w:r w:rsidRPr="1D468854">
        <w:rPr>
          <w:rFonts w:ascii="Calibri" w:eastAsia="Calibri" w:hAnsi="Calibri" w:cs="Calibri"/>
          <w:sz w:val="24"/>
          <w:szCs w:val="24"/>
        </w:rPr>
        <w:t xml:space="preserve"> and email </w:t>
      </w:r>
      <w:hyperlink r:id="rId8" w:history="1">
        <w:r w:rsidRPr="1D468854">
          <w:rPr>
            <w:rStyle w:val="Hyperlink"/>
            <w:rFonts w:ascii="Calibri" w:eastAsia="Calibri" w:hAnsi="Calibri" w:cs="Calibri"/>
            <w:sz w:val="24"/>
            <w:szCs w:val="24"/>
          </w:rPr>
          <w:t>inflow@wef.org</w:t>
        </w:r>
      </w:hyperlink>
      <w:r w:rsidRPr="1D468854">
        <w:rPr>
          <w:rFonts w:ascii="Calibri" w:eastAsia="Calibri" w:hAnsi="Calibri" w:cs="Calibri"/>
          <w:sz w:val="24"/>
          <w:szCs w:val="24"/>
        </w:rPr>
        <w:t>.</w:t>
      </w:r>
    </w:p>
    <w:p w14:paraId="11D33899" w14:textId="77777777" w:rsidR="003F357F" w:rsidRDefault="003F357F" w:rsidP="003F357F">
      <w:pPr>
        <w:pStyle w:val="ListParagraph"/>
        <w:numPr>
          <w:ilvl w:val="0"/>
          <w:numId w:val="3"/>
        </w:numPr>
        <w:spacing w:after="0"/>
        <w:rPr>
          <w:rFonts w:ascii="Calibri" w:eastAsia="Calibri" w:hAnsi="Calibri" w:cs="Calibri"/>
          <w:sz w:val="24"/>
          <w:szCs w:val="24"/>
        </w:rPr>
      </w:pPr>
      <w:r w:rsidRPr="1D468854">
        <w:rPr>
          <w:rFonts w:ascii="Calibri" w:eastAsia="Calibri" w:hAnsi="Calibri" w:cs="Calibri"/>
          <w:sz w:val="24"/>
          <w:szCs w:val="24"/>
        </w:rPr>
        <w:t>Obtain support from the Board of Directors, including identification of a champion for the initiative.</w:t>
      </w:r>
    </w:p>
    <w:p w14:paraId="6F2EF05D" w14:textId="77777777" w:rsidR="003F357F" w:rsidRDefault="003F357F" w:rsidP="003F357F">
      <w:pPr>
        <w:pStyle w:val="ListParagraph"/>
        <w:numPr>
          <w:ilvl w:val="0"/>
          <w:numId w:val="2"/>
        </w:numPr>
        <w:spacing w:after="0"/>
        <w:rPr>
          <w:rFonts w:ascii="Calibri" w:eastAsia="Calibri" w:hAnsi="Calibri" w:cs="Calibri"/>
          <w:sz w:val="24"/>
          <w:szCs w:val="24"/>
        </w:rPr>
      </w:pPr>
      <w:r w:rsidRPr="1D468854">
        <w:rPr>
          <w:rFonts w:ascii="Calibri" w:eastAsia="Calibri" w:hAnsi="Calibri" w:cs="Calibri"/>
          <w:sz w:val="24"/>
          <w:szCs w:val="24"/>
        </w:rPr>
        <w:t xml:space="preserve">A committee or subcommittee of interested and supportive members will be needed.  Get advice from WEF and other </w:t>
      </w:r>
      <w:proofErr w:type="gramStart"/>
      <w:r w:rsidRPr="1D468854">
        <w:rPr>
          <w:rFonts w:ascii="Calibri" w:eastAsia="Calibri" w:hAnsi="Calibri" w:cs="Calibri"/>
          <w:sz w:val="24"/>
          <w:szCs w:val="24"/>
        </w:rPr>
        <w:t>MA’s</w:t>
      </w:r>
      <w:proofErr w:type="gramEnd"/>
      <w:r w:rsidRPr="1D468854">
        <w:rPr>
          <w:rFonts w:ascii="Calibri" w:eastAsia="Calibri" w:hAnsi="Calibri" w:cs="Calibri"/>
          <w:sz w:val="24"/>
          <w:szCs w:val="24"/>
        </w:rPr>
        <w:t xml:space="preserve"> on the formation of committees to lead implementation of WEF </w:t>
      </w:r>
      <w:proofErr w:type="spellStart"/>
      <w:r w:rsidRPr="1D468854">
        <w:rPr>
          <w:rFonts w:ascii="Calibri" w:eastAsia="Calibri" w:hAnsi="Calibri" w:cs="Calibri"/>
          <w:sz w:val="24"/>
          <w:szCs w:val="24"/>
        </w:rPr>
        <w:t>InFLOW</w:t>
      </w:r>
      <w:proofErr w:type="spellEnd"/>
      <w:r w:rsidRPr="1D468854">
        <w:rPr>
          <w:rFonts w:ascii="Calibri" w:eastAsia="Calibri" w:hAnsi="Calibri" w:cs="Calibri"/>
          <w:sz w:val="24"/>
          <w:szCs w:val="24"/>
        </w:rPr>
        <w:t xml:space="preserve"> programs at the MA level.</w:t>
      </w:r>
    </w:p>
    <w:p w14:paraId="76C8151F" w14:textId="77777777" w:rsidR="003F357F" w:rsidRDefault="003F357F" w:rsidP="003F357F">
      <w:pPr>
        <w:pStyle w:val="ListParagraph"/>
        <w:numPr>
          <w:ilvl w:val="0"/>
          <w:numId w:val="2"/>
        </w:numPr>
        <w:spacing w:after="0"/>
        <w:rPr>
          <w:rFonts w:ascii="Calibri" w:eastAsia="Calibri" w:hAnsi="Calibri" w:cs="Calibri"/>
          <w:sz w:val="24"/>
          <w:szCs w:val="24"/>
        </w:rPr>
      </w:pPr>
      <w:r w:rsidRPr="1D468854">
        <w:rPr>
          <w:rFonts w:ascii="Calibri" w:eastAsia="Calibri" w:hAnsi="Calibri" w:cs="Calibri"/>
          <w:sz w:val="24"/>
          <w:szCs w:val="24"/>
        </w:rPr>
        <w:t>Promote the initiative and seek volunteers and support.  This is a great opportunity for sponsorships.</w:t>
      </w:r>
    </w:p>
    <w:p w14:paraId="74DF317B" w14:textId="77777777" w:rsidR="003F357F" w:rsidRDefault="003F357F" w:rsidP="003F357F">
      <w:pPr>
        <w:spacing w:after="0" w:line="257" w:lineRule="auto"/>
        <w:rPr>
          <w:rFonts w:ascii="Calibri" w:eastAsia="Calibri" w:hAnsi="Calibri" w:cs="Calibri"/>
        </w:rPr>
      </w:pPr>
      <w:r w:rsidRPr="1D468854">
        <w:rPr>
          <w:rFonts w:ascii="Calibri" w:eastAsia="Calibri" w:hAnsi="Calibri" w:cs="Calibri"/>
        </w:rPr>
        <w:t xml:space="preserve"> </w:t>
      </w:r>
    </w:p>
    <w:p w14:paraId="317A3931" w14:textId="77777777" w:rsidR="003F357F" w:rsidRDefault="003F357F" w:rsidP="003F357F">
      <w:pPr>
        <w:spacing w:after="0" w:line="257" w:lineRule="auto"/>
        <w:rPr>
          <w:rFonts w:ascii="Calibri" w:eastAsia="Calibri" w:hAnsi="Calibri" w:cs="Calibri"/>
          <w:b/>
          <w:bCs/>
        </w:rPr>
      </w:pPr>
      <w:r w:rsidRPr="1D468854">
        <w:rPr>
          <w:rFonts w:ascii="Calibri" w:eastAsia="Calibri" w:hAnsi="Calibri" w:cs="Calibri"/>
          <w:b/>
          <w:bCs/>
        </w:rPr>
        <w:t>Insights for a successful program from the Illinois WEA experience</w:t>
      </w:r>
    </w:p>
    <w:p w14:paraId="38F0C9DE" w14:textId="77777777" w:rsidR="003F357F" w:rsidRDefault="003F357F" w:rsidP="003F357F">
      <w:pPr>
        <w:pStyle w:val="ListParagraph"/>
        <w:numPr>
          <w:ilvl w:val="0"/>
          <w:numId w:val="1"/>
        </w:numPr>
        <w:spacing w:after="0"/>
        <w:rPr>
          <w:rFonts w:ascii="Calibri" w:eastAsia="Calibri" w:hAnsi="Calibri" w:cs="Calibri"/>
          <w:sz w:val="24"/>
          <w:szCs w:val="24"/>
        </w:rPr>
      </w:pPr>
      <w:r w:rsidRPr="1D468854">
        <w:rPr>
          <w:rFonts w:ascii="Calibri" w:eastAsia="Calibri" w:hAnsi="Calibri" w:cs="Calibri"/>
          <w:sz w:val="24"/>
          <w:szCs w:val="24"/>
        </w:rPr>
        <w:lastRenderedPageBreak/>
        <w:t>Approval - obtain approval from the Conference Planning Committee</w:t>
      </w:r>
    </w:p>
    <w:p w14:paraId="087D24EA" w14:textId="77777777" w:rsidR="003F357F" w:rsidRDefault="003F357F" w:rsidP="003F357F">
      <w:pPr>
        <w:pStyle w:val="ListParagraph"/>
        <w:numPr>
          <w:ilvl w:val="0"/>
          <w:numId w:val="1"/>
        </w:numPr>
        <w:spacing w:after="0"/>
        <w:rPr>
          <w:rFonts w:ascii="Calibri" w:eastAsia="Calibri" w:hAnsi="Calibri" w:cs="Calibri"/>
          <w:sz w:val="24"/>
          <w:szCs w:val="24"/>
        </w:rPr>
      </w:pPr>
      <w:r w:rsidRPr="1D468854">
        <w:rPr>
          <w:rFonts w:ascii="Calibri" w:eastAsia="Calibri" w:hAnsi="Calibri" w:cs="Calibri"/>
          <w:sz w:val="24"/>
          <w:szCs w:val="24"/>
        </w:rPr>
        <w:t>Budget planning (Exhibit A)</w:t>
      </w:r>
    </w:p>
    <w:p w14:paraId="43FDE1A0"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Number of students</w:t>
      </w:r>
    </w:p>
    <w:p w14:paraId="7DC58EF0"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Hotel accommodation</w:t>
      </w:r>
    </w:p>
    <w:p w14:paraId="1F0988E5"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Meals</w:t>
      </w:r>
    </w:p>
    <w:p w14:paraId="4BD58ED6"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Transportation</w:t>
      </w:r>
    </w:p>
    <w:p w14:paraId="5AD572D2"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Sponsorships</w:t>
      </w:r>
    </w:p>
    <w:p w14:paraId="49A2BC47" w14:textId="77777777" w:rsidR="003F357F" w:rsidRDefault="003F357F" w:rsidP="003F357F">
      <w:pPr>
        <w:pStyle w:val="ListParagraph"/>
        <w:numPr>
          <w:ilvl w:val="0"/>
          <w:numId w:val="1"/>
        </w:numPr>
        <w:spacing w:after="0"/>
        <w:rPr>
          <w:rFonts w:ascii="Calibri" w:eastAsia="Calibri" w:hAnsi="Calibri" w:cs="Calibri"/>
          <w:sz w:val="24"/>
          <w:szCs w:val="24"/>
        </w:rPr>
      </w:pPr>
      <w:r w:rsidRPr="1D468854">
        <w:rPr>
          <w:rFonts w:ascii="Calibri" w:eastAsia="Calibri" w:hAnsi="Calibri" w:cs="Calibri"/>
          <w:sz w:val="24"/>
          <w:szCs w:val="24"/>
        </w:rPr>
        <w:t>Candidates searching</w:t>
      </w:r>
    </w:p>
    <w:p w14:paraId="031DCF68"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School identification (focus on under-represented schools; minority societies of “big” schools; consider access to conference center)</w:t>
      </w:r>
    </w:p>
    <w:p w14:paraId="29AA7391"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Contacts (</w:t>
      </w:r>
      <w:proofErr w:type="spellStart"/>
      <w:r w:rsidRPr="1D468854">
        <w:rPr>
          <w:rFonts w:ascii="Calibri" w:eastAsia="Calibri" w:hAnsi="Calibri" w:cs="Calibri"/>
          <w:sz w:val="24"/>
          <w:szCs w:val="24"/>
        </w:rPr>
        <w:t>YP</w:t>
      </w:r>
      <w:proofErr w:type="spellEnd"/>
      <w:r w:rsidRPr="1D468854">
        <w:rPr>
          <w:rFonts w:ascii="Calibri" w:eastAsia="Calibri" w:hAnsi="Calibri" w:cs="Calibri"/>
          <w:sz w:val="24"/>
          <w:szCs w:val="24"/>
        </w:rPr>
        <w:t xml:space="preserve"> can help with current school-tie)</w:t>
      </w:r>
    </w:p>
    <w:p w14:paraId="0B2050A8"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MA’s communication channels (E-blast; quarterly newsletter)</w:t>
      </w:r>
    </w:p>
    <w:p w14:paraId="71C2F261"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Express-of-interest Form (Exhibit B)</w:t>
      </w:r>
    </w:p>
    <w:p w14:paraId="5ED959AA" w14:textId="77777777" w:rsidR="003F357F" w:rsidRDefault="003F357F" w:rsidP="003F357F">
      <w:pPr>
        <w:pStyle w:val="ListParagraph"/>
        <w:numPr>
          <w:ilvl w:val="0"/>
          <w:numId w:val="1"/>
        </w:numPr>
        <w:spacing w:after="0"/>
        <w:rPr>
          <w:rFonts w:ascii="Calibri" w:eastAsia="Calibri" w:hAnsi="Calibri" w:cs="Calibri"/>
          <w:sz w:val="24"/>
          <w:szCs w:val="24"/>
        </w:rPr>
      </w:pPr>
      <w:proofErr w:type="spellStart"/>
      <w:r w:rsidRPr="1D468854">
        <w:rPr>
          <w:rFonts w:ascii="Calibri" w:eastAsia="Calibri" w:hAnsi="Calibri" w:cs="Calibri"/>
          <w:sz w:val="24"/>
          <w:szCs w:val="24"/>
        </w:rPr>
        <w:t>InFLOW</w:t>
      </w:r>
      <w:proofErr w:type="spellEnd"/>
      <w:r w:rsidRPr="1D468854">
        <w:rPr>
          <w:rFonts w:ascii="Calibri" w:eastAsia="Calibri" w:hAnsi="Calibri" w:cs="Calibri"/>
          <w:sz w:val="24"/>
          <w:szCs w:val="24"/>
        </w:rPr>
        <w:t xml:space="preserve"> program/itinerary </w:t>
      </w:r>
    </w:p>
    <w:p w14:paraId="5351B449"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Sample program (Exhibit C)</w:t>
      </w:r>
    </w:p>
    <w:p w14:paraId="007E3315"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Seating arrangements (in Banquet)</w:t>
      </w:r>
    </w:p>
    <w:p w14:paraId="047A68F3"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Session attendance requirements</w:t>
      </w:r>
    </w:p>
    <w:p w14:paraId="6718EE38" w14:textId="77777777" w:rsidR="003F357F" w:rsidRDefault="003F357F" w:rsidP="003F357F">
      <w:pPr>
        <w:pStyle w:val="ListParagraph"/>
        <w:numPr>
          <w:ilvl w:val="0"/>
          <w:numId w:val="1"/>
        </w:numPr>
        <w:spacing w:after="0"/>
        <w:rPr>
          <w:rFonts w:ascii="Calibri" w:eastAsia="Calibri" w:hAnsi="Calibri" w:cs="Calibri"/>
          <w:sz w:val="24"/>
          <w:szCs w:val="24"/>
        </w:rPr>
      </w:pPr>
      <w:r w:rsidRPr="1D468854">
        <w:rPr>
          <w:rFonts w:ascii="Calibri" w:eastAsia="Calibri" w:hAnsi="Calibri" w:cs="Calibri"/>
          <w:sz w:val="24"/>
          <w:szCs w:val="24"/>
        </w:rPr>
        <w:t>Pre-conference</w:t>
      </w:r>
    </w:p>
    <w:p w14:paraId="4277CBAB"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Pre-conference calls with candidates to answer any questions they may have</w:t>
      </w:r>
    </w:p>
    <w:p w14:paraId="08CD3A3D" w14:textId="77777777" w:rsidR="003F357F" w:rsidRDefault="003F357F" w:rsidP="003F357F">
      <w:pPr>
        <w:pStyle w:val="ListParagraph"/>
        <w:numPr>
          <w:ilvl w:val="0"/>
          <w:numId w:val="1"/>
        </w:numPr>
        <w:spacing w:after="0"/>
        <w:rPr>
          <w:rFonts w:ascii="Calibri" w:eastAsia="Calibri" w:hAnsi="Calibri" w:cs="Calibri"/>
          <w:sz w:val="24"/>
          <w:szCs w:val="24"/>
        </w:rPr>
      </w:pPr>
      <w:r w:rsidRPr="1D468854">
        <w:rPr>
          <w:rFonts w:ascii="Calibri" w:eastAsia="Calibri" w:hAnsi="Calibri" w:cs="Calibri"/>
          <w:sz w:val="24"/>
          <w:szCs w:val="24"/>
        </w:rPr>
        <w:t>Conference</w:t>
      </w:r>
    </w:p>
    <w:p w14:paraId="443FE4D7"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Conference Committee/volunteers to “chaperon</w:t>
      </w:r>
      <w:r>
        <w:rPr>
          <w:rFonts w:ascii="Calibri" w:eastAsia="Calibri" w:hAnsi="Calibri" w:cs="Calibri"/>
          <w:sz w:val="24"/>
          <w:szCs w:val="24"/>
        </w:rPr>
        <w:t>e</w:t>
      </w:r>
      <w:r w:rsidRPr="1D468854">
        <w:rPr>
          <w:rFonts w:ascii="Calibri" w:eastAsia="Calibri" w:hAnsi="Calibri" w:cs="Calibri"/>
          <w:sz w:val="24"/>
          <w:szCs w:val="24"/>
        </w:rPr>
        <w:t xml:space="preserve">” or constantly checking in with candidates throughout the conference </w:t>
      </w:r>
    </w:p>
    <w:p w14:paraId="623AEC29"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Active participation anticipated</w:t>
      </w:r>
    </w:p>
    <w:p w14:paraId="0982DBDB"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Networking (candidates and potential employers)</w:t>
      </w:r>
    </w:p>
    <w:p w14:paraId="7C3916CE"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Goal: Introduce different opportunities water and wastewater industry has to offer</w:t>
      </w:r>
    </w:p>
    <w:p w14:paraId="352CCA28" w14:textId="77777777" w:rsidR="003F357F" w:rsidRDefault="003F357F" w:rsidP="003F357F">
      <w:pPr>
        <w:pStyle w:val="ListParagraph"/>
        <w:numPr>
          <w:ilvl w:val="0"/>
          <w:numId w:val="1"/>
        </w:numPr>
        <w:spacing w:after="0"/>
        <w:rPr>
          <w:rFonts w:ascii="Calibri" w:eastAsia="Calibri" w:hAnsi="Calibri" w:cs="Calibri"/>
          <w:sz w:val="24"/>
          <w:szCs w:val="24"/>
        </w:rPr>
      </w:pPr>
      <w:r w:rsidRPr="1D468854">
        <w:rPr>
          <w:rFonts w:ascii="Calibri" w:eastAsia="Calibri" w:hAnsi="Calibri" w:cs="Calibri"/>
          <w:sz w:val="24"/>
          <w:szCs w:val="24"/>
        </w:rPr>
        <w:t>Post-conference</w:t>
      </w:r>
    </w:p>
    <w:p w14:paraId="12543AF9"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Survey (Exhibit D)</w:t>
      </w:r>
    </w:p>
    <w:p w14:paraId="44671F26" w14:textId="77777777" w:rsidR="003F357F" w:rsidRDefault="003F357F" w:rsidP="003F357F">
      <w:pPr>
        <w:pStyle w:val="ListParagraph"/>
        <w:numPr>
          <w:ilvl w:val="1"/>
          <w:numId w:val="1"/>
        </w:numPr>
        <w:spacing w:after="0"/>
        <w:rPr>
          <w:rFonts w:ascii="Calibri" w:eastAsia="Calibri" w:hAnsi="Calibri" w:cs="Calibri"/>
          <w:sz w:val="24"/>
          <w:szCs w:val="24"/>
        </w:rPr>
      </w:pPr>
      <w:r w:rsidRPr="1D468854">
        <w:rPr>
          <w:rFonts w:ascii="Calibri" w:eastAsia="Calibri" w:hAnsi="Calibri" w:cs="Calibri"/>
          <w:sz w:val="24"/>
          <w:szCs w:val="24"/>
        </w:rPr>
        <w:t>Follow-up with candidates</w:t>
      </w:r>
    </w:p>
    <w:p w14:paraId="4322D397" w14:textId="77777777" w:rsidR="003F357F" w:rsidRDefault="003F357F" w:rsidP="003F357F">
      <w:pPr>
        <w:pStyle w:val="ListParagraph"/>
        <w:numPr>
          <w:ilvl w:val="1"/>
          <w:numId w:val="1"/>
        </w:numPr>
        <w:spacing w:after="0"/>
        <w:rPr>
          <w:rFonts w:ascii="Calibri" w:eastAsia="Calibri" w:hAnsi="Calibri" w:cs="Calibri"/>
          <w:sz w:val="24"/>
          <w:szCs w:val="24"/>
        </w:rPr>
      </w:pPr>
      <w:proofErr w:type="spellStart"/>
      <w:r w:rsidRPr="1D468854">
        <w:rPr>
          <w:rFonts w:ascii="Calibri" w:eastAsia="Calibri" w:hAnsi="Calibri" w:cs="Calibri"/>
          <w:sz w:val="24"/>
          <w:szCs w:val="24"/>
        </w:rPr>
        <w:t>InFLOW</w:t>
      </w:r>
      <w:proofErr w:type="spellEnd"/>
      <w:r w:rsidRPr="1D468854">
        <w:rPr>
          <w:rFonts w:ascii="Calibri" w:eastAsia="Calibri" w:hAnsi="Calibri" w:cs="Calibri"/>
          <w:sz w:val="24"/>
          <w:szCs w:val="24"/>
        </w:rPr>
        <w:t xml:space="preserve"> committee wrap-up meeting (Lessons learned)</w:t>
      </w:r>
    </w:p>
    <w:p w14:paraId="2A1C1914" w14:textId="77777777" w:rsidR="003F357F" w:rsidRDefault="003F357F" w:rsidP="003F357F">
      <w:pPr>
        <w:spacing w:after="0" w:line="257" w:lineRule="auto"/>
        <w:rPr>
          <w:rFonts w:ascii="Calibri" w:eastAsia="Calibri" w:hAnsi="Calibri" w:cs="Calibri"/>
        </w:rPr>
      </w:pPr>
      <w:r w:rsidRPr="1D468854">
        <w:rPr>
          <w:rFonts w:ascii="Calibri" w:eastAsia="Calibri" w:hAnsi="Calibri" w:cs="Calibri"/>
        </w:rPr>
        <w:t xml:space="preserve"> </w:t>
      </w:r>
    </w:p>
    <w:p w14:paraId="12FAEA36" w14:textId="77777777" w:rsidR="003F357F" w:rsidRDefault="003F357F" w:rsidP="003F357F">
      <w:pPr>
        <w:spacing w:after="0" w:line="257" w:lineRule="auto"/>
        <w:rPr>
          <w:rFonts w:ascii="Calibri" w:eastAsia="Calibri" w:hAnsi="Calibri" w:cs="Calibri"/>
        </w:rPr>
      </w:pPr>
      <w:r w:rsidRPr="1D468854">
        <w:rPr>
          <w:rFonts w:ascii="Calibri" w:eastAsia="Calibri" w:hAnsi="Calibri" w:cs="Calibri"/>
        </w:rPr>
        <w:t>Additional information can be found at:</w:t>
      </w:r>
    </w:p>
    <w:p w14:paraId="3EF7DA35" w14:textId="77777777" w:rsidR="003F357F" w:rsidRDefault="003F357F" w:rsidP="003F357F">
      <w:pPr>
        <w:spacing w:after="0" w:line="257" w:lineRule="auto"/>
        <w:rPr>
          <w:rStyle w:val="Hyperlink"/>
          <w:rFonts w:ascii="Calibri" w:eastAsia="Calibri" w:hAnsi="Calibri" w:cs="Calibri"/>
        </w:rPr>
      </w:pPr>
      <w:hyperlink r:id="rId9" w:history="1">
        <w:r w:rsidRPr="1D468854">
          <w:rPr>
            <w:rStyle w:val="Hyperlink"/>
            <w:rFonts w:ascii="Calibri" w:eastAsia="Calibri" w:hAnsi="Calibri" w:cs="Calibri"/>
          </w:rPr>
          <w:t>https://www.wef.org/resources/wef-inflow-program/wef-inflow-program/</w:t>
        </w:r>
      </w:hyperlink>
    </w:p>
    <w:p w14:paraId="457AECC2" w14:textId="77777777" w:rsidR="003F357F" w:rsidRDefault="003F357F" w:rsidP="003F357F">
      <w:pPr>
        <w:spacing w:after="0" w:line="257" w:lineRule="auto"/>
        <w:rPr>
          <w:rStyle w:val="Hyperlink"/>
          <w:rFonts w:ascii="Calibri" w:eastAsia="Calibri" w:hAnsi="Calibri" w:cs="Calibri"/>
        </w:rPr>
      </w:pPr>
      <w:hyperlink r:id="rId10" w:history="1">
        <w:r w:rsidRPr="1D468854">
          <w:rPr>
            <w:rStyle w:val="Hyperlink"/>
            <w:rFonts w:ascii="Calibri" w:eastAsia="Calibri" w:hAnsi="Calibri" w:cs="Calibri"/>
          </w:rPr>
          <w:t>https://www.wef.org/globalassets/assets-wef/3---resources/inflow/inflow-brochure-2021_2.11.21---final.pdf</w:t>
        </w:r>
      </w:hyperlink>
    </w:p>
    <w:p w14:paraId="17D9AF96" w14:textId="77777777" w:rsidR="003F357F" w:rsidRDefault="003F357F" w:rsidP="003F357F">
      <w:pPr>
        <w:spacing w:after="0" w:line="257" w:lineRule="auto"/>
        <w:rPr>
          <w:rStyle w:val="Hyperlink"/>
          <w:rFonts w:ascii="Calibri" w:eastAsia="Calibri" w:hAnsi="Calibri" w:cs="Calibri"/>
        </w:rPr>
      </w:pPr>
      <w:hyperlink r:id="rId11" w:history="1">
        <w:r w:rsidRPr="1D468854">
          <w:rPr>
            <w:rStyle w:val="Hyperlink"/>
            <w:rFonts w:ascii="Calibri" w:eastAsia="Calibri" w:hAnsi="Calibri" w:cs="Calibri"/>
          </w:rPr>
          <w:t>https://www.pncwa.org/index.php?option=com_content&amp;view=article&amp;id=672:inflow-program&amp;catid=38:main-newcms&amp;Itemid=464</w:t>
        </w:r>
      </w:hyperlink>
    </w:p>
    <w:p w14:paraId="1531D08E" w14:textId="77777777" w:rsidR="003F357F" w:rsidRDefault="003F357F" w:rsidP="003F357F">
      <w:pPr>
        <w:spacing w:after="0" w:line="257" w:lineRule="auto"/>
        <w:rPr>
          <w:rStyle w:val="Hyperlink"/>
          <w:rFonts w:ascii="Calibri" w:eastAsia="Calibri" w:hAnsi="Calibri" w:cs="Calibri"/>
        </w:rPr>
      </w:pPr>
      <w:hyperlink r:id="rId12" w:history="1">
        <w:r w:rsidRPr="1D468854">
          <w:rPr>
            <w:rStyle w:val="Hyperlink"/>
            <w:rFonts w:ascii="Calibri" w:eastAsia="Calibri" w:hAnsi="Calibri" w:cs="Calibri"/>
          </w:rPr>
          <w:t>https://www.pncwa.org/index.php?option=com_content&amp;view=article&amp;id=664:inflow-subcommittee&amp;catid=41:committee-member-services&amp;Itemid=456</w:t>
        </w:r>
      </w:hyperlink>
    </w:p>
    <w:p w14:paraId="331AA0DE" w14:textId="77777777" w:rsidR="003F357F" w:rsidRDefault="003F357F" w:rsidP="003F357F">
      <w:pPr>
        <w:spacing w:after="0" w:line="257" w:lineRule="auto"/>
        <w:rPr>
          <w:rStyle w:val="Hyperlink"/>
          <w:rFonts w:ascii="Calibri" w:eastAsia="Calibri" w:hAnsi="Calibri" w:cs="Calibri"/>
        </w:rPr>
      </w:pPr>
      <w:hyperlink r:id="rId13" w:history="1">
        <w:r w:rsidRPr="1D468854">
          <w:rPr>
            <w:rStyle w:val="Hyperlink"/>
            <w:rFonts w:ascii="Calibri" w:eastAsia="Calibri" w:hAnsi="Calibri" w:cs="Calibri"/>
          </w:rPr>
          <w:t>https://www.pncwa.org/index.php?option=com_content&amp;view=article&amp;id=579:Sponsorships&amp;catid=46:committee-marketing-sponsorship&amp;Itemid=468</w:t>
        </w:r>
      </w:hyperlink>
    </w:p>
    <w:p w14:paraId="1F9A30DA" w14:textId="77777777" w:rsidR="003F357F" w:rsidRDefault="003F357F" w:rsidP="003F357F">
      <w:pPr>
        <w:spacing w:after="0" w:line="257" w:lineRule="auto"/>
        <w:rPr>
          <w:rFonts w:ascii="Calibri" w:eastAsia="Calibri" w:hAnsi="Calibri" w:cs="Calibri"/>
        </w:rPr>
      </w:pPr>
    </w:p>
    <w:p w14:paraId="58289424" w14:textId="77777777" w:rsidR="003F357F" w:rsidRDefault="003F357F" w:rsidP="003F357F">
      <w:pPr>
        <w:spacing w:after="0" w:line="257" w:lineRule="auto"/>
        <w:jc w:val="center"/>
        <w:rPr>
          <w:rFonts w:ascii="Calibri" w:eastAsia="Calibri" w:hAnsi="Calibri" w:cs="Calibri"/>
        </w:rPr>
      </w:pPr>
      <w:r w:rsidRPr="1D468854">
        <w:rPr>
          <w:rFonts w:ascii="Calibri" w:eastAsia="Calibri" w:hAnsi="Calibri" w:cs="Calibri"/>
        </w:rPr>
        <w:lastRenderedPageBreak/>
        <w:t>Exhibit A</w:t>
      </w:r>
    </w:p>
    <w:p w14:paraId="27C80312" w14:textId="77777777" w:rsidR="003F357F" w:rsidRDefault="003F357F" w:rsidP="003F357F">
      <w:pPr>
        <w:spacing w:after="0"/>
        <w:jc w:val="center"/>
        <w:rPr>
          <w:rFonts w:eastAsiaTheme="minorEastAsia"/>
          <w:sz w:val="24"/>
          <w:szCs w:val="24"/>
        </w:rPr>
      </w:pPr>
      <w:r w:rsidRPr="1D468854">
        <w:rPr>
          <w:rFonts w:eastAsiaTheme="minorEastAsia"/>
          <w:sz w:val="24"/>
          <w:szCs w:val="24"/>
        </w:rPr>
        <w:t xml:space="preserve">Example </w:t>
      </w:r>
      <w:proofErr w:type="spellStart"/>
      <w:r w:rsidRPr="1D468854">
        <w:rPr>
          <w:rFonts w:eastAsiaTheme="minorEastAsia"/>
          <w:sz w:val="24"/>
          <w:szCs w:val="24"/>
        </w:rPr>
        <w:t>InFLOW</w:t>
      </w:r>
      <w:proofErr w:type="spellEnd"/>
      <w:r w:rsidRPr="1D468854">
        <w:rPr>
          <w:rFonts w:eastAsiaTheme="minorEastAsia"/>
          <w:sz w:val="24"/>
          <w:szCs w:val="24"/>
        </w:rPr>
        <w:t xml:space="preserve"> Budget</w:t>
      </w:r>
    </w:p>
    <w:p w14:paraId="3F2A82C9" w14:textId="77777777" w:rsidR="003F357F" w:rsidRDefault="003F357F" w:rsidP="003F357F">
      <w:pPr>
        <w:spacing w:after="0"/>
        <w:jc w:val="center"/>
        <w:rPr>
          <w:rFonts w:eastAsiaTheme="minorEastAsia"/>
          <w:sz w:val="24"/>
          <w:szCs w:val="24"/>
        </w:rPr>
      </w:pPr>
    </w:p>
    <w:p w14:paraId="5CE82A2A" w14:textId="77777777" w:rsidR="003F357F" w:rsidRDefault="003F357F" w:rsidP="003F357F">
      <w:pPr>
        <w:spacing w:after="0"/>
      </w:pPr>
      <w:r>
        <w:br w:type="page"/>
      </w:r>
    </w:p>
    <w:p w14:paraId="51A68298" w14:textId="77777777" w:rsidR="003F357F" w:rsidRDefault="003F357F" w:rsidP="003F357F">
      <w:pPr>
        <w:spacing w:after="0"/>
        <w:jc w:val="center"/>
        <w:rPr>
          <w:rFonts w:eastAsiaTheme="minorEastAsia"/>
          <w:sz w:val="24"/>
          <w:szCs w:val="24"/>
        </w:rPr>
      </w:pPr>
      <w:r w:rsidRPr="1D468854">
        <w:rPr>
          <w:rFonts w:eastAsiaTheme="minorEastAsia"/>
          <w:sz w:val="24"/>
          <w:szCs w:val="24"/>
        </w:rPr>
        <w:lastRenderedPageBreak/>
        <w:t>Insert Exhibit A document here</w:t>
      </w:r>
    </w:p>
    <w:p w14:paraId="7BECEC4A" w14:textId="77777777" w:rsidR="003F357F" w:rsidRDefault="003F357F" w:rsidP="003F357F">
      <w:pPr>
        <w:spacing w:after="0"/>
        <w:jc w:val="center"/>
        <w:rPr>
          <w:rFonts w:eastAsiaTheme="minorEastAsia"/>
          <w:sz w:val="24"/>
          <w:szCs w:val="24"/>
        </w:rPr>
      </w:pPr>
    </w:p>
    <w:p w14:paraId="4B31C260" w14:textId="77777777" w:rsidR="003F357F" w:rsidRPr="000A5EDD" w:rsidRDefault="003F357F" w:rsidP="003F357F">
      <w:pPr>
        <w:spacing w:after="0"/>
        <w:jc w:val="center"/>
        <w:rPr>
          <w:rFonts w:eastAsiaTheme="minorEastAsia"/>
          <w:sz w:val="24"/>
          <w:szCs w:val="24"/>
        </w:rPr>
      </w:pPr>
    </w:p>
    <w:p w14:paraId="4EFAC181" w14:textId="77777777" w:rsidR="003F357F" w:rsidRDefault="003F357F" w:rsidP="003F357F">
      <w:pPr>
        <w:spacing w:after="0"/>
        <w:jc w:val="center"/>
      </w:pPr>
      <w:r>
        <w:rPr>
          <w:noProof/>
        </w:rPr>
        <w:drawing>
          <wp:inline distT="0" distB="0" distL="0" distR="0" wp14:anchorId="3424F994" wp14:editId="09876861">
            <wp:extent cx="3524250" cy="4572000"/>
            <wp:effectExtent l="133350" t="114300" r="95250" b="133350"/>
            <wp:docPr id="2004828920" name="Picture 200482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a:stretch>
                      <a:fillRect/>
                    </a:stretch>
                  </pic:blipFill>
                  <pic:spPr>
                    <a:xfrm>
                      <a:off x="0" y="0"/>
                      <a:ext cx="3524250"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4DE4989" w14:textId="77777777" w:rsidR="003F357F" w:rsidRPr="000A5EDD" w:rsidRDefault="003F357F" w:rsidP="003F357F">
      <w:pPr>
        <w:spacing w:after="0"/>
        <w:rPr>
          <w:rFonts w:eastAsiaTheme="minorEastAsia"/>
          <w:sz w:val="24"/>
          <w:szCs w:val="24"/>
        </w:rPr>
      </w:pPr>
      <w:r w:rsidRPr="000A5EDD">
        <w:rPr>
          <w:rFonts w:eastAsiaTheme="minorEastAsia"/>
          <w:sz w:val="24"/>
          <w:szCs w:val="24"/>
        </w:rPr>
        <w:t xml:space="preserve"> </w:t>
      </w:r>
    </w:p>
    <w:p w14:paraId="5EB7ADD0" w14:textId="77777777" w:rsidR="003F357F" w:rsidRDefault="003F357F" w:rsidP="003F357F">
      <w:r>
        <w:br w:type="page"/>
      </w:r>
    </w:p>
    <w:p w14:paraId="4793E25F" w14:textId="77777777" w:rsidR="003F357F" w:rsidRDefault="003F357F" w:rsidP="003F357F">
      <w:pPr>
        <w:spacing w:after="0"/>
        <w:ind w:left="720"/>
        <w:rPr>
          <w:rFonts w:eastAsiaTheme="minorEastAsia"/>
          <w:sz w:val="24"/>
          <w:szCs w:val="24"/>
        </w:rPr>
      </w:pPr>
    </w:p>
    <w:p w14:paraId="0F60403D" w14:textId="77777777" w:rsidR="003F357F" w:rsidRDefault="003F357F" w:rsidP="003F357F">
      <w:pPr>
        <w:spacing w:after="0"/>
        <w:ind w:left="720"/>
        <w:jc w:val="center"/>
        <w:rPr>
          <w:rFonts w:eastAsiaTheme="minorEastAsia"/>
          <w:sz w:val="24"/>
          <w:szCs w:val="24"/>
        </w:rPr>
      </w:pPr>
      <w:r w:rsidRPr="1D468854">
        <w:rPr>
          <w:rFonts w:eastAsiaTheme="minorEastAsia"/>
          <w:sz w:val="24"/>
          <w:szCs w:val="24"/>
        </w:rPr>
        <w:t>Exhibit B</w:t>
      </w:r>
    </w:p>
    <w:p w14:paraId="7A8D22F2" w14:textId="77777777" w:rsidR="003F357F" w:rsidRDefault="003F357F" w:rsidP="003F357F">
      <w:pPr>
        <w:spacing w:after="0"/>
        <w:ind w:left="720"/>
        <w:jc w:val="center"/>
        <w:rPr>
          <w:rFonts w:eastAsiaTheme="minorEastAsia"/>
          <w:sz w:val="24"/>
          <w:szCs w:val="24"/>
        </w:rPr>
      </w:pPr>
    </w:p>
    <w:p w14:paraId="1382A65D" w14:textId="77777777" w:rsidR="003F357F" w:rsidRDefault="003F357F" w:rsidP="003F357F">
      <w:pPr>
        <w:spacing w:after="0"/>
        <w:ind w:left="720"/>
        <w:jc w:val="center"/>
        <w:rPr>
          <w:rFonts w:eastAsiaTheme="minorEastAsia"/>
          <w:sz w:val="24"/>
          <w:szCs w:val="24"/>
        </w:rPr>
      </w:pPr>
      <w:r w:rsidRPr="1D468854">
        <w:rPr>
          <w:rFonts w:eastAsiaTheme="minorEastAsia"/>
          <w:sz w:val="24"/>
          <w:szCs w:val="24"/>
        </w:rPr>
        <w:t xml:space="preserve">Example </w:t>
      </w:r>
      <w:proofErr w:type="spellStart"/>
      <w:r w:rsidRPr="1D468854">
        <w:rPr>
          <w:rFonts w:eastAsiaTheme="minorEastAsia"/>
          <w:sz w:val="24"/>
          <w:szCs w:val="24"/>
        </w:rPr>
        <w:t>InFLOW</w:t>
      </w:r>
      <w:proofErr w:type="spellEnd"/>
      <w:r w:rsidRPr="1D468854">
        <w:rPr>
          <w:rFonts w:eastAsiaTheme="minorEastAsia"/>
          <w:sz w:val="24"/>
          <w:szCs w:val="24"/>
        </w:rPr>
        <w:t xml:space="preserve"> Letter</w:t>
      </w:r>
    </w:p>
    <w:p w14:paraId="1634E86C" w14:textId="77777777" w:rsidR="003F357F" w:rsidRPr="000A5EDD" w:rsidRDefault="003F357F" w:rsidP="003F357F">
      <w:pPr>
        <w:spacing w:after="0"/>
        <w:ind w:left="720"/>
        <w:jc w:val="center"/>
        <w:rPr>
          <w:rFonts w:eastAsiaTheme="minorEastAsia"/>
          <w:sz w:val="24"/>
          <w:szCs w:val="24"/>
        </w:rPr>
      </w:pPr>
    </w:p>
    <w:p w14:paraId="06C53847" w14:textId="77777777" w:rsidR="003F357F" w:rsidRDefault="003F357F" w:rsidP="003F357F">
      <w:r>
        <w:br w:type="page"/>
      </w:r>
    </w:p>
    <w:p w14:paraId="570CA261" w14:textId="77777777" w:rsidR="003F357F" w:rsidRDefault="003F357F" w:rsidP="003F357F">
      <w:pPr>
        <w:pStyle w:val="ListParagraph"/>
        <w:ind w:left="0"/>
        <w:jc w:val="center"/>
        <w:rPr>
          <w:rFonts w:eastAsiaTheme="minorEastAsia"/>
          <w:b/>
          <w:bCs/>
          <w:sz w:val="24"/>
          <w:szCs w:val="24"/>
        </w:rPr>
      </w:pPr>
      <w:r w:rsidRPr="1D468854">
        <w:rPr>
          <w:rFonts w:eastAsiaTheme="minorEastAsia"/>
          <w:b/>
          <w:bCs/>
          <w:sz w:val="24"/>
          <w:szCs w:val="24"/>
        </w:rPr>
        <w:lastRenderedPageBreak/>
        <w:t>Insert Exhibit B document here</w:t>
      </w:r>
    </w:p>
    <w:p w14:paraId="1ABE51FC" w14:textId="77777777" w:rsidR="003F357F" w:rsidRDefault="003F357F" w:rsidP="003F357F">
      <w:pPr>
        <w:pStyle w:val="ListParagraph"/>
        <w:ind w:left="0"/>
        <w:jc w:val="center"/>
        <w:rPr>
          <w:rFonts w:eastAsiaTheme="minorEastAsia"/>
          <w:b/>
          <w:bCs/>
          <w:sz w:val="24"/>
          <w:szCs w:val="24"/>
        </w:rPr>
      </w:pPr>
    </w:p>
    <w:p w14:paraId="125BF5DC" w14:textId="77777777" w:rsidR="003F357F" w:rsidRDefault="003F357F" w:rsidP="003F357F">
      <w:pPr>
        <w:pStyle w:val="ListParagraph"/>
        <w:ind w:left="0"/>
        <w:jc w:val="center"/>
        <w:rPr>
          <w:rFonts w:eastAsiaTheme="minorEastAsia"/>
          <w:b/>
          <w:bCs/>
          <w:sz w:val="24"/>
          <w:szCs w:val="24"/>
        </w:rPr>
      </w:pPr>
    </w:p>
    <w:p w14:paraId="6CF3AD12" w14:textId="77777777" w:rsidR="003F357F" w:rsidRDefault="003F357F" w:rsidP="003F357F">
      <w:pPr>
        <w:pStyle w:val="ListParagraph"/>
        <w:ind w:left="0"/>
        <w:jc w:val="center"/>
      </w:pPr>
      <w:r>
        <w:rPr>
          <w:noProof/>
        </w:rPr>
        <w:drawing>
          <wp:inline distT="0" distB="0" distL="0" distR="0" wp14:anchorId="2ABBFAE6" wp14:editId="08952319">
            <wp:extent cx="3524250" cy="4572000"/>
            <wp:effectExtent l="133350" t="114300" r="95250" b="133350"/>
            <wp:docPr id="416093515" name="Picture 41609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rcRect/>
                    <a:stretch>
                      <a:fillRect/>
                    </a:stretch>
                  </pic:blipFill>
                  <pic:spPr>
                    <a:xfrm>
                      <a:off x="0" y="0"/>
                      <a:ext cx="3524250"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B437590" w14:textId="77777777" w:rsidR="003F357F" w:rsidRDefault="003F357F" w:rsidP="003F357F">
      <w:pPr>
        <w:pStyle w:val="ListParagraph"/>
        <w:ind w:left="0"/>
        <w:jc w:val="center"/>
      </w:pPr>
    </w:p>
    <w:p w14:paraId="4601F00D" w14:textId="77777777" w:rsidR="003F357F" w:rsidRDefault="003F357F" w:rsidP="003F357F">
      <w:pPr>
        <w:pStyle w:val="ListParagraph"/>
        <w:ind w:left="0"/>
        <w:jc w:val="center"/>
      </w:pPr>
    </w:p>
    <w:p w14:paraId="5362FB49" w14:textId="77777777" w:rsidR="003F357F" w:rsidRDefault="003F357F" w:rsidP="003F357F">
      <w:pPr>
        <w:pStyle w:val="ListParagraph"/>
        <w:ind w:left="0"/>
        <w:jc w:val="center"/>
      </w:pPr>
    </w:p>
    <w:p w14:paraId="174F1430" w14:textId="77777777" w:rsidR="003F357F" w:rsidRDefault="003F357F" w:rsidP="003F357F">
      <w:pPr>
        <w:pStyle w:val="ListParagraph"/>
        <w:ind w:left="0"/>
        <w:jc w:val="center"/>
      </w:pPr>
    </w:p>
    <w:p w14:paraId="4FC621CB" w14:textId="77777777" w:rsidR="003F357F" w:rsidRDefault="003F357F" w:rsidP="003F357F">
      <w:r>
        <w:br w:type="page"/>
      </w:r>
    </w:p>
    <w:p w14:paraId="7F0B56F6" w14:textId="77777777" w:rsidR="003F357F" w:rsidRDefault="003F357F" w:rsidP="003F357F">
      <w:pPr>
        <w:pStyle w:val="ListParagraph"/>
        <w:ind w:left="0"/>
        <w:jc w:val="center"/>
      </w:pPr>
      <w:r>
        <w:lastRenderedPageBreak/>
        <w:t>Exhibit C</w:t>
      </w:r>
    </w:p>
    <w:p w14:paraId="711422FC" w14:textId="77777777" w:rsidR="003F357F" w:rsidRDefault="003F357F" w:rsidP="003F357F">
      <w:pPr>
        <w:pStyle w:val="ListParagraph"/>
        <w:ind w:left="0"/>
        <w:jc w:val="center"/>
      </w:pPr>
    </w:p>
    <w:p w14:paraId="2C8F150F" w14:textId="77777777" w:rsidR="003F357F" w:rsidRDefault="003F357F" w:rsidP="003F357F">
      <w:pPr>
        <w:pStyle w:val="ListParagraph"/>
        <w:ind w:left="0"/>
        <w:jc w:val="center"/>
      </w:pPr>
      <w:r>
        <w:t xml:space="preserve">Example </w:t>
      </w:r>
      <w:proofErr w:type="spellStart"/>
      <w:r>
        <w:t>InFLOW</w:t>
      </w:r>
      <w:proofErr w:type="spellEnd"/>
      <w:r>
        <w:t xml:space="preserve"> Program</w:t>
      </w:r>
    </w:p>
    <w:p w14:paraId="0827AF81" w14:textId="77777777" w:rsidR="003F357F" w:rsidRDefault="003F357F" w:rsidP="003F357F">
      <w:pPr>
        <w:pStyle w:val="ListParagraph"/>
        <w:ind w:left="0"/>
        <w:jc w:val="center"/>
      </w:pPr>
    </w:p>
    <w:p w14:paraId="75848D2D" w14:textId="77777777" w:rsidR="003F357F" w:rsidRDefault="003F357F" w:rsidP="003F357F">
      <w:pPr>
        <w:pStyle w:val="ListParagraph"/>
        <w:ind w:left="0"/>
        <w:jc w:val="center"/>
      </w:pPr>
    </w:p>
    <w:p w14:paraId="7928E2B7" w14:textId="77777777" w:rsidR="003F357F" w:rsidRDefault="003F357F" w:rsidP="003F357F">
      <w:pPr>
        <w:pStyle w:val="ListParagraph"/>
        <w:ind w:left="0"/>
        <w:jc w:val="center"/>
      </w:pPr>
    </w:p>
    <w:p w14:paraId="308E91EC" w14:textId="77777777" w:rsidR="003F357F" w:rsidRDefault="003F357F" w:rsidP="003F357F">
      <w:pPr>
        <w:pStyle w:val="ListParagraph"/>
        <w:ind w:left="0"/>
        <w:jc w:val="center"/>
      </w:pPr>
    </w:p>
    <w:p w14:paraId="6880E5EC" w14:textId="77777777" w:rsidR="003F357F" w:rsidRDefault="003F357F" w:rsidP="003F357F">
      <w:pPr>
        <w:jc w:val="center"/>
      </w:pPr>
      <w:r>
        <w:br w:type="page"/>
      </w:r>
    </w:p>
    <w:p w14:paraId="34016ABF" w14:textId="77777777" w:rsidR="003F357F" w:rsidRDefault="003F357F" w:rsidP="003F357F">
      <w:pPr>
        <w:jc w:val="center"/>
      </w:pPr>
    </w:p>
    <w:p w14:paraId="3568FD53" w14:textId="77777777" w:rsidR="003F357F" w:rsidRDefault="003F357F" w:rsidP="003F357F">
      <w:pPr>
        <w:jc w:val="center"/>
      </w:pPr>
      <w:r>
        <w:t>Insert Exhibit C document here</w:t>
      </w:r>
    </w:p>
    <w:p w14:paraId="17CB2E20" w14:textId="77777777" w:rsidR="003F357F" w:rsidRDefault="003F357F" w:rsidP="003F357F">
      <w:pPr>
        <w:jc w:val="center"/>
      </w:pPr>
    </w:p>
    <w:p w14:paraId="68B53459" w14:textId="77777777" w:rsidR="003F357F" w:rsidRDefault="003F357F" w:rsidP="003F357F">
      <w:pPr>
        <w:pStyle w:val="ListParagraph"/>
        <w:ind w:left="0"/>
        <w:jc w:val="center"/>
      </w:pPr>
      <w:r>
        <w:rPr>
          <w:noProof/>
        </w:rPr>
        <w:drawing>
          <wp:inline distT="0" distB="0" distL="0" distR="0" wp14:anchorId="5C702BE1" wp14:editId="5650409C">
            <wp:extent cx="3486150" cy="4572000"/>
            <wp:effectExtent l="133350" t="114300" r="95250" b="133350"/>
            <wp:docPr id="1197505592" name="Picture 119750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rcRect/>
                    <a:stretch>
                      <a:fillRect/>
                    </a:stretch>
                  </pic:blipFill>
                  <pic:spPr>
                    <a:xfrm>
                      <a:off x="0" y="0"/>
                      <a:ext cx="3486150"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AA6396A" w14:textId="77777777" w:rsidR="003F357F" w:rsidRDefault="003F357F" w:rsidP="003F357F">
      <w:pPr>
        <w:pStyle w:val="ListParagraph"/>
        <w:ind w:left="0"/>
        <w:jc w:val="center"/>
      </w:pPr>
    </w:p>
    <w:p w14:paraId="25F54D62" w14:textId="77777777" w:rsidR="003F357F" w:rsidRDefault="003F357F" w:rsidP="003F357F">
      <w:pPr>
        <w:pStyle w:val="ListParagraph"/>
        <w:ind w:left="0"/>
        <w:jc w:val="center"/>
      </w:pPr>
    </w:p>
    <w:p w14:paraId="4EA67314" w14:textId="77777777" w:rsidR="003F357F" w:rsidRDefault="003F357F" w:rsidP="003F357F">
      <w:r>
        <w:br w:type="page"/>
      </w:r>
    </w:p>
    <w:p w14:paraId="6299B53C" w14:textId="77777777" w:rsidR="003F357F" w:rsidRDefault="003F357F" w:rsidP="003F357F">
      <w:pPr>
        <w:pStyle w:val="ListParagraph"/>
        <w:ind w:left="0"/>
        <w:jc w:val="center"/>
      </w:pPr>
      <w:r>
        <w:rPr>
          <w:noProof/>
        </w:rPr>
        <w:lastRenderedPageBreak/>
        <w:drawing>
          <wp:inline distT="0" distB="0" distL="0" distR="0" wp14:anchorId="5FCB93C3" wp14:editId="1FF079AE">
            <wp:extent cx="3524250" cy="4572000"/>
            <wp:effectExtent l="133350" t="114300" r="95250" b="133350"/>
            <wp:docPr id="1423831347" name="Picture 142383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rcRect/>
                    <a:stretch>
                      <a:fillRect/>
                    </a:stretch>
                  </pic:blipFill>
                  <pic:spPr>
                    <a:xfrm>
                      <a:off x="0" y="0"/>
                      <a:ext cx="3524250"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CA9903" w14:textId="77777777" w:rsidR="003F357F" w:rsidRDefault="003F357F" w:rsidP="003F357F">
      <w:pPr>
        <w:pStyle w:val="ListParagraph"/>
        <w:ind w:left="0"/>
        <w:jc w:val="center"/>
      </w:pPr>
    </w:p>
    <w:p w14:paraId="205CD63E" w14:textId="77777777" w:rsidR="003F357F" w:rsidRDefault="003F357F" w:rsidP="003F357F">
      <w:r>
        <w:br w:type="page"/>
      </w:r>
    </w:p>
    <w:p w14:paraId="2493CD4F" w14:textId="77777777" w:rsidR="003F357F" w:rsidRDefault="003F357F" w:rsidP="003F357F">
      <w:pPr>
        <w:pStyle w:val="ListParagraph"/>
        <w:ind w:left="0"/>
        <w:jc w:val="center"/>
      </w:pPr>
      <w:r>
        <w:rPr>
          <w:noProof/>
        </w:rPr>
        <w:lastRenderedPageBreak/>
        <w:drawing>
          <wp:inline distT="0" distB="0" distL="0" distR="0" wp14:anchorId="6778D9E1" wp14:editId="224B8C7E">
            <wp:extent cx="3543300" cy="4572000"/>
            <wp:effectExtent l="133350" t="114300" r="95250" b="133350"/>
            <wp:docPr id="825404017" name="Picture 82540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rcRect/>
                    <a:stretch>
                      <a:fillRect/>
                    </a:stretch>
                  </pic:blipFill>
                  <pic:spPr>
                    <a:xfrm>
                      <a:off x="0" y="0"/>
                      <a:ext cx="3543300"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5381FCC" w14:textId="77777777" w:rsidR="003F357F" w:rsidRDefault="003F357F" w:rsidP="003F357F">
      <w:pPr>
        <w:pStyle w:val="ListParagraph"/>
        <w:ind w:left="0"/>
        <w:jc w:val="center"/>
      </w:pPr>
    </w:p>
    <w:p w14:paraId="6528B59D" w14:textId="77777777" w:rsidR="003F357F" w:rsidRDefault="003F357F" w:rsidP="003F357F">
      <w:r>
        <w:br w:type="page"/>
      </w:r>
    </w:p>
    <w:p w14:paraId="65CC4670" w14:textId="77777777" w:rsidR="003F357F" w:rsidRDefault="003F357F" w:rsidP="003F357F">
      <w:pPr>
        <w:pStyle w:val="ListParagraph"/>
        <w:ind w:left="0"/>
        <w:jc w:val="center"/>
      </w:pPr>
      <w:r>
        <w:rPr>
          <w:noProof/>
        </w:rPr>
        <w:lastRenderedPageBreak/>
        <w:drawing>
          <wp:inline distT="0" distB="0" distL="0" distR="0" wp14:anchorId="47598C00" wp14:editId="515CA7C0">
            <wp:extent cx="3533775" cy="4572000"/>
            <wp:effectExtent l="133350" t="114300" r="85725" b="133350"/>
            <wp:docPr id="1833700183" name="Picture 18337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rcRect/>
                    <a:stretch>
                      <a:fillRect/>
                    </a:stretch>
                  </pic:blipFill>
                  <pic:spPr>
                    <a:xfrm>
                      <a:off x="0" y="0"/>
                      <a:ext cx="3533775"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8B720EF" w14:textId="77777777" w:rsidR="003F357F" w:rsidRDefault="003F357F" w:rsidP="003F357F">
      <w:pPr>
        <w:pStyle w:val="ListParagraph"/>
        <w:ind w:left="0"/>
        <w:jc w:val="center"/>
      </w:pPr>
    </w:p>
    <w:p w14:paraId="54776064" w14:textId="77777777" w:rsidR="003F357F" w:rsidRDefault="003F357F" w:rsidP="003F357F">
      <w:r>
        <w:br w:type="page"/>
      </w:r>
    </w:p>
    <w:p w14:paraId="02B9C7EE" w14:textId="77777777" w:rsidR="003F357F" w:rsidRDefault="003F357F" w:rsidP="003F357F">
      <w:pPr>
        <w:pStyle w:val="ListParagraph"/>
        <w:ind w:left="0"/>
        <w:jc w:val="center"/>
      </w:pPr>
      <w:r>
        <w:rPr>
          <w:noProof/>
        </w:rPr>
        <w:lastRenderedPageBreak/>
        <w:drawing>
          <wp:inline distT="0" distB="0" distL="0" distR="0" wp14:anchorId="6A9C6317" wp14:editId="0C924A3E">
            <wp:extent cx="3638550" cy="4572000"/>
            <wp:effectExtent l="114300" t="114300" r="114300" b="133350"/>
            <wp:docPr id="605455757" name="Picture 60545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rcRect/>
                    <a:stretch>
                      <a:fillRect/>
                    </a:stretch>
                  </pic:blipFill>
                  <pic:spPr>
                    <a:xfrm>
                      <a:off x="0" y="0"/>
                      <a:ext cx="3638550"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C37A2A5" w14:textId="77777777" w:rsidR="003F357F" w:rsidRDefault="003F357F" w:rsidP="003F357F">
      <w:pPr>
        <w:pStyle w:val="ListParagraph"/>
        <w:ind w:left="0"/>
        <w:jc w:val="center"/>
      </w:pPr>
    </w:p>
    <w:p w14:paraId="6D675BB9" w14:textId="77777777" w:rsidR="003F357F" w:rsidRDefault="003F357F" w:rsidP="003F357F">
      <w:r>
        <w:br w:type="page"/>
      </w:r>
    </w:p>
    <w:p w14:paraId="3136B980" w14:textId="77777777" w:rsidR="003F357F" w:rsidRDefault="003F357F" w:rsidP="003F357F">
      <w:pPr>
        <w:pStyle w:val="ListParagraph"/>
        <w:ind w:left="0"/>
        <w:jc w:val="center"/>
      </w:pPr>
      <w:r>
        <w:rPr>
          <w:noProof/>
        </w:rPr>
        <w:lastRenderedPageBreak/>
        <w:drawing>
          <wp:inline distT="0" distB="0" distL="0" distR="0" wp14:anchorId="6336DAAD" wp14:editId="4A701ADB">
            <wp:extent cx="3543300" cy="4572000"/>
            <wp:effectExtent l="133350" t="114300" r="95250" b="133350"/>
            <wp:docPr id="1765618587" name="Picture 176561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rcRect/>
                    <a:stretch>
                      <a:fillRect/>
                    </a:stretch>
                  </pic:blipFill>
                  <pic:spPr>
                    <a:xfrm>
                      <a:off x="0" y="0"/>
                      <a:ext cx="3543300"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B772F8E" w14:textId="77777777" w:rsidR="003F357F" w:rsidRDefault="003F357F" w:rsidP="003F357F">
      <w:pPr>
        <w:pStyle w:val="ListParagraph"/>
        <w:ind w:left="0"/>
        <w:jc w:val="center"/>
      </w:pPr>
    </w:p>
    <w:p w14:paraId="46681C13" w14:textId="77777777" w:rsidR="003F357F" w:rsidRDefault="003F357F" w:rsidP="003F357F">
      <w:r>
        <w:br w:type="page"/>
      </w:r>
    </w:p>
    <w:p w14:paraId="2309D54D" w14:textId="77777777" w:rsidR="003F357F" w:rsidRDefault="003F357F" w:rsidP="003F357F">
      <w:pPr>
        <w:pStyle w:val="ListParagraph"/>
        <w:ind w:left="0"/>
        <w:jc w:val="center"/>
      </w:pPr>
      <w:r>
        <w:lastRenderedPageBreak/>
        <w:t>Exhibit D</w:t>
      </w:r>
    </w:p>
    <w:p w14:paraId="4B48C0FD" w14:textId="77777777" w:rsidR="003F357F" w:rsidRDefault="003F357F" w:rsidP="003F357F">
      <w:pPr>
        <w:pStyle w:val="ListParagraph"/>
        <w:ind w:left="0"/>
        <w:jc w:val="center"/>
      </w:pPr>
    </w:p>
    <w:p w14:paraId="412097D5" w14:textId="77777777" w:rsidR="003F357F" w:rsidRDefault="003F357F" w:rsidP="003F357F">
      <w:pPr>
        <w:pStyle w:val="ListParagraph"/>
        <w:ind w:left="0"/>
        <w:jc w:val="center"/>
      </w:pPr>
      <w:r>
        <w:t xml:space="preserve">Example Post </w:t>
      </w:r>
      <w:proofErr w:type="spellStart"/>
      <w:r>
        <w:t>InFLOW</w:t>
      </w:r>
      <w:proofErr w:type="spellEnd"/>
      <w:r>
        <w:t xml:space="preserve"> Event Survey</w:t>
      </w:r>
    </w:p>
    <w:p w14:paraId="1A6D8BC4" w14:textId="77777777" w:rsidR="003F357F" w:rsidRDefault="003F357F" w:rsidP="003F357F">
      <w:pPr>
        <w:pStyle w:val="ListParagraph"/>
        <w:ind w:left="0"/>
        <w:jc w:val="center"/>
      </w:pPr>
    </w:p>
    <w:p w14:paraId="77979952" w14:textId="77777777" w:rsidR="003F357F" w:rsidRDefault="003F357F" w:rsidP="003F357F">
      <w:r>
        <w:br w:type="page"/>
      </w:r>
    </w:p>
    <w:p w14:paraId="0DE1C4B2" w14:textId="77777777" w:rsidR="003F357F" w:rsidRDefault="003F357F" w:rsidP="003F357F">
      <w:pPr>
        <w:pStyle w:val="ListParagraph"/>
        <w:ind w:left="0"/>
        <w:jc w:val="center"/>
      </w:pPr>
    </w:p>
    <w:p w14:paraId="29439557" w14:textId="77777777" w:rsidR="003F357F" w:rsidRDefault="003F357F" w:rsidP="003F357F">
      <w:pPr>
        <w:pStyle w:val="ListParagraph"/>
        <w:ind w:left="0"/>
        <w:jc w:val="center"/>
      </w:pPr>
      <w:r>
        <w:t>Insert Exhibit D document here</w:t>
      </w:r>
    </w:p>
    <w:p w14:paraId="20C4F8AF" w14:textId="77777777" w:rsidR="003F357F" w:rsidRDefault="003F357F" w:rsidP="003F357F">
      <w:pPr>
        <w:pStyle w:val="ListParagraph"/>
        <w:ind w:left="0"/>
        <w:jc w:val="center"/>
      </w:pPr>
    </w:p>
    <w:p w14:paraId="3F850F64" w14:textId="77777777" w:rsidR="003F357F" w:rsidRDefault="003F357F" w:rsidP="003F357F">
      <w:pPr>
        <w:pStyle w:val="ListParagraph"/>
        <w:ind w:left="0"/>
        <w:jc w:val="center"/>
      </w:pPr>
    </w:p>
    <w:p w14:paraId="6EAC438C" w14:textId="77777777" w:rsidR="003F357F" w:rsidRDefault="003F357F" w:rsidP="003F357F">
      <w:pPr>
        <w:pStyle w:val="ListParagraph"/>
        <w:ind w:left="0"/>
        <w:jc w:val="center"/>
      </w:pPr>
      <w:r>
        <w:rPr>
          <w:noProof/>
        </w:rPr>
        <w:drawing>
          <wp:inline distT="0" distB="0" distL="0" distR="0" wp14:anchorId="49C30EA3" wp14:editId="5B155D34">
            <wp:extent cx="3743918" cy="4856976"/>
            <wp:effectExtent l="133350" t="114300" r="123825" b="134620"/>
            <wp:docPr id="24913199" name="Picture 24913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rcRect/>
                    <a:stretch>
                      <a:fillRect/>
                    </a:stretch>
                  </pic:blipFill>
                  <pic:spPr>
                    <a:xfrm>
                      <a:off x="0" y="0"/>
                      <a:ext cx="3743918" cy="48569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1A831FE" w14:textId="77777777" w:rsidR="003F357F" w:rsidRDefault="003F357F" w:rsidP="003F357F">
      <w:pPr>
        <w:pStyle w:val="ListParagraph"/>
        <w:ind w:left="0"/>
        <w:jc w:val="center"/>
      </w:pPr>
    </w:p>
    <w:p w14:paraId="0C92B8EA" w14:textId="77777777" w:rsidR="003F357F" w:rsidRDefault="003F357F" w:rsidP="003F357F">
      <w:pPr>
        <w:pStyle w:val="ListParagraph"/>
        <w:ind w:left="0"/>
        <w:jc w:val="center"/>
      </w:pPr>
    </w:p>
    <w:p w14:paraId="73CCA21A" w14:textId="77777777" w:rsidR="003F357F" w:rsidRDefault="003F357F" w:rsidP="003F357F">
      <w:pPr>
        <w:pStyle w:val="ListParagraph"/>
        <w:ind w:left="0"/>
        <w:jc w:val="center"/>
      </w:pPr>
    </w:p>
    <w:p w14:paraId="0C73A906" w14:textId="77777777" w:rsidR="003F357F" w:rsidRDefault="003F357F" w:rsidP="003F357F">
      <w:pPr>
        <w:pStyle w:val="ListParagraph"/>
        <w:ind w:left="0"/>
        <w:jc w:val="center"/>
      </w:pPr>
    </w:p>
    <w:p w14:paraId="4C27FC1C" w14:textId="77777777" w:rsidR="003F357F" w:rsidRDefault="003F357F" w:rsidP="003F357F">
      <w:pPr>
        <w:pStyle w:val="ListParagraph"/>
        <w:ind w:left="0"/>
        <w:jc w:val="center"/>
      </w:pPr>
    </w:p>
    <w:p w14:paraId="34FF891A" w14:textId="77777777" w:rsidR="003F357F" w:rsidRDefault="003F357F" w:rsidP="003F357F">
      <w:pPr>
        <w:pStyle w:val="ListParagraph"/>
        <w:ind w:left="0"/>
        <w:jc w:val="center"/>
      </w:pPr>
    </w:p>
    <w:p w14:paraId="4A3B767F" w14:textId="77777777" w:rsidR="003F357F" w:rsidRDefault="003F357F" w:rsidP="003F357F">
      <w:pPr>
        <w:pStyle w:val="ListParagraph"/>
        <w:ind w:left="0"/>
        <w:jc w:val="center"/>
      </w:pPr>
    </w:p>
    <w:p w14:paraId="663DCDFC" w14:textId="77777777" w:rsidR="003F357F" w:rsidRDefault="003F357F" w:rsidP="003F357F">
      <w:pPr>
        <w:pStyle w:val="ListParagraph"/>
        <w:ind w:left="0"/>
        <w:jc w:val="center"/>
      </w:pPr>
    </w:p>
    <w:p w14:paraId="6C14334E" w14:textId="77777777" w:rsidR="003F357F" w:rsidRDefault="003F357F" w:rsidP="003F357F">
      <w:pPr>
        <w:pStyle w:val="ListParagraph"/>
        <w:ind w:left="0"/>
        <w:jc w:val="center"/>
      </w:pPr>
    </w:p>
    <w:p w14:paraId="5E0133B7" w14:textId="77777777" w:rsidR="003F357F" w:rsidRDefault="003F357F" w:rsidP="003F357F">
      <w:pPr>
        <w:pStyle w:val="ListParagraph"/>
        <w:ind w:left="0"/>
        <w:jc w:val="center"/>
      </w:pPr>
    </w:p>
    <w:p w14:paraId="6F29E166" w14:textId="77777777" w:rsidR="003F357F" w:rsidRDefault="003F357F" w:rsidP="003F357F">
      <w:pPr>
        <w:pStyle w:val="ListParagraph"/>
        <w:ind w:left="0"/>
        <w:jc w:val="center"/>
      </w:pPr>
    </w:p>
    <w:p w14:paraId="34B8F1CD" w14:textId="77777777" w:rsidR="003F357F" w:rsidRDefault="003F357F" w:rsidP="003F357F">
      <w:pPr>
        <w:pStyle w:val="ListParagraph"/>
        <w:ind w:left="0"/>
        <w:jc w:val="center"/>
      </w:pPr>
    </w:p>
    <w:p w14:paraId="3621271B" w14:textId="77777777" w:rsidR="003F357F" w:rsidRDefault="003F357F" w:rsidP="003F357F">
      <w:pPr>
        <w:pStyle w:val="ListParagraph"/>
        <w:ind w:left="0"/>
        <w:jc w:val="center"/>
      </w:pPr>
    </w:p>
    <w:p w14:paraId="30E60449" w14:textId="77777777" w:rsidR="003F357F" w:rsidRDefault="003F357F" w:rsidP="003F357F">
      <w:pPr>
        <w:pStyle w:val="ListParagraph"/>
        <w:ind w:left="0"/>
        <w:jc w:val="center"/>
      </w:pPr>
    </w:p>
    <w:p w14:paraId="033F3752" w14:textId="77777777" w:rsidR="003F357F" w:rsidRDefault="003F357F" w:rsidP="003F357F">
      <w:pPr>
        <w:pStyle w:val="ListParagraph"/>
        <w:ind w:left="0"/>
        <w:jc w:val="center"/>
      </w:pPr>
    </w:p>
    <w:p w14:paraId="2B39ED40" w14:textId="77777777" w:rsidR="003F357F" w:rsidRDefault="003F357F" w:rsidP="003F357F">
      <w:pPr>
        <w:pStyle w:val="ListParagraph"/>
        <w:ind w:left="0"/>
        <w:jc w:val="center"/>
      </w:pPr>
    </w:p>
    <w:p w14:paraId="684F8D63" w14:textId="77777777" w:rsidR="003F357F" w:rsidRDefault="003F357F" w:rsidP="003F357F">
      <w:pPr>
        <w:pStyle w:val="ListParagraph"/>
        <w:ind w:left="0"/>
        <w:jc w:val="center"/>
      </w:pPr>
    </w:p>
    <w:p w14:paraId="4EEFF757" w14:textId="77777777" w:rsidR="003F357F" w:rsidRDefault="003F357F" w:rsidP="003F357F">
      <w:pPr>
        <w:pStyle w:val="ListParagraph"/>
        <w:ind w:left="0"/>
        <w:jc w:val="center"/>
      </w:pPr>
    </w:p>
    <w:p w14:paraId="66F09F6B" w14:textId="77777777" w:rsidR="003F357F" w:rsidRDefault="003F357F" w:rsidP="003F357F">
      <w:pPr>
        <w:pStyle w:val="ListParagraph"/>
        <w:ind w:left="0"/>
        <w:jc w:val="center"/>
      </w:pPr>
      <w:r>
        <w:rPr>
          <w:noProof/>
        </w:rPr>
        <w:drawing>
          <wp:inline distT="0" distB="0" distL="0" distR="0" wp14:anchorId="5DA5737F" wp14:editId="2F4CC6A6">
            <wp:extent cx="3514725" cy="4572000"/>
            <wp:effectExtent l="133350" t="114300" r="85725" b="133350"/>
            <wp:docPr id="979725623" name="Picture 97972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rcRect/>
                    <a:stretch>
                      <a:fillRect/>
                    </a:stretch>
                  </pic:blipFill>
                  <pic:spPr>
                    <a:xfrm>
                      <a:off x="0" y="0"/>
                      <a:ext cx="3514725"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20AB68" w14:textId="77777777" w:rsidR="003F357F" w:rsidRDefault="003F357F" w:rsidP="003F357F">
      <w:pPr>
        <w:pStyle w:val="ListParagraph"/>
        <w:ind w:left="0"/>
        <w:jc w:val="center"/>
      </w:pPr>
    </w:p>
    <w:p w14:paraId="585C7EF6" w14:textId="77777777" w:rsidR="003F357F" w:rsidRDefault="003F357F" w:rsidP="003F357F">
      <w:pPr>
        <w:pStyle w:val="ListParagraph"/>
        <w:ind w:left="0"/>
        <w:jc w:val="center"/>
      </w:pPr>
    </w:p>
    <w:p w14:paraId="6F7F7676" w14:textId="77777777" w:rsidR="003F357F" w:rsidRDefault="003F357F" w:rsidP="003F357F">
      <w:pPr>
        <w:pStyle w:val="ListParagraph"/>
        <w:ind w:left="0"/>
        <w:jc w:val="center"/>
      </w:pPr>
    </w:p>
    <w:p w14:paraId="07F07792" w14:textId="77777777" w:rsidR="003F357F" w:rsidRDefault="003F357F" w:rsidP="003F357F">
      <w:pPr>
        <w:pStyle w:val="ListParagraph"/>
        <w:ind w:left="0"/>
        <w:jc w:val="center"/>
      </w:pPr>
    </w:p>
    <w:p w14:paraId="2F27C254" w14:textId="77777777" w:rsidR="003F357F" w:rsidRDefault="003F357F" w:rsidP="003F357F">
      <w:pPr>
        <w:pStyle w:val="ListParagraph"/>
        <w:ind w:left="0"/>
        <w:jc w:val="center"/>
      </w:pPr>
    </w:p>
    <w:p w14:paraId="2356E363" w14:textId="77777777" w:rsidR="003F357F" w:rsidRDefault="003F357F" w:rsidP="003F357F">
      <w:pPr>
        <w:pStyle w:val="ListParagraph"/>
        <w:ind w:left="0"/>
        <w:jc w:val="center"/>
      </w:pPr>
    </w:p>
    <w:p w14:paraId="575E22C2" w14:textId="77777777" w:rsidR="003F357F" w:rsidRDefault="003F357F" w:rsidP="003F357F">
      <w:pPr>
        <w:pStyle w:val="ListParagraph"/>
        <w:ind w:left="0"/>
        <w:jc w:val="center"/>
      </w:pPr>
    </w:p>
    <w:p w14:paraId="5168457E" w14:textId="77777777" w:rsidR="003F357F" w:rsidRDefault="003F357F" w:rsidP="003F357F">
      <w:pPr>
        <w:pStyle w:val="ListParagraph"/>
        <w:ind w:left="0"/>
        <w:jc w:val="center"/>
      </w:pPr>
    </w:p>
    <w:p w14:paraId="283EC486" w14:textId="77777777" w:rsidR="003F357F" w:rsidRDefault="003F357F" w:rsidP="003F357F">
      <w:pPr>
        <w:pStyle w:val="ListParagraph"/>
        <w:ind w:left="0"/>
        <w:jc w:val="center"/>
      </w:pPr>
    </w:p>
    <w:p w14:paraId="0B0602AE" w14:textId="77777777" w:rsidR="003F357F" w:rsidRDefault="003F357F" w:rsidP="003F357F">
      <w:pPr>
        <w:pStyle w:val="ListParagraph"/>
        <w:ind w:left="0"/>
        <w:jc w:val="center"/>
      </w:pPr>
    </w:p>
    <w:p w14:paraId="00A170F5" w14:textId="77777777" w:rsidR="003F357F" w:rsidRDefault="003F357F" w:rsidP="003F357F">
      <w:pPr>
        <w:pStyle w:val="ListParagraph"/>
        <w:ind w:left="0"/>
        <w:jc w:val="center"/>
      </w:pPr>
    </w:p>
    <w:p w14:paraId="4C770CC4" w14:textId="77777777" w:rsidR="003F357F" w:rsidRDefault="003F357F" w:rsidP="003F357F">
      <w:pPr>
        <w:pStyle w:val="ListParagraph"/>
        <w:ind w:left="0"/>
        <w:jc w:val="center"/>
      </w:pPr>
    </w:p>
    <w:p w14:paraId="0E31AA07" w14:textId="77777777" w:rsidR="003F357F" w:rsidRDefault="003F357F" w:rsidP="003F357F">
      <w:pPr>
        <w:pStyle w:val="ListParagraph"/>
        <w:ind w:left="0"/>
        <w:jc w:val="center"/>
      </w:pPr>
    </w:p>
    <w:p w14:paraId="22547FEC" w14:textId="77777777" w:rsidR="003F357F" w:rsidRDefault="003F357F" w:rsidP="003F357F">
      <w:pPr>
        <w:pStyle w:val="ListParagraph"/>
        <w:ind w:left="0"/>
        <w:jc w:val="center"/>
      </w:pPr>
    </w:p>
    <w:p w14:paraId="1EBC4F1D" w14:textId="77777777" w:rsidR="003F357F" w:rsidRDefault="003F357F" w:rsidP="003F357F">
      <w:pPr>
        <w:pStyle w:val="ListParagraph"/>
        <w:ind w:left="0"/>
        <w:jc w:val="center"/>
      </w:pPr>
    </w:p>
    <w:p w14:paraId="3933BEDD" w14:textId="77777777" w:rsidR="003F357F" w:rsidRDefault="003F357F" w:rsidP="003F357F">
      <w:pPr>
        <w:pStyle w:val="ListParagraph"/>
        <w:ind w:left="0"/>
        <w:jc w:val="center"/>
      </w:pPr>
    </w:p>
    <w:p w14:paraId="112DE806" w14:textId="77777777" w:rsidR="003F357F" w:rsidRDefault="003F357F" w:rsidP="003F357F">
      <w:pPr>
        <w:pStyle w:val="ListParagraph"/>
        <w:ind w:left="0"/>
        <w:jc w:val="center"/>
      </w:pPr>
    </w:p>
    <w:p w14:paraId="292AE973" w14:textId="77777777" w:rsidR="003F357F" w:rsidRDefault="003F357F" w:rsidP="003F357F">
      <w:pPr>
        <w:pStyle w:val="ListParagraph"/>
        <w:ind w:left="0"/>
        <w:jc w:val="center"/>
      </w:pPr>
    </w:p>
    <w:p w14:paraId="6E4AAE40" w14:textId="77777777" w:rsidR="003F357F" w:rsidRDefault="003F357F" w:rsidP="003F357F">
      <w:pPr>
        <w:pStyle w:val="ListParagraph"/>
        <w:ind w:left="0"/>
        <w:jc w:val="center"/>
      </w:pPr>
    </w:p>
    <w:p w14:paraId="420BC669" w14:textId="77777777" w:rsidR="003F357F" w:rsidRDefault="003F357F" w:rsidP="003F357F">
      <w:pPr>
        <w:pStyle w:val="ListParagraph"/>
        <w:ind w:left="0"/>
        <w:jc w:val="center"/>
      </w:pPr>
      <w:r>
        <w:rPr>
          <w:noProof/>
        </w:rPr>
        <w:drawing>
          <wp:inline distT="0" distB="0" distL="0" distR="0" wp14:anchorId="2F6D9D48" wp14:editId="1B3797DE">
            <wp:extent cx="3514725" cy="4572000"/>
            <wp:effectExtent l="133350" t="114300" r="85725" b="133350"/>
            <wp:docPr id="2072390958" name="Picture 207239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rcRect/>
                    <a:stretch>
                      <a:fillRect/>
                    </a:stretch>
                  </pic:blipFill>
                  <pic:spPr>
                    <a:xfrm>
                      <a:off x="0" y="0"/>
                      <a:ext cx="3514725"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8C7790B" w14:textId="77777777" w:rsidR="003F357F" w:rsidRDefault="003F357F" w:rsidP="003F357F">
      <w:pPr>
        <w:pStyle w:val="ListParagraph"/>
        <w:ind w:left="0"/>
        <w:jc w:val="center"/>
      </w:pPr>
    </w:p>
    <w:p w14:paraId="777B7F19" w14:textId="77777777" w:rsidR="003F357F" w:rsidRDefault="003F357F" w:rsidP="003F357F">
      <w:pPr>
        <w:pStyle w:val="ListParagraph"/>
        <w:ind w:left="0"/>
        <w:jc w:val="center"/>
      </w:pPr>
    </w:p>
    <w:p w14:paraId="57C7D5B2" w14:textId="77777777" w:rsidR="003F357F" w:rsidRDefault="003F357F" w:rsidP="003F357F">
      <w:pPr>
        <w:pStyle w:val="ListParagraph"/>
        <w:ind w:left="0"/>
        <w:jc w:val="center"/>
      </w:pPr>
    </w:p>
    <w:p w14:paraId="285DF1FF" w14:textId="77777777" w:rsidR="003F357F" w:rsidRDefault="003F357F" w:rsidP="003F357F">
      <w:pPr>
        <w:pStyle w:val="ListParagraph"/>
        <w:ind w:left="0"/>
        <w:jc w:val="center"/>
      </w:pPr>
    </w:p>
    <w:p w14:paraId="37197F6E" w14:textId="77777777" w:rsidR="003F357F" w:rsidRDefault="003F357F" w:rsidP="003F357F">
      <w:pPr>
        <w:pStyle w:val="ListParagraph"/>
        <w:ind w:left="0"/>
        <w:jc w:val="center"/>
      </w:pPr>
    </w:p>
    <w:p w14:paraId="683A76DA" w14:textId="77777777" w:rsidR="003F357F" w:rsidRDefault="003F357F" w:rsidP="003F357F">
      <w:pPr>
        <w:pStyle w:val="ListParagraph"/>
        <w:ind w:left="0"/>
        <w:jc w:val="center"/>
      </w:pPr>
    </w:p>
    <w:p w14:paraId="25EE6582" w14:textId="77777777" w:rsidR="003F357F" w:rsidRDefault="003F357F" w:rsidP="003F357F">
      <w:pPr>
        <w:pStyle w:val="ListParagraph"/>
        <w:ind w:left="0"/>
        <w:jc w:val="center"/>
      </w:pPr>
    </w:p>
    <w:p w14:paraId="45B8FDAC" w14:textId="77777777" w:rsidR="003F357F" w:rsidRDefault="003F357F" w:rsidP="003F357F">
      <w:pPr>
        <w:pStyle w:val="ListParagraph"/>
        <w:ind w:left="0"/>
        <w:jc w:val="center"/>
      </w:pPr>
    </w:p>
    <w:p w14:paraId="64E89A55" w14:textId="77777777" w:rsidR="003F357F" w:rsidRDefault="003F357F" w:rsidP="003F357F">
      <w:pPr>
        <w:pStyle w:val="ListParagraph"/>
        <w:ind w:left="0"/>
        <w:jc w:val="center"/>
      </w:pPr>
    </w:p>
    <w:p w14:paraId="4A758978" w14:textId="77777777" w:rsidR="003F357F" w:rsidRDefault="003F357F" w:rsidP="003F357F">
      <w:pPr>
        <w:pStyle w:val="ListParagraph"/>
        <w:ind w:left="0"/>
        <w:jc w:val="center"/>
      </w:pPr>
    </w:p>
    <w:p w14:paraId="1A278B3A" w14:textId="77777777" w:rsidR="003F357F" w:rsidRDefault="003F357F" w:rsidP="003F357F">
      <w:pPr>
        <w:pStyle w:val="ListParagraph"/>
        <w:ind w:left="0"/>
        <w:jc w:val="center"/>
      </w:pPr>
    </w:p>
    <w:p w14:paraId="7A14E03F" w14:textId="77777777" w:rsidR="003F357F" w:rsidRDefault="003F357F" w:rsidP="003F357F">
      <w:pPr>
        <w:pStyle w:val="ListParagraph"/>
        <w:ind w:left="0"/>
        <w:jc w:val="center"/>
      </w:pPr>
    </w:p>
    <w:p w14:paraId="0DEBC93A" w14:textId="77777777" w:rsidR="003F357F" w:rsidRDefault="003F357F" w:rsidP="003F357F">
      <w:pPr>
        <w:pStyle w:val="ListParagraph"/>
        <w:ind w:left="0"/>
        <w:jc w:val="center"/>
      </w:pPr>
    </w:p>
    <w:p w14:paraId="29935EC2" w14:textId="77777777" w:rsidR="003F357F" w:rsidRDefault="003F357F" w:rsidP="003F357F">
      <w:pPr>
        <w:pStyle w:val="ListParagraph"/>
        <w:ind w:left="0"/>
        <w:jc w:val="center"/>
      </w:pPr>
    </w:p>
    <w:p w14:paraId="15A70428" w14:textId="77777777" w:rsidR="003F357F" w:rsidRDefault="003F357F" w:rsidP="003F357F">
      <w:pPr>
        <w:pStyle w:val="ListParagraph"/>
        <w:ind w:left="0"/>
        <w:jc w:val="center"/>
      </w:pPr>
    </w:p>
    <w:p w14:paraId="4357378A" w14:textId="77777777" w:rsidR="003F357F" w:rsidRDefault="003F357F" w:rsidP="003F357F">
      <w:pPr>
        <w:pStyle w:val="ListParagraph"/>
        <w:ind w:left="0"/>
        <w:jc w:val="center"/>
      </w:pPr>
    </w:p>
    <w:p w14:paraId="03FA8E24" w14:textId="77777777" w:rsidR="003F357F" w:rsidRDefault="003F357F" w:rsidP="003F357F">
      <w:pPr>
        <w:pStyle w:val="ListParagraph"/>
        <w:ind w:left="0"/>
        <w:jc w:val="center"/>
      </w:pPr>
    </w:p>
    <w:p w14:paraId="3E2BA8DC" w14:textId="77777777" w:rsidR="003F357F" w:rsidRDefault="003F357F" w:rsidP="003F357F">
      <w:pPr>
        <w:pStyle w:val="ListParagraph"/>
        <w:ind w:left="0"/>
        <w:jc w:val="center"/>
      </w:pPr>
    </w:p>
    <w:p w14:paraId="2BF9D917" w14:textId="77777777" w:rsidR="003F357F" w:rsidRDefault="003F357F" w:rsidP="003F357F">
      <w:pPr>
        <w:pStyle w:val="ListParagraph"/>
        <w:ind w:left="0"/>
        <w:jc w:val="center"/>
      </w:pPr>
    </w:p>
    <w:p w14:paraId="2B0A00AD" w14:textId="77777777" w:rsidR="003F357F" w:rsidRDefault="003F357F" w:rsidP="003F357F">
      <w:pPr>
        <w:pStyle w:val="ListParagraph"/>
        <w:ind w:left="0"/>
        <w:jc w:val="center"/>
      </w:pPr>
    </w:p>
    <w:p w14:paraId="39C8C4F7" w14:textId="77777777" w:rsidR="003F357F" w:rsidRDefault="003F357F" w:rsidP="003F357F">
      <w:pPr>
        <w:pStyle w:val="ListParagraph"/>
        <w:ind w:left="0"/>
        <w:jc w:val="center"/>
      </w:pPr>
    </w:p>
    <w:p w14:paraId="66390295" w14:textId="77777777" w:rsidR="003F357F" w:rsidRPr="000A5EDD" w:rsidRDefault="003F357F" w:rsidP="003F357F">
      <w:pPr>
        <w:pStyle w:val="ListParagraph"/>
        <w:ind w:left="0"/>
        <w:jc w:val="center"/>
      </w:pPr>
      <w:r>
        <w:rPr>
          <w:noProof/>
        </w:rPr>
        <w:drawing>
          <wp:inline distT="0" distB="0" distL="0" distR="0" wp14:anchorId="3EC9E8C7" wp14:editId="62F3FEEB">
            <wp:extent cx="3524250" cy="4572000"/>
            <wp:effectExtent l="133350" t="114300" r="95250" b="133350"/>
            <wp:docPr id="1504394291" name="Picture 150439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rcRect/>
                    <a:stretch>
                      <a:fillRect/>
                    </a:stretch>
                  </pic:blipFill>
                  <pic:spPr>
                    <a:xfrm>
                      <a:off x="0" y="0"/>
                      <a:ext cx="3524250" cy="4572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981B6D6" w14:textId="77777777" w:rsidR="00EF5283" w:rsidRDefault="00EF5283"/>
    <w:sectPr w:rsidR="00EF5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2410"/>
    <w:multiLevelType w:val="hybridMultilevel"/>
    <w:tmpl w:val="849CD91C"/>
    <w:lvl w:ilvl="0" w:tplc="B7CA50C2">
      <w:start w:val="1"/>
      <w:numFmt w:val="bullet"/>
      <w:lvlText w:val="·"/>
      <w:lvlJc w:val="left"/>
      <w:pPr>
        <w:ind w:left="720" w:hanging="360"/>
      </w:pPr>
      <w:rPr>
        <w:rFonts w:ascii="Symbol" w:hAnsi="Symbol" w:hint="default"/>
      </w:rPr>
    </w:lvl>
    <w:lvl w:ilvl="1" w:tplc="80C22ED8">
      <w:start w:val="1"/>
      <w:numFmt w:val="bullet"/>
      <w:lvlText w:val="o"/>
      <w:lvlJc w:val="left"/>
      <w:pPr>
        <w:ind w:left="1440" w:hanging="360"/>
      </w:pPr>
      <w:rPr>
        <w:rFonts w:ascii="Courier New" w:hAnsi="Courier New" w:hint="default"/>
      </w:rPr>
    </w:lvl>
    <w:lvl w:ilvl="2" w:tplc="7BECB3E8">
      <w:start w:val="1"/>
      <w:numFmt w:val="bullet"/>
      <w:lvlText w:val=""/>
      <w:lvlJc w:val="left"/>
      <w:pPr>
        <w:ind w:left="2160" w:hanging="360"/>
      </w:pPr>
      <w:rPr>
        <w:rFonts w:ascii="Wingdings" w:hAnsi="Wingdings" w:hint="default"/>
      </w:rPr>
    </w:lvl>
    <w:lvl w:ilvl="3" w:tplc="41329240">
      <w:start w:val="1"/>
      <w:numFmt w:val="bullet"/>
      <w:lvlText w:val=""/>
      <w:lvlJc w:val="left"/>
      <w:pPr>
        <w:ind w:left="2880" w:hanging="360"/>
      </w:pPr>
      <w:rPr>
        <w:rFonts w:ascii="Symbol" w:hAnsi="Symbol" w:hint="default"/>
      </w:rPr>
    </w:lvl>
    <w:lvl w:ilvl="4" w:tplc="18447128">
      <w:start w:val="1"/>
      <w:numFmt w:val="bullet"/>
      <w:lvlText w:val="o"/>
      <w:lvlJc w:val="left"/>
      <w:pPr>
        <w:ind w:left="3600" w:hanging="360"/>
      </w:pPr>
      <w:rPr>
        <w:rFonts w:ascii="Courier New" w:hAnsi="Courier New" w:hint="default"/>
      </w:rPr>
    </w:lvl>
    <w:lvl w:ilvl="5" w:tplc="821604B0">
      <w:start w:val="1"/>
      <w:numFmt w:val="bullet"/>
      <w:lvlText w:val=""/>
      <w:lvlJc w:val="left"/>
      <w:pPr>
        <w:ind w:left="4320" w:hanging="360"/>
      </w:pPr>
      <w:rPr>
        <w:rFonts w:ascii="Wingdings" w:hAnsi="Wingdings" w:hint="default"/>
      </w:rPr>
    </w:lvl>
    <w:lvl w:ilvl="6" w:tplc="3B662BD6">
      <w:start w:val="1"/>
      <w:numFmt w:val="bullet"/>
      <w:lvlText w:val=""/>
      <w:lvlJc w:val="left"/>
      <w:pPr>
        <w:ind w:left="5040" w:hanging="360"/>
      </w:pPr>
      <w:rPr>
        <w:rFonts w:ascii="Symbol" w:hAnsi="Symbol" w:hint="default"/>
      </w:rPr>
    </w:lvl>
    <w:lvl w:ilvl="7" w:tplc="FAEE2700">
      <w:start w:val="1"/>
      <w:numFmt w:val="bullet"/>
      <w:lvlText w:val="o"/>
      <w:lvlJc w:val="left"/>
      <w:pPr>
        <w:ind w:left="5760" w:hanging="360"/>
      </w:pPr>
      <w:rPr>
        <w:rFonts w:ascii="Courier New" w:hAnsi="Courier New" w:hint="default"/>
      </w:rPr>
    </w:lvl>
    <w:lvl w:ilvl="8" w:tplc="9788C176">
      <w:start w:val="1"/>
      <w:numFmt w:val="bullet"/>
      <w:lvlText w:val=""/>
      <w:lvlJc w:val="left"/>
      <w:pPr>
        <w:ind w:left="6480" w:hanging="360"/>
      </w:pPr>
      <w:rPr>
        <w:rFonts w:ascii="Wingdings" w:hAnsi="Wingdings" w:hint="default"/>
      </w:rPr>
    </w:lvl>
  </w:abstractNum>
  <w:abstractNum w:abstractNumId="1" w15:restartNumberingAfterBreak="0">
    <w:nsid w:val="13165FF1"/>
    <w:multiLevelType w:val="hybridMultilevel"/>
    <w:tmpl w:val="E4820366"/>
    <w:lvl w:ilvl="0" w:tplc="E2F8D9FC">
      <w:start w:val="1"/>
      <w:numFmt w:val="bullet"/>
      <w:lvlText w:val="·"/>
      <w:lvlJc w:val="left"/>
      <w:pPr>
        <w:ind w:left="720" w:hanging="360"/>
      </w:pPr>
      <w:rPr>
        <w:rFonts w:ascii="Symbol" w:hAnsi="Symbol" w:hint="default"/>
      </w:rPr>
    </w:lvl>
    <w:lvl w:ilvl="1" w:tplc="52C02034">
      <w:start w:val="1"/>
      <w:numFmt w:val="bullet"/>
      <w:lvlText w:val="o"/>
      <w:lvlJc w:val="left"/>
      <w:pPr>
        <w:ind w:left="1440" w:hanging="360"/>
      </w:pPr>
      <w:rPr>
        <w:rFonts w:ascii="Courier New" w:hAnsi="Courier New" w:hint="default"/>
      </w:rPr>
    </w:lvl>
    <w:lvl w:ilvl="2" w:tplc="B2503094">
      <w:start w:val="1"/>
      <w:numFmt w:val="bullet"/>
      <w:lvlText w:val=""/>
      <w:lvlJc w:val="left"/>
      <w:pPr>
        <w:ind w:left="2160" w:hanging="360"/>
      </w:pPr>
      <w:rPr>
        <w:rFonts w:ascii="Wingdings" w:hAnsi="Wingdings" w:hint="default"/>
      </w:rPr>
    </w:lvl>
    <w:lvl w:ilvl="3" w:tplc="13865684">
      <w:start w:val="1"/>
      <w:numFmt w:val="bullet"/>
      <w:lvlText w:val=""/>
      <w:lvlJc w:val="left"/>
      <w:pPr>
        <w:ind w:left="2880" w:hanging="360"/>
      </w:pPr>
      <w:rPr>
        <w:rFonts w:ascii="Symbol" w:hAnsi="Symbol" w:hint="default"/>
      </w:rPr>
    </w:lvl>
    <w:lvl w:ilvl="4" w:tplc="75B65830">
      <w:start w:val="1"/>
      <w:numFmt w:val="bullet"/>
      <w:lvlText w:val="o"/>
      <w:lvlJc w:val="left"/>
      <w:pPr>
        <w:ind w:left="3600" w:hanging="360"/>
      </w:pPr>
      <w:rPr>
        <w:rFonts w:ascii="Courier New" w:hAnsi="Courier New" w:hint="default"/>
      </w:rPr>
    </w:lvl>
    <w:lvl w:ilvl="5" w:tplc="A07064DC">
      <w:start w:val="1"/>
      <w:numFmt w:val="bullet"/>
      <w:lvlText w:val=""/>
      <w:lvlJc w:val="left"/>
      <w:pPr>
        <w:ind w:left="4320" w:hanging="360"/>
      </w:pPr>
      <w:rPr>
        <w:rFonts w:ascii="Wingdings" w:hAnsi="Wingdings" w:hint="default"/>
      </w:rPr>
    </w:lvl>
    <w:lvl w:ilvl="6" w:tplc="D3FC05B0">
      <w:start w:val="1"/>
      <w:numFmt w:val="bullet"/>
      <w:lvlText w:val=""/>
      <w:lvlJc w:val="left"/>
      <w:pPr>
        <w:ind w:left="5040" w:hanging="360"/>
      </w:pPr>
      <w:rPr>
        <w:rFonts w:ascii="Symbol" w:hAnsi="Symbol" w:hint="default"/>
      </w:rPr>
    </w:lvl>
    <w:lvl w:ilvl="7" w:tplc="91143844">
      <w:start w:val="1"/>
      <w:numFmt w:val="bullet"/>
      <w:lvlText w:val="o"/>
      <w:lvlJc w:val="left"/>
      <w:pPr>
        <w:ind w:left="5760" w:hanging="360"/>
      </w:pPr>
      <w:rPr>
        <w:rFonts w:ascii="Courier New" w:hAnsi="Courier New" w:hint="default"/>
      </w:rPr>
    </w:lvl>
    <w:lvl w:ilvl="8" w:tplc="E3386326">
      <w:start w:val="1"/>
      <w:numFmt w:val="bullet"/>
      <w:lvlText w:val=""/>
      <w:lvlJc w:val="left"/>
      <w:pPr>
        <w:ind w:left="6480" w:hanging="360"/>
      </w:pPr>
      <w:rPr>
        <w:rFonts w:ascii="Wingdings" w:hAnsi="Wingdings" w:hint="default"/>
      </w:rPr>
    </w:lvl>
  </w:abstractNum>
  <w:abstractNum w:abstractNumId="2" w15:restartNumberingAfterBreak="0">
    <w:nsid w:val="20B87077"/>
    <w:multiLevelType w:val="hybridMultilevel"/>
    <w:tmpl w:val="CC4AF1FE"/>
    <w:lvl w:ilvl="0" w:tplc="4E7C72BC">
      <w:start w:val="1"/>
      <w:numFmt w:val="bullet"/>
      <w:lvlText w:val="·"/>
      <w:lvlJc w:val="left"/>
      <w:pPr>
        <w:ind w:left="720" w:hanging="360"/>
      </w:pPr>
      <w:rPr>
        <w:rFonts w:ascii="Symbol" w:hAnsi="Symbol" w:hint="default"/>
      </w:rPr>
    </w:lvl>
    <w:lvl w:ilvl="1" w:tplc="2612DF06">
      <w:start w:val="1"/>
      <w:numFmt w:val="bullet"/>
      <w:lvlText w:val="o"/>
      <w:lvlJc w:val="left"/>
      <w:pPr>
        <w:ind w:left="1440" w:hanging="360"/>
      </w:pPr>
      <w:rPr>
        <w:rFonts w:ascii="Courier New" w:hAnsi="Courier New" w:hint="default"/>
      </w:rPr>
    </w:lvl>
    <w:lvl w:ilvl="2" w:tplc="AD982264">
      <w:start w:val="1"/>
      <w:numFmt w:val="bullet"/>
      <w:lvlText w:val=""/>
      <w:lvlJc w:val="left"/>
      <w:pPr>
        <w:ind w:left="2160" w:hanging="360"/>
      </w:pPr>
      <w:rPr>
        <w:rFonts w:ascii="Wingdings" w:hAnsi="Wingdings" w:hint="default"/>
      </w:rPr>
    </w:lvl>
    <w:lvl w:ilvl="3" w:tplc="DCA8D894">
      <w:start w:val="1"/>
      <w:numFmt w:val="bullet"/>
      <w:lvlText w:val=""/>
      <w:lvlJc w:val="left"/>
      <w:pPr>
        <w:ind w:left="2880" w:hanging="360"/>
      </w:pPr>
      <w:rPr>
        <w:rFonts w:ascii="Symbol" w:hAnsi="Symbol" w:hint="default"/>
      </w:rPr>
    </w:lvl>
    <w:lvl w:ilvl="4" w:tplc="20EA03D2">
      <w:start w:val="1"/>
      <w:numFmt w:val="bullet"/>
      <w:lvlText w:val="o"/>
      <w:lvlJc w:val="left"/>
      <w:pPr>
        <w:ind w:left="3600" w:hanging="360"/>
      </w:pPr>
      <w:rPr>
        <w:rFonts w:ascii="Courier New" w:hAnsi="Courier New" w:hint="default"/>
      </w:rPr>
    </w:lvl>
    <w:lvl w:ilvl="5" w:tplc="082E424C">
      <w:start w:val="1"/>
      <w:numFmt w:val="bullet"/>
      <w:lvlText w:val=""/>
      <w:lvlJc w:val="left"/>
      <w:pPr>
        <w:ind w:left="4320" w:hanging="360"/>
      </w:pPr>
      <w:rPr>
        <w:rFonts w:ascii="Wingdings" w:hAnsi="Wingdings" w:hint="default"/>
      </w:rPr>
    </w:lvl>
    <w:lvl w:ilvl="6" w:tplc="E266E574">
      <w:start w:val="1"/>
      <w:numFmt w:val="bullet"/>
      <w:lvlText w:val=""/>
      <w:lvlJc w:val="left"/>
      <w:pPr>
        <w:ind w:left="5040" w:hanging="360"/>
      </w:pPr>
      <w:rPr>
        <w:rFonts w:ascii="Symbol" w:hAnsi="Symbol" w:hint="default"/>
      </w:rPr>
    </w:lvl>
    <w:lvl w:ilvl="7" w:tplc="1ABC22D2">
      <w:start w:val="1"/>
      <w:numFmt w:val="bullet"/>
      <w:lvlText w:val="o"/>
      <w:lvlJc w:val="left"/>
      <w:pPr>
        <w:ind w:left="5760" w:hanging="360"/>
      </w:pPr>
      <w:rPr>
        <w:rFonts w:ascii="Courier New" w:hAnsi="Courier New" w:hint="default"/>
      </w:rPr>
    </w:lvl>
    <w:lvl w:ilvl="8" w:tplc="547A446A">
      <w:start w:val="1"/>
      <w:numFmt w:val="bullet"/>
      <w:lvlText w:val=""/>
      <w:lvlJc w:val="left"/>
      <w:pPr>
        <w:ind w:left="6480" w:hanging="360"/>
      </w:pPr>
      <w:rPr>
        <w:rFonts w:ascii="Wingdings" w:hAnsi="Wingdings" w:hint="default"/>
      </w:rPr>
    </w:lvl>
  </w:abstractNum>
  <w:abstractNum w:abstractNumId="3" w15:restartNumberingAfterBreak="0">
    <w:nsid w:val="51752E2B"/>
    <w:multiLevelType w:val="hybridMultilevel"/>
    <w:tmpl w:val="DBDE8804"/>
    <w:lvl w:ilvl="0" w:tplc="7108D87E">
      <w:start w:val="1"/>
      <w:numFmt w:val="decimal"/>
      <w:lvlText w:val="%1."/>
      <w:lvlJc w:val="left"/>
      <w:pPr>
        <w:ind w:left="720" w:hanging="360"/>
      </w:pPr>
    </w:lvl>
    <w:lvl w:ilvl="1" w:tplc="EFC029B0">
      <w:start w:val="1"/>
      <w:numFmt w:val="lowerLetter"/>
      <w:lvlText w:val="%2."/>
      <w:lvlJc w:val="left"/>
      <w:pPr>
        <w:ind w:left="1440" w:hanging="360"/>
      </w:pPr>
    </w:lvl>
    <w:lvl w:ilvl="2" w:tplc="C07A96EA">
      <w:start w:val="1"/>
      <w:numFmt w:val="lowerRoman"/>
      <w:lvlText w:val="%3."/>
      <w:lvlJc w:val="right"/>
      <w:pPr>
        <w:ind w:left="2160" w:hanging="180"/>
      </w:pPr>
    </w:lvl>
    <w:lvl w:ilvl="3" w:tplc="FCC82520">
      <w:start w:val="1"/>
      <w:numFmt w:val="decimal"/>
      <w:lvlText w:val="%4."/>
      <w:lvlJc w:val="left"/>
      <w:pPr>
        <w:ind w:left="2880" w:hanging="360"/>
      </w:pPr>
    </w:lvl>
    <w:lvl w:ilvl="4" w:tplc="88022AC4">
      <w:start w:val="1"/>
      <w:numFmt w:val="lowerLetter"/>
      <w:lvlText w:val="%5."/>
      <w:lvlJc w:val="left"/>
      <w:pPr>
        <w:ind w:left="3600" w:hanging="360"/>
      </w:pPr>
    </w:lvl>
    <w:lvl w:ilvl="5" w:tplc="0284EF4A">
      <w:start w:val="1"/>
      <w:numFmt w:val="lowerRoman"/>
      <w:lvlText w:val="%6."/>
      <w:lvlJc w:val="right"/>
      <w:pPr>
        <w:ind w:left="4320" w:hanging="180"/>
      </w:pPr>
    </w:lvl>
    <w:lvl w:ilvl="6" w:tplc="9DCE8714">
      <w:start w:val="1"/>
      <w:numFmt w:val="decimal"/>
      <w:lvlText w:val="%7."/>
      <w:lvlJc w:val="left"/>
      <w:pPr>
        <w:ind w:left="5040" w:hanging="360"/>
      </w:pPr>
    </w:lvl>
    <w:lvl w:ilvl="7" w:tplc="7158B1AC">
      <w:start w:val="1"/>
      <w:numFmt w:val="lowerLetter"/>
      <w:lvlText w:val="%8."/>
      <w:lvlJc w:val="left"/>
      <w:pPr>
        <w:ind w:left="5760" w:hanging="360"/>
      </w:pPr>
    </w:lvl>
    <w:lvl w:ilvl="8" w:tplc="AE743CF6">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7F"/>
    <w:rsid w:val="003F357F"/>
    <w:rsid w:val="00EF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CD50"/>
  <w15:chartTrackingRefBased/>
  <w15:docId w15:val="{A8BDCE1C-6467-4486-BC99-D897E3A3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57F"/>
    <w:pPr>
      <w:ind w:left="720"/>
      <w:contextualSpacing/>
    </w:pPr>
  </w:style>
  <w:style w:type="character" w:styleId="Hyperlink">
    <w:name w:val="Hyperlink"/>
    <w:basedOn w:val="DefaultParagraphFont"/>
    <w:uiPriority w:val="99"/>
    <w:unhideWhenUsed/>
    <w:rsid w:val="003F35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low@wef.org" TargetMode="External"/><Relationship Id="rId13" Type="http://schemas.openxmlformats.org/officeDocument/2006/relationships/hyperlink" Target="https://www.pncwa.org/index.php?option=com_content&amp;view=article&amp;id=579:Sponsorships&amp;catid=46:committee-marketing-sponsorship&amp;Itemid=468"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wef.org/inflow" TargetMode="External"/><Relationship Id="rId12" Type="http://schemas.openxmlformats.org/officeDocument/2006/relationships/hyperlink" Target="https://www.pncwa.org/index.php?option=com_content&amp;view=article&amp;id=664:inflow-subcommittee&amp;catid=41:committee-member-services&amp;Itemid=456"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www.wef.org/inflow" TargetMode="External"/><Relationship Id="rId11" Type="http://schemas.openxmlformats.org/officeDocument/2006/relationships/hyperlink" Target="https://www.pncwa.org/index.php?option=com_content&amp;view=article&amp;id=672:inflow-program&amp;catid=38:main-newcms&amp;Itemid=464" TargetMode="External"/><Relationship Id="rId24" Type="http://schemas.openxmlformats.org/officeDocument/2006/relationships/image" Target="media/image11.png"/><Relationship Id="rId5" Type="http://schemas.openxmlformats.org/officeDocument/2006/relationships/hyperlink" Target="https://www.wef.org/inflow" TargetMode="Externa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https://www.wef.org/globalassets/assets-wef/3---resources/inflow/inflow-brochure-2021_2.11.21---final.pdf"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wef.org/resources/wef-inflow-program/wef-inflow-progra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Berlin</dc:creator>
  <cp:keywords/>
  <dc:description/>
  <cp:lastModifiedBy>Jeff Berlin</cp:lastModifiedBy>
  <cp:revision>1</cp:revision>
  <dcterms:created xsi:type="dcterms:W3CDTF">2021-09-03T21:01:00Z</dcterms:created>
  <dcterms:modified xsi:type="dcterms:W3CDTF">2021-09-03T21:02:00Z</dcterms:modified>
</cp:coreProperties>
</file>