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BE" w:rsidRPr="00AF77BE" w:rsidRDefault="00AF77BE" w:rsidP="00AF77BE">
      <w:pPr>
        <w:spacing w:after="0" w:line="240" w:lineRule="auto"/>
        <w:jc w:val="center"/>
        <w:rPr>
          <w:rFonts w:ascii="Times New Roman" w:eastAsia="Times New Roman" w:hAnsi="Times New Roman" w:cs="Times New Roman"/>
          <w:sz w:val="24"/>
          <w:szCs w:val="24"/>
        </w:rPr>
      </w:pPr>
      <w:r w:rsidRPr="00AF77BE">
        <w:rPr>
          <w:rFonts w:ascii="Arial" w:eastAsia="Times New Roman" w:hAnsi="Arial" w:cs="Arial"/>
          <w:b/>
          <w:bCs/>
          <w:color w:val="000000"/>
          <w:sz w:val="32"/>
          <w:szCs w:val="32"/>
        </w:rPr>
        <w:t>Rajendra Bhattarai Bio</w:t>
      </w:r>
    </w:p>
    <w:p w:rsidR="00AF77BE" w:rsidRDefault="00AF77BE" w:rsidP="00AF77BE">
      <w:pPr>
        <w:spacing w:after="0" w:line="240" w:lineRule="auto"/>
        <w:rPr>
          <w:rFonts w:ascii="Times New Roman" w:eastAsia="Times New Roman" w:hAnsi="Times New Roman" w:cs="Times New Roman"/>
          <w:sz w:val="20"/>
          <w:szCs w:val="24"/>
        </w:rPr>
      </w:pPr>
    </w:p>
    <w:p w:rsidR="00AF77BE" w:rsidRPr="00AF77BE" w:rsidRDefault="00AF77BE" w:rsidP="00AF77BE">
      <w:pPr>
        <w:spacing w:after="0" w:line="240" w:lineRule="auto"/>
        <w:rPr>
          <w:rFonts w:ascii="Times New Roman" w:eastAsia="Times New Roman" w:hAnsi="Times New Roman" w:cs="Times New Roman"/>
          <w:sz w:val="20"/>
          <w:szCs w:val="24"/>
        </w:rPr>
      </w:pP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bCs/>
          <w:color w:val="000000"/>
          <w:sz w:val="24"/>
          <w:szCs w:val="32"/>
        </w:rPr>
        <w:t>Rajendra Bhattarai, P.E., BCEE</w:t>
      </w: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bCs/>
          <w:color w:val="000000"/>
          <w:sz w:val="24"/>
          <w:szCs w:val="32"/>
        </w:rPr>
        <w:t>Division Manager</w:t>
      </w: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bCs/>
          <w:color w:val="000000"/>
          <w:sz w:val="24"/>
          <w:szCs w:val="32"/>
        </w:rPr>
        <w:t>Environmental and Regulatory Services</w:t>
      </w: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bCs/>
          <w:color w:val="000000"/>
          <w:sz w:val="24"/>
          <w:szCs w:val="32"/>
        </w:rPr>
        <w:t>Austin Water, City of Austin, Texas</w:t>
      </w:r>
    </w:p>
    <w:p w:rsidR="00AF77BE" w:rsidRPr="00AF77BE" w:rsidRDefault="00AF77BE" w:rsidP="00AF77BE">
      <w:pPr>
        <w:spacing w:after="0" w:line="240" w:lineRule="auto"/>
        <w:rPr>
          <w:rFonts w:ascii="Times New Roman" w:eastAsia="Times New Roman" w:hAnsi="Times New Roman" w:cs="Times New Roman"/>
          <w:sz w:val="20"/>
          <w:szCs w:val="24"/>
        </w:rPr>
      </w:pPr>
    </w:p>
    <w:p w:rsidR="00AF77BE" w:rsidRPr="00AF77BE" w:rsidRDefault="00AF77BE" w:rsidP="00AF77BE">
      <w:pPr>
        <w:spacing w:after="0" w:line="240" w:lineRule="auto"/>
        <w:rPr>
          <w:rFonts w:ascii="Times New Roman" w:eastAsia="Times New Roman" w:hAnsi="Times New Roman" w:cs="Times New Roman"/>
          <w:sz w:val="20"/>
          <w:szCs w:val="24"/>
        </w:rPr>
      </w:pP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b/>
          <w:bCs/>
          <w:color w:val="000000"/>
          <w:sz w:val="24"/>
          <w:szCs w:val="32"/>
        </w:rPr>
        <w:t>Rajendra Bhattarai</w:t>
      </w:r>
      <w:r w:rsidRPr="00AF77BE">
        <w:rPr>
          <w:rFonts w:ascii="Arial" w:eastAsia="Times New Roman" w:hAnsi="Arial" w:cs="Arial"/>
          <w:color w:val="000000"/>
          <w:sz w:val="24"/>
          <w:szCs w:val="32"/>
        </w:rPr>
        <w:t xml:space="preserve"> has nearly four decades of public sector experience in water quality management, and water resource recovery. He currently manages Austin Water’s Environmental and Regulatory Services Division.</w:t>
      </w:r>
    </w:p>
    <w:p w:rsidR="00AF77BE" w:rsidRPr="00AF77BE" w:rsidRDefault="00AF77BE" w:rsidP="00AF77BE">
      <w:pPr>
        <w:spacing w:after="0" w:line="240" w:lineRule="auto"/>
        <w:rPr>
          <w:rFonts w:ascii="Times New Roman" w:eastAsia="Times New Roman" w:hAnsi="Times New Roman" w:cs="Times New Roman"/>
          <w:sz w:val="20"/>
          <w:szCs w:val="24"/>
        </w:rPr>
      </w:pPr>
    </w:p>
    <w:p w:rsidR="00AF77BE" w:rsidRPr="00AF77BE" w:rsidRDefault="00AF77BE" w:rsidP="00AF77BE">
      <w:pPr>
        <w:spacing w:after="0" w:line="240" w:lineRule="auto"/>
        <w:rPr>
          <w:rFonts w:ascii="Times New Roman" w:eastAsia="Times New Roman" w:hAnsi="Times New Roman" w:cs="Times New Roman"/>
          <w:sz w:val="20"/>
          <w:szCs w:val="24"/>
        </w:rPr>
      </w:pPr>
      <w:r w:rsidRPr="00AF77BE">
        <w:rPr>
          <w:rFonts w:ascii="Arial" w:eastAsia="Times New Roman" w:hAnsi="Arial" w:cs="Arial"/>
          <w:color w:val="000000"/>
          <w:sz w:val="24"/>
          <w:szCs w:val="32"/>
        </w:rPr>
        <w:t>Raj was the 2007-2008 president of the Water Environment Association of Texas (WEAT), and president of the Texas Association of Clean Water Agencies in 2001, 2013 and 2014. He served as a board member of the Water Environment &amp; Reuse Foundation, where he also chaired the Research Council. Raj is a current board member of the National Association of Clean Water Agencies.</w:t>
      </w:r>
    </w:p>
    <w:p w:rsidR="00AF77BE" w:rsidRPr="00AF77BE" w:rsidRDefault="00AF77BE" w:rsidP="00AF77BE">
      <w:pPr>
        <w:spacing w:after="0" w:line="240" w:lineRule="auto"/>
        <w:rPr>
          <w:rFonts w:ascii="Times New Roman" w:eastAsia="Times New Roman" w:hAnsi="Times New Roman" w:cs="Times New Roman"/>
          <w:sz w:val="20"/>
          <w:szCs w:val="24"/>
        </w:rPr>
      </w:pPr>
    </w:p>
    <w:p w:rsidR="00C83228" w:rsidRPr="00AF77BE" w:rsidRDefault="00AF77BE" w:rsidP="00AF77BE">
      <w:pPr>
        <w:spacing w:after="0" w:line="240" w:lineRule="auto"/>
        <w:rPr>
          <w:sz w:val="18"/>
        </w:rPr>
      </w:pPr>
      <w:r w:rsidRPr="00AF77BE">
        <w:rPr>
          <w:rFonts w:ascii="Arial" w:eastAsia="Times New Roman" w:hAnsi="Arial" w:cs="Arial"/>
          <w:color w:val="000000"/>
          <w:sz w:val="24"/>
          <w:szCs w:val="32"/>
        </w:rPr>
        <w:t>Raj received the Gascoigne Medal and the Bedell Award from the Water Environment Federation, and the Mahlie Award from WEAT for “significant contributions to the art and science of wastewater treatment and water pollution control.” He has a Bachelor’s in Civil Engineering from the Indian Institute of Technology, Kanpur and a Master’s in Environmental Health Engineering from the University of Texas</w:t>
      </w:r>
      <w:r w:rsidR="00022A95">
        <w:rPr>
          <w:rFonts w:ascii="Arial" w:eastAsia="Times New Roman" w:hAnsi="Arial" w:cs="Arial"/>
          <w:color w:val="000000"/>
          <w:sz w:val="24"/>
          <w:szCs w:val="32"/>
        </w:rPr>
        <w:t xml:space="preserve"> at Austin. He is a registered professional e</w:t>
      </w:r>
      <w:bookmarkStart w:id="0" w:name="_GoBack"/>
      <w:bookmarkEnd w:id="0"/>
      <w:r w:rsidRPr="00AF77BE">
        <w:rPr>
          <w:rFonts w:ascii="Arial" w:eastAsia="Times New Roman" w:hAnsi="Arial" w:cs="Arial"/>
          <w:color w:val="000000"/>
          <w:sz w:val="24"/>
          <w:szCs w:val="32"/>
        </w:rPr>
        <w:t>ngineer and a board certified environmental engineer. Raj is a Distinguished Alumnus of the Civil, Architectural and Environmental Engineering Department of the University of Texas at Austin. He has more than 130 presentations and publications to his credit.</w:t>
      </w:r>
    </w:p>
    <w:sectPr w:rsidR="00C83228" w:rsidRPr="00AF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81"/>
    <w:rsid w:val="00022A95"/>
    <w:rsid w:val="003A52BB"/>
    <w:rsid w:val="007E3381"/>
    <w:rsid w:val="00A84E40"/>
    <w:rsid w:val="00AF77BE"/>
    <w:rsid w:val="00C83228"/>
    <w:rsid w:val="00D16B5F"/>
    <w:rsid w:val="00D50E9E"/>
    <w:rsid w:val="00E5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E33E-EA8B-4C83-B3B5-ACA76D25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81428">
      <w:bodyDiv w:val="1"/>
      <w:marLeft w:val="0"/>
      <w:marRight w:val="0"/>
      <w:marTop w:val="0"/>
      <w:marBottom w:val="0"/>
      <w:divBdr>
        <w:top w:val="none" w:sz="0" w:space="0" w:color="auto"/>
        <w:left w:val="none" w:sz="0" w:space="0" w:color="auto"/>
        <w:bottom w:val="none" w:sz="0" w:space="0" w:color="auto"/>
        <w:right w:val="none" w:sz="0" w:space="0" w:color="auto"/>
      </w:divBdr>
      <w:divsChild>
        <w:div w:id="826283608">
          <w:marLeft w:val="0"/>
          <w:marRight w:val="0"/>
          <w:marTop w:val="0"/>
          <w:marBottom w:val="210"/>
          <w:divBdr>
            <w:top w:val="none" w:sz="0" w:space="0" w:color="auto"/>
            <w:left w:val="none" w:sz="0" w:space="0" w:color="auto"/>
            <w:bottom w:val="none" w:sz="0" w:space="0" w:color="auto"/>
            <w:right w:val="none" w:sz="0" w:space="0" w:color="auto"/>
          </w:divBdr>
        </w:div>
      </w:divsChild>
    </w:div>
    <w:div w:id="1858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Austin Water</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Bhattarai, Raj</dc:creator>
  <cp:keywords/>
  <dc:description/>
  <cp:lastModifiedBy>Bhattarai, Raj</cp:lastModifiedBy>
  <cp:revision>4</cp:revision>
  <dcterms:created xsi:type="dcterms:W3CDTF">2017-08-22T20:18:00Z</dcterms:created>
  <dcterms:modified xsi:type="dcterms:W3CDTF">2017-08-22T20:58:00Z</dcterms:modified>
</cp:coreProperties>
</file>