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14:paraId="318970F5" w14:textId="485F5B54" w:rsidR="004E2BEE" w:rsidRDefault="009C2E14" w:rsidP="0030220B">
      <w:pPr>
        <w:rPr>
          <w:sz w:val="28"/>
          <w:szCs w:val="28"/>
        </w:rPr>
      </w:pPr>
      <w:r>
        <w:rPr>
          <w:noProof/>
        </w:rPr>
        <mc:AlternateContent>
          <mc:Choice Requires="wps">
            <w:drawing>
              <wp:anchor distT="0" distB="0" distL="114300" distR="114300" simplePos="0" relativeHeight="251642882" behindDoc="0" locked="0" layoutInCell="1" allowOverlap="1" wp14:anchorId="2DA8CFBD" wp14:editId="78F52564">
                <wp:simplePos x="0" y="0"/>
                <wp:positionH relativeFrom="column">
                  <wp:posOffset>2657475</wp:posOffset>
                </wp:positionH>
                <wp:positionV relativeFrom="paragraph">
                  <wp:posOffset>5572124</wp:posOffset>
                </wp:positionV>
                <wp:extent cx="3793490" cy="2676525"/>
                <wp:effectExtent l="0" t="0" r="0" b="0"/>
                <wp:wrapNone/>
                <wp:docPr id="5" name="Rectangle 5"/>
                <wp:cNvGraphicFramePr/>
                <a:graphic xmlns:a="http://schemas.openxmlformats.org/drawingml/2006/main">
                  <a:graphicData uri="http://schemas.microsoft.com/office/word/2010/wordprocessingShape">
                    <wps:wsp>
                      <wps:cNvSpPr/>
                      <wps:spPr>
                        <a:xfrm>
                          <a:off x="0" y="0"/>
                          <a:ext cx="3793490" cy="26765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57F25F" w14:textId="70E92998" w:rsidR="00914326" w:rsidRPr="00895678" w:rsidRDefault="00914326" w:rsidP="00A52CE8">
                            <w:pPr>
                              <w:pBdr>
                                <w:left w:val="single" w:sz="18" w:space="8" w:color="F45B69"/>
                              </w:pBdr>
                              <w:spacing w:before="840" w:after="80"/>
                              <w:rPr>
                                <w:rFonts w:asciiTheme="majorHAnsi" w:hAnsiTheme="majorHAnsi" w:cstheme="majorHAnsi"/>
                                <w:i/>
                                <w:color w:val="FFFFFF" w:themeColor="background1"/>
                                <w:sz w:val="24"/>
                              </w:rPr>
                            </w:pPr>
                            <w:r w:rsidRPr="003B4E88">
                              <w:rPr>
                                <w:rFonts w:asciiTheme="majorHAnsi" w:hAnsiTheme="majorHAnsi" w:cstheme="majorHAnsi"/>
                                <w:sz w:val="24"/>
                              </w:rPr>
                              <w:t xml:space="preserve">The water sector workforce is the front line of public health and environmental protection and </w:t>
                            </w:r>
                            <w:r>
                              <w:rPr>
                                <w:rFonts w:asciiTheme="majorHAnsi" w:hAnsiTheme="majorHAnsi" w:cstheme="majorHAnsi"/>
                                <w:sz w:val="24"/>
                              </w:rPr>
                              <w:t xml:space="preserve">is </w:t>
                            </w:r>
                            <w:r w:rsidRPr="003B4E88">
                              <w:rPr>
                                <w:rFonts w:asciiTheme="majorHAnsi" w:hAnsiTheme="majorHAnsi" w:cstheme="majorHAnsi"/>
                                <w:sz w:val="24"/>
                              </w:rPr>
                              <w:t xml:space="preserve">vital to sustaining our critical water infrastructure investments. Working with federal agencies and state, local, and </w:t>
                            </w:r>
                            <w:r>
                              <w:rPr>
                                <w:rFonts w:asciiTheme="majorHAnsi" w:hAnsiTheme="majorHAnsi" w:cstheme="majorHAnsi"/>
                                <w:sz w:val="24"/>
                              </w:rPr>
                              <w:t>tribal</w:t>
                            </w:r>
                            <w:r w:rsidRPr="003B4E88">
                              <w:rPr>
                                <w:rFonts w:asciiTheme="majorHAnsi" w:hAnsiTheme="majorHAnsi" w:cstheme="majorHAnsi"/>
                                <w:sz w:val="24"/>
                              </w:rPr>
                              <w:t xml:space="preserve"> partners, we will take actions that encourage innovative workforce practices at water systems, highlight the value water </w:t>
                            </w:r>
                            <w:r>
                              <w:rPr>
                                <w:rFonts w:asciiTheme="majorHAnsi" w:hAnsiTheme="majorHAnsi" w:cstheme="majorHAnsi"/>
                                <w:sz w:val="24"/>
                              </w:rPr>
                              <w:t xml:space="preserve">protection specialists </w:t>
                            </w:r>
                            <w:r w:rsidRPr="003B4E88">
                              <w:rPr>
                                <w:rFonts w:asciiTheme="majorHAnsi" w:hAnsiTheme="majorHAnsi" w:cstheme="majorHAnsi"/>
                                <w:sz w:val="24"/>
                              </w:rPr>
                              <w:t xml:space="preserve">provide every day, and help make water a career of choice through education and sustained public outreach. </w:t>
                            </w:r>
                            <w:r>
                              <w:rPr>
                                <w:rFonts w:asciiTheme="majorHAnsi" w:hAnsiTheme="majorHAnsi" w:cstheme="majorHAnsi"/>
                                <w:sz w:val="24"/>
                              </w:rPr>
                              <w:t xml:space="preserve">— </w:t>
                            </w:r>
                            <w:r>
                              <w:rPr>
                                <w:rFonts w:asciiTheme="majorHAnsi" w:hAnsiTheme="majorHAnsi" w:cstheme="majorHAnsi"/>
                                <w:i/>
                                <w:sz w:val="24"/>
                              </w:rPr>
                              <w:t>Andrew Wheeler</w:t>
                            </w:r>
                            <w:r w:rsidRPr="00E71658">
                              <w:rPr>
                                <w:rFonts w:asciiTheme="majorHAnsi" w:hAnsiTheme="majorHAnsi" w:cstheme="majorHAnsi"/>
                                <w:i/>
                                <w:sz w:val="24"/>
                              </w:rPr>
                              <w:t xml:space="preserve">, </w:t>
                            </w:r>
                            <w:r>
                              <w:rPr>
                                <w:rFonts w:asciiTheme="majorHAnsi" w:hAnsiTheme="majorHAnsi" w:cstheme="majorHAnsi"/>
                                <w:i/>
                                <w:sz w:val="24"/>
                              </w:rPr>
                              <w:t xml:space="preserve">Administrator, </w:t>
                            </w:r>
                            <w:r w:rsidRPr="00E71658">
                              <w:rPr>
                                <w:rFonts w:asciiTheme="majorHAnsi" w:hAnsiTheme="majorHAnsi" w:cstheme="majorHAnsi"/>
                                <w:i/>
                                <w:sz w:val="24"/>
                              </w:rPr>
                              <w:t>U.S. EPA</w:t>
                            </w:r>
                            <w:r>
                              <w:rPr>
                                <w:rFonts w:asciiTheme="majorHAnsi" w:hAnsiTheme="majorHAnsi" w:cstheme="majorHAnsi"/>
                                <w:i/>
                                <w:sz w:val="24"/>
                              </w:rPr>
                              <w:t xml:space="preserve">, </w:t>
                            </w:r>
                            <w:r w:rsidRPr="00895678">
                              <w:rPr>
                                <w:rFonts w:asciiTheme="majorHAnsi" w:hAnsiTheme="majorHAnsi" w:cstheme="majorHAnsi"/>
                                <w:i/>
                                <w:color w:val="FFFFFF" w:themeColor="background1"/>
                                <w:sz w:val="24"/>
                              </w:rPr>
                              <w:t>October 2020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2DA8CFBD" id="Rectangle 5" o:spid="_x0000_s1026" style="position:absolute;margin-left:209.25pt;margin-top:438.75pt;width:298.7pt;height:210.75pt;z-index:2516428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mltiwIAAGgFAAAOAAAAZHJzL2Uyb0RvYy54bWysVMFu2zAMvQ/YPwi6r07SpF2DOkWQosOA&#10;oi3aDj0rshQbkEWNUmJnXz9KdpyuLXYYloNDieQj+UTy8qqtDdsp9BXYnI9PRpwpK6Go7CbnP55v&#10;vnzlzAdhC2HAqpzvledXi8+fLhs3VxMowRQKGYFYP29czssQ3DzLvCxVLfwJOGVJqQFrEeiIm6xA&#10;0RB6bbLJaHSWNYCFQ5DKe7q97pR8kfC1VjLca+1VYCbnlFtIX0zfdfxmi0sx36BwZSX7NMQ/ZFGL&#10;ylLQAepaBMG2WL2DqiuJ4EGHEwl1BlpXUqUaqJrx6E01T6VwKtVC5Hg30OT/H6y82z0gq4qczziz&#10;oqYneiTShN0YxWaRnsb5OVk9uQfsT57EWGursY7/VAVrE6X7gVLVBibp8vT84nR6QcxL0k3Ozs9m&#10;k4SaHd0d+vBNQc2ikHOk8IlKsbv1gUKS6cEkRrNwUxmT3s3YPy7IMN5kMeMuxySFvVHRzthHpalU&#10;ymqSAqQmUyuDbCeoPYSUyoZxpypFobrr2Yh+kQiCHzzSKQFGZE0JDdg9QGzg99gdTG8fXVXq0cF5&#10;9LfEOufBI0UGGwbnurKAHwEYqqqP3NkfSOqoiSyFdt2SSRTXUOypJxC6YfFO3lT0MrfChweBNB30&#10;mjTx4Z4+2kCTc+glzkrAXx/dR3tqWtJy1tC05dz/3ApUnJnvltr5YjydxvFMh+nsfEIHfK1Zv9bY&#10;bb0CerEx7RYnkxjtgzmIGqF+ocWwjFFJJayk2DmXAQ+HVei2AK0WqZbLZEYj6US4tU9ORvBIcOy8&#10;5/ZFoOvbM1Bn38FhMsX8TZd2ttHTwnIbQFephY+89tTTOKce6ldP3Bevz8nquCAXvwEAAP//AwBQ&#10;SwMEFAAGAAgAAAAhAFM91uzhAAAADQEAAA8AAABkcnMvZG93bnJldi54bWxMj8tOwzAQRfdI/IM1&#10;SOyonYrSJMSpAAkh1EVFgb1ju0lEPI5i59G/Z7qC3R3N0Z0zxW5xHZvsEFqPEpKVAGZRe9NiLeHr&#10;8/UuBRaiQqM6j1bC2QbYlddXhcqNn/HDTsdYMyrBkCsJTYx9znnQjXUqrHxvkXYnPzgVaRxqbgY1&#10;U7nr+FqIB+5Ui3ShUb19aaz+OY5Owrc/Pc9OV/g+nQ/t+LYftE73Ut7eLE+PwKJd4h8MF31Sh5Kc&#10;Kj+iCayTcJ+kG0IlpNsthQshkk0GrKK0zjIBvCz4/y/KXwAAAP//AwBQSwECLQAUAAYACAAAACEA&#10;toM4kv4AAADhAQAAEwAAAAAAAAAAAAAAAAAAAAAAW0NvbnRlbnRfVHlwZXNdLnhtbFBLAQItABQA&#10;BgAIAAAAIQA4/SH/1gAAAJQBAAALAAAAAAAAAAAAAAAAAC8BAABfcmVscy8ucmVsc1BLAQItABQA&#10;BgAIAAAAIQBvqmltiwIAAGgFAAAOAAAAAAAAAAAAAAAAAC4CAABkcnMvZTJvRG9jLnhtbFBLAQIt&#10;ABQABgAIAAAAIQBTPdbs4QAAAA0BAAAPAAAAAAAAAAAAAAAAAOUEAABkcnMvZG93bnJldi54bWxQ&#10;SwUGAAAAAAQABADzAAAA8wUAAAAA&#10;" filled="f" stroked="f" strokeweight="1pt">
                <v:textbox>
                  <w:txbxContent>
                    <w:p w14:paraId="6D57F25F" w14:textId="70E92998" w:rsidR="00914326" w:rsidRPr="00895678" w:rsidRDefault="00914326" w:rsidP="00A52CE8">
                      <w:pPr>
                        <w:pBdr>
                          <w:left w:val="single" w:sz="18" w:space="8" w:color="F45B69"/>
                        </w:pBdr>
                        <w:spacing w:before="840" w:after="80"/>
                        <w:rPr>
                          <w:rFonts w:asciiTheme="majorHAnsi" w:hAnsiTheme="majorHAnsi" w:cstheme="majorHAnsi"/>
                          <w:i/>
                          <w:color w:val="FFFFFF" w:themeColor="background1"/>
                          <w:sz w:val="24"/>
                        </w:rPr>
                      </w:pPr>
                      <w:r w:rsidRPr="003B4E88">
                        <w:rPr>
                          <w:rFonts w:asciiTheme="majorHAnsi" w:hAnsiTheme="majorHAnsi" w:cstheme="majorHAnsi"/>
                          <w:sz w:val="24"/>
                        </w:rPr>
                        <w:t xml:space="preserve">The water sector workforce is the front line of public health and environmental protection and </w:t>
                      </w:r>
                      <w:r>
                        <w:rPr>
                          <w:rFonts w:asciiTheme="majorHAnsi" w:hAnsiTheme="majorHAnsi" w:cstheme="majorHAnsi"/>
                          <w:sz w:val="24"/>
                        </w:rPr>
                        <w:t xml:space="preserve">is </w:t>
                      </w:r>
                      <w:r w:rsidRPr="003B4E88">
                        <w:rPr>
                          <w:rFonts w:asciiTheme="majorHAnsi" w:hAnsiTheme="majorHAnsi" w:cstheme="majorHAnsi"/>
                          <w:sz w:val="24"/>
                        </w:rPr>
                        <w:t xml:space="preserve">vital to sustaining our critical water infrastructure investments. Working with federal agencies and state, local, and </w:t>
                      </w:r>
                      <w:r>
                        <w:rPr>
                          <w:rFonts w:asciiTheme="majorHAnsi" w:hAnsiTheme="majorHAnsi" w:cstheme="majorHAnsi"/>
                          <w:sz w:val="24"/>
                        </w:rPr>
                        <w:t>tribal</w:t>
                      </w:r>
                      <w:r w:rsidRPr="003B4E88">
                        <w:rPr>
                          <w:rFonts w:asciiTheme="majorHAnsi" w:hAnsiTheme="majorHAnsi" w:cstheme="majorHAnsi"/>
                          <w:sz w:val="24"/>
                        </w:rPr>
                        <w:t xml:space="preserve"> partners, we will take actions that encourage innovative workforce practices at water systems, highlight the value water </w:t>
                      </w:r>
                      <w:r>
                        <w:rPr>
                          <w:rFonts w:asciiTheme="majorHAnsi" w:hAnsiTheme="majorHAnsi" w:cstheme="majorHAnsi"/>
                          <w:sz w:val="24"/>
                        </w:rPr>
                        <w:t xml:space="preserve">protection specialists </w:t>
                      </w:r>
                      <w:r w:rsidRPr="003B4E88">
                        <w:rPr>
                          <w:rFonts w:asciiTheme="majorHAnsi" w:hAnsiTheme="majorHAnsi" w:cstheme="majorHAnsi"/>
                          <w:sz w:val="24"/>
                        </w:rPr>
                        <w:t xml:space="preserve">provide every day, and help make water a career of choice through education and sustained public outreach. </w:t>
                      </w:r>
                      <w:r>
                        <w:rPr>
                          <w:rFonts w:asciiTheme="majorHAnsi" w:hAnsiTheme="majorHAnsi" w:cstheme="majorHAnsi"/>
                          <w:sz w:val="24"/>
                        </w:rPr>
                        <w:t xml:space="preserve">— </w:t>
                      </w:r>
                      <w:r>
                        <w:rPr>
                          <w:rFonts w:asciiTheme="majorHAnsi" w:hAnsiTheme="majorHAnsi" w:cstheme="majorHAnsi"/>
                          <w:i/>
                          <w:sz w:val="24"/>
                        </w:rPr>
                        <w:t>Andrew Wheeler</w:t>
                      </w:r>
                      <w:r w:rsidRPr="00E71658">
                        <w:rPr>
                          <w:rFonts w:asciiTheme="majorHAnsi" w:hAnsiTheme="majorHAnsi" w:cstheme="majorHAnsi"/>
                          <w:i/>
                          <w:sz w:val="24"/>
                        </w:rPr>
                        <w:t xml:space="preserve">, </w:t>
                      </w:r>
                      <w:r>
                        <w:rPr>
                          <w:rFonts w:asciiTheme="majorHAnsi" w:hAnsiTheme="majorHAnsi" w:cstheme="majorHAnsi"/>
                          <w:i/>
                          <w:sz w:val="24"/>
                        </w:rPr>
                        <w:t xml:space="preserve">Administrator, </w:t>
                      </w:r>
                      <w:r w:rsidRPr="00E71658">
                        <w:rPr>
                          <w:rFonts w:asciiTheme="majorHAnsi" w:hAnsiTheme="majorHAnsi" w:cstheme="majorHAnsi"/>
                          <w:i/>
                          <w:sz w:val="24"/>
                        </w:rPr>
                        <w:t>U.S. EPA</w:t>
                      </w:r>
                      <w:r>
                        <w:rPr>
                          <w:rFonts w:asciiTheme="majorHAnsi" w:hAnsiTheme="majorHAnsi" w:cstheme="majorHAnsi"/>
                          <w:i/>
                          <w:sz w:val="24"/>
                        </w:rPr>
                        <w:t xml:space="preserve">, </w:t>
                      </w:r>
                      <w:r w:rsidRPr="00895678">
                        <w:rPr>
                          <w:rFonts w:asciiTheme="majorHAnsi" w:hAnsiTheme="majorHAnsi" w:cstheme="majorHAnsi"/>
                          <w:i/>
                          <w:color w:val="FFFFFF" w:themeColor="background1"/>
                          <w:sz w:val="24"/>
                        </w:rPr>
                        <w:t>October 2020</w:t>
                      </w:r>
                    </w:p>
                  </w:txbxContent>
                </v:textbox>
              </v:rect>
            </w:pict>
          </mc:Fallback>
        </mc:AlternateContent>
      </w:r>
      <w:r w:rsidR="00807CEE" w:rsidRPr="00FD278C">
        <w:rPr>
          <w:b/>
          <w:noProof/>
          <w:color w:val="799594"/>
          <w:sz w:val="28"/>
        </w:rPr>
        <w:drawing>
          <wp:anchor distT="0" distB="0" distL="114300" distR="114300" simplePos="0" relativeHeight="251642880" behindDoc="1" locked="0" layoutInCell="1" allowOverlap="1" wp14:anchorId="3C90B956" wp14:editId="6FA868CF">
            <wp:simplePos x="0" y="0"/>
            <wp:positionH relativeFrom="margin">
              <wp:posOffset>-685800</wp:posOffset>
            </wp:positionH>
            <wp:positionV relativeFrom="margin">
              <wp:posOffset>-685800</wp:posOffset>
            </wp:positionV>
            <wp:extent cx="7771757" cy="6491703"/>
            <wp:effectExtent l="0" t="0" r="1270" b="444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ver-art1.png"/>
                    <pic:cNvPicPr/>
                  </pic:nvPicPr>
                  <pic:blipFill>
                    <a:blip r:embed="rId11">
                      <a:extLst>
                        <a:ext uri="{28A0092B-C50C-407E-A947-70E740481C1C}">
                          <a14:useLocalDpi xmlns:a14="http://schemas.microsoft.com/office/drawing/2010/main" val="0"/>
                        </a:ext>
                      </a:extLst>
                    </a:blip>
                    <a:stretch>
                      <a:fillRect/>
                    </a:stretch>
                  </pic:blipFill>
                  <pic:spPr>
                    <a:xfrm>
                      <a:off x="0" y="0"/>
                      <a:ext cx="7771757" cy="6491703"/>
                    </a:xfrm>
                    <a:prstGeom prst="rect">
                      <a:avLst/>
                    </a:prstGeom>
                  </pic:spPr>
                </pic:pic>
              </a:graphicData>
            </a:graphic>
            <wp14:sizeRelH relativeFrom="page">
              <wp14:pctWidth>0</wp14:pctWidth>
            </wp14:sizeRelH>
            <wp14:sizeRelV relativeFrom="page">
              <wp14:pctHeight>0</wp14:pctHeight>
            </wp14:sizeRelV>
          </wp:anchor>
        </w:drawing>
      </w:r>
      <w:r w:rsidR="00E450D6">
        <w:rPr>
          <w:noProof/>
        </w:rPr>
        <mc:AlternateContent>
          <mc:Choice Requires="wps">
            <w:drawing>
              <wp:anchor distT="0" distB="0" distL="114300" distR="114300" simplePos="0" relativeHeight="251642883" behindDoc="0" locked="0" layoutInCell="1" allowOverlap="1" wp14:anchorId="65196EAE" wp14:editId="2AC9B43A">
                <wp:simplePos x="0" y="0"/>
                <wp:positionH relativeFrom="column">
                  <wp:posOffset>-735164</wp:posOffset>
                </wp:positionH>
                <wp:positionV relativeFrom="paragraph">
                  <wp:posOffset>3965603</wp:posOffset>
                </wp:positionV>
                <wp:extent cx="4979173" cy="657225"/>
                <wp:effectExtent l="38100" t="38100" r="69215" b="90805"/>
                <wp:wrapNone/>
                <wp:docPr id="6" name="Rectangle 6"/>
                <wp:cNvGraphicFramePr/>
                <a:graphic xmlns:a="http://schemas.openxmlformats.org/drawingml/2006/main">
                  <a:graphicData uri="http://schemas.microsoft.com/office/word/2010/wordprocessingShape">
                    <wps:wsp>
                      <wps:cNvSpPr/>
                      <wps:spPr>
                        <a:xfrm>
                          <a:off x="0" y="0"/>
                          <a:ext cx="4979173" cy="657225"/>
                        </a:xfrm>
                        <a:prstGeom prst="rect">
                          <a:avLst/>
                        </a:prstGeom>
                        <a:solidFill>
                          <a:srgbClr val="F45B69"/>
                        </a:solidFill>
                        <a:ln>
                          <a:noFill/>
                        </a:ln>
                        <a:effectLst>
                          <a:outerShdw blurRad="50800" dist="38100" dir="2700000" algn="tl" rotWithShape="0">
                            <a:prstClr val="black">
                              <a:alpha val="2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1F0EFB5E" w14:textId="682D508D" w:rsidR="00914326" w:rsidRDefault="00914326" w:rsidP="00807CEE">
                            <w:pPr>
                              <w:pStyle w:val="Title"/>
                              <w:jc w:val="center"/>
                            </w:pPr>
                            <w:r w:rsidRPr="00BB6546">
                              <w:t xml:space="preserve">America’s </w:t>
                            </w:r>
                            <w:r w:rsidRPr="00D91320">
                              <w:t>Water</w:t>
                            </w:r>
                            <w:r w:rsidRPr="00BB6546">
                              <w:t xml:space="preserve"> Sector Workforce Initiative</w:t>
                            </w:r>
                            <w:r>
                              <w:t>:</w:t>
                            </w:r>
                          </w:p>
                          <w:p w14:paraId="4C6E43A3" w14:textId="74D80A45" w:rsidR="00914326" w:rsidRPr="00BB6546" w:rsidRDefault="00914326" w:rsidP="00807CEE">
                            <w:pPr>
                              <w:pStyle w:val="Title"/>
                              <w:jc w:val="center"/>
                            </w:pPr>
                            <w:r>
                              <w:t>A Call to Action</w:t>
                            </w:r>
                          </w:p>
                        </w:txbxContent>
                      </wps:txbx>
                      <wps:bodyPr rot="0" spcFirstLastPara="0" vertOverflow="overflow" horzOverflow="overflow" vert="horz" wrap="square" lIns="914400" tIns="182880" rIns="182880" bIns="18288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65196EAE" id="Rectangle 6" o:spid="_x0000_s1027" style="position:absolute;margin-left:-57.9pt;margin-top:312.25pt;width:392.05pt;height:51.75pt;z-index:2516428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uFV9wIAAFAGAAAOAAAAZHJzL2Uyb0RvYy54bWysVUtv2zAMvg/YfxB0Xx2neaNOkbXIMKBo&#10;i6ZDz4osx8ZkSZOUONmvLyk5Tvo4DevBFSXyI/nxkavrfS3JTlhXaZXR9KJHiVBc55XaZPTX8/Lb&#10;hBLnmcqZ1Epk9CAcvZ5//XLVmJno61LLXFgCIMrNGpPR0nszSxLHS1Ezd6GNUPBYaFszD6LdJLll&#10;DaDXMun3eqOk0TY3VnPhHNzexkc6D/hFIbh/KAonPJEZhdh8+NrwXeM3mV+x2cYyU1a8DYP9QxQ1&#10;qxQ47aBumWdka6sPUHXFrXa68Bdc14kuioqLkANkk/beZbMqmREhFyDHmY4m9/9g+f3u0ZIqz+iI&#10;EsVqKNETkMbURgoyQnoa42agtTKPtpUcHDHXfWFr/A9ZkH2g9NBRKvaecLgcTMfTdHxJCYe30XDc&#10;7w8RNDlZG+v8D6FrgoeMWvAemGS7O+ej6lEFnTktq3xZSRkEu1nfSEt2DMq7HAy/j6Yt+hs1qVBZ&#10;aTSLiPFGhAYBNyGLrRd2VeYNWcutfWJAybA36UHT5BUGdjlJowDd0x/38I8SJjfQ9l5SYrV/qXwZ&#10;SoYsICTG3YW3loz/jplJU7IYM7QwwJyyBO1Ajj4GE6SzOBMsRyxAOPmDFOhKqidRQB2B8n5wEiZI&#10;dN4Z50L5ND6VLBfR//DMf2cRfAZARC6AtA67BcDp/Igd02j10TTG3RlHUjo3MYJjYNG4swietfKd&#10;cV0pbT/LTEJWreeoD+GfUYNHv1/vQ48HTbxZ6/wAfQ9FC33rDF9WUKw75vwjs7ABoLaw1fwDfAqp&#10;m4zq9kRJqe3fz+5RHwYTXilpYKNk1P3ZMisokT8VjOw0HQywZ3yQ0kl/MgHJvpHWbyS1rW80dHYK&#10;O9TwcEQLL4/Hwur6BRbgAj3DE1Mc/GeUe3sUbnzcdrBCuVgsghqsHsP8nVoZjuDINbbq8/6FWdPO&#10;oYcJvtfHDcRm78Yx6qKlM4uth9EKs3ritq0CrK3QTu2Kxb14Lget0w/B/BUAAP//AwBQSwMEFAAG&#10;AAgAAAAhAOwei3ThAAAADAEAAA8AAABkcnMvZG93bnJldi54bWxMj8FOwzAQRO9I/IO1SNxaO2kb&#10;ojSbCiFxAAmhBnp3YxNHxOs0dtrw95hTOY5mNPOm3M22Z2c9+s4RQrIUwDQ1TnXUInx+PC9yYD5I&#10;UrJ3pBF+tIdddXtTykK5C+31uQ4tiyXkC4lgQhgKzn1jtJV+6QZN0ftyo5UhyrHlapSXWG57ngqR&#10;cSs7igtGDvrJ6Oa7niyCeF2fyNj9dDjxqX1LV937i6kR7+/mxy2woOdwDcMffkSHKjId3UTKsx5h&#10;kSSbyB4QsnS9ARYjWZavgB0RHtJcAK9K/v9E9QsAAP//AwBQSwECLQAUAAYACAAAACEAtoM4kv4A&#10;AADhAQAAEwAAAAAAAAAAAAAAAAAAAAAAW0NvbnRlbnRfVHlwZXNdLnhtbFBLAQItABQABgAIAAAA&#10;IQA4/SH/1gAAAJQBAAALAAAAAAAAAAAAAAAAAC8BAABfcmVscy8ucmVsc1BLAQItABQABgAIAAAA&#10;IQA4wuFV9wIAAFAGAAAOAAAAAAAAAAAAAAAAAC4CAABkcnMvZTJvRG9jLnhtbFBLAQItABQABgAI&#10;AAAAIQDsHot04QAAAAwBAAAPAAAAAAAAAAAAAAAAAFEFAABkcnMvZG93bnJldi54bWxQSwUGAAAA&#10;AAQABADzAAAAXwYAAAAA&#10;" fillcolor="#f45b69" stroked="f" strokeweight="1pt">
                <v:shadow on="t" color="black" opacity="13107f" origin="-.5,-.5" offset=".74836mm,.74836mm"/>
                <v:textbox style="mso-fit-shape-to-text:t" inset="1in,14.4pt,14.4pt,14.4pt">
                  <w:txbxContent>
                    <w:p w14:paraId="1F0EFB5E" w14:textId="682D508D" w:rsidR="00914326" w:rsidRDefault="00914326" w:rsidP="00807CEE">
                      <w:pPr>
                        <w:pStyle w:val="Title"/>
                        <w:jc w:val="center"/>
                      </w:pPr>
                      <w:r w:rsidRPr="00BB6546">
                        <w:t xml:space="preserve">America’s </w:t>
                      </w:r>
                      <w:r w:rsidRPr="00D91320">
                        <w:t>Water</w:t>
                      </w:r>
                      <w:r w:rsidRPr="00BB6546">
                        <w:t xml:space="preserve"> Sector Workforce Initiative</w:t>
                      </w:r>
                      <w:r>
                        <w:t>:</w:t>
                      </w:r>
                    </w:p>
                    <w:p w14:paraId="4C6E43A3" w14:textId="74D80A45" w:rsidR="00914326" w:rsidRPr="00BB6546" w:rsidRDefault="00914326" w:rsidP="00807CEE">
                      <w:pPr>
                        <w:pStyle w:val="Title"/>
                        <w:jc w:val="center"/>
                      </w:pPr>
                      <w:r>
                        <w:t>A Call to Action</w:t>
                      </w:r>
                    </w:p>
                  </w:txbxContent>
                </v:textbox>
              </v:rect>
            </w:pict>
          </mc:Fallback>
        </mc:AlternateContent>
      </w:r>
      <w:r w:rsidR="003B4E88">
        <w:rPr>
          <w:noProof/>
        </w:rPr>
        <mc:AlternateContent>
          <mc:Choice Requires="wps">
            <w:drawing>
              <wp:anchor distT="0" distB="0" distL="114300" distR="114300" simplePos="0" relativeHeight="251642881" behindDoc="0" locked="0" layoutInCell="1" allowOverlap="1" wp14:anchorId="1CA2CB37" wp14:editId="1713E59F">
                <wp:simplePos x="0" y="0"/>
                <wp:positionH relativeFrom="column">
                  <wp:posOffset>-685800</wp:posOffset>
                </wp:positionH>
                <wp:positionV relativeFrom="paragraph">
                  <wp:posOffset>5101590</wp:posOffset>
                </wp:positionV>
                <wp:extent cx="7770495" cy="3930101"/>
                <wp:effectExtent l="0" t="0" r="1905" b="0"/>
                <wp:wrapNone/>
                <wp:docPr id="4" name="Rectangle 4"/>
                <wp:cNvGraphicFramePr/>
                <a:graphic xmlns:a="http://schemas.openxmlformats.org/drawingml/2006/main">
                  <a:graphicData uri="http://schemas.microsoft.com/office/word/2010/wordprocessingShape">
                    <wps:wsp>
                      <wps:cNvSpPr/>
                      <wps:spPr>
                        <a:xfrm>
                          <a:off x="0" y="0"/>
                          <a:ext cx="7770495" cy="3930101"/>
                        </a:xfrm>
                        <a:prstGeom prst="rect">
                          <a:avLst/>
                        </a:prstGeom>
                        <a:solidFill>
                          <a:srgbClr val="0280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01D1E382" id="Rectangle 4" o:spid="_x0000_s1026" style="position:absolute;margin-left:-54pt;margin-top:401.7pt;width:611.85pt;height:309.45pt;z-index:2516428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0gGlAIAAIYFAAAOAAAAZHJzL2Uyb0RvYy54bWysVMFu2zAMvQ/YPwi6r3bSdGmCOkXQosOA&#10;og3aDj0rshQbkEWNUuJkXz9KdtyuLXYYloMiiuQj+Uzy4nLfGLZT6GuwBR+d5JwpK6Gs7abgP55u&#10;vpxz5oOwpTBgVcEPyvPLxedPF62bqzFUYEqFjECsn7eu4FUIbp5lXlaqEf4EnLKk1ICNCCTiJitR&#10;tITemGyc51+zFrB0CFJ5T6/XnZIvEr7WSoZ7rb0KzBSccgvpxHSu45ktLsR8g8JVtezTEP+QRSNq&#10;S0EHqGsRBNti/Q6qqSWCBx1OJDQZaF1LlWqgakb5m2oeK+FUqoXI8W6gyf8/WHm3WyGry4JPOLOi&#10;oU/0QKQJuzGKTSI9rfNzsnp0K+wlT9dY615jE/+pCrZPlB4GStU+MEmP0+k0n8zOOJOkO52dUpGj&#10;iJq9uDv04ZuChsVLwZHCJyrF7taHzvRoEqN5MHV5UxuTBNysrwyynYjfd3yez9InJfQ/zIyNxhai&#10;W4cYX7JYWldMuoWDUdHO2AeliRNKf5wySd2ohjhCSmXDqFNVolRd+LOcfn1tg0eqNAFGZE3xB+we&#10;IHb6e+wuy94+uqrUzINz/rfEOufBI0UGGwbnpraAHwEYqqqP3NkfSeqoiSytoTxQxyB0o+SdvKnp&#10;u90KH1YCaXZoymgfhHs6tIG24NDfOKsAf330Hu2ppUnLWUuzWHD/cytQcWa+W2r22WgyicObhMnZ&#10;dEwCvtasX2vstrkCaocRbR4n0zXaB3O8aoTmmdbGMkYllbCSYhdcBjwKV6HbEbR4pFoukxkNrBPh&#10;1j46GcEjq7Evn/bPAl3fvIH6/g6Ocyvmb3q4s42eFpbbALpODf7Ca883DXtqnH4xxW3yWk5WL+tz&#10;8RsAAP//AwBQSwMEFAAGAAgAAAAhADqTLmnlAAAADgEAAA8AAABkcnMvZG93bnJldi54bWxMj8FO&#10;wzAQRO9I/IO1SNxaO2mhUYhToUqgikpIbeHAbRubJIq9DrHbhr+ve4LbrGY0+6ZYjtawkx5860hC&#10;MhXANFVOtVRL+Ni/TDJgPiApNI60hF/tYVne3hSYK3emrT7tQs1iCfkcJTQh9Dnnvmq0RT91vabo&#10;fbvBYojnUHM14DmWW8NTIR65xZbihwZ7vWp01e2OVsI6vH6u3Gbstrj3C/PVvdn1+4+U93fj8xOw&#10;oMfwF4YrfkSHMjId3JGUZ0bCJBFZHBMkZGI2B3aNJMnDAtghqnmazoCXBf8/o7wAAAD//wMAUEsB&#10;Ai0AFAAGAAgAAAAhALaDOJL+AAAA4QEAABMAAAAAAAAAAAAAAAAAAAAAAFtDb250ZW50X1R5cGVz&#10;XS54bWxQSwECLQAUAAYACAAAACEAOP0h/9YAAACUAQAACwAAAAAAAAAAAAAAAAAvAQAAX3JlbHMv&#10;LnJlbHNQSwECLQAUAAYACAAAACEAqA9IBpQCAACGBQAADgAAAAAAAAAAAAAAAAAuAgAAZHJzL2Uy&#10;b0RvYy54bWxQSwECLQAUAAYACAAAACEAOpMuaeUAAAAOAQAADwAAAAAAAAAAAAAAAADuBAAAZHJz&#10;L2Rvd25yZXYueG1sUEsFBgAAAAAEAAQA8wAAAAAGAAAAAA==&#10;" fillcolor="#028090" stroked="f" strokeweight="1pt"/>
            </w:pict>
          </mc:Fallback>
        </mc:AlternateContent>
      </w:r>
      <w:r w:rsidR="004E2BEE">
        <w:rPr>
          <w:sz w:val="28"/>
          <w:szCs w:val="28"/>
        </w:rPr>
        <w:br w:type="page"/>
      </w:r>
    </w:p>
    <w:sdt>
      <w:sdtPr>
        <w:rPr>
          <w:rFonts w:eastAsiaTheme="minorHAnsi" w:cstheme="minorBidi"/>
          <w:b w:val="0"/>
          <w:caps w:val="0"/>
          <w:color w:val="auto"/>
          <w:sz w:val="22"/>
          <w:szCs w:val="22"/>
        </w:rPr>
        <w:id w:val="-2093772262"/>
        <w:docPartObj>
          <w:docPartGallery w:val="Table of Contents"/>
          <w:docPartUnique/>
        </w:docPartObj>
      </w:sdtPr>
      <w:sdtEndPr>
        <w:rPr>
          <w:bCs/>
          <w:noProof/>
        </w:rPr>
      </w:sdtEndPr>
      <w:sdtContent>
        <w:p w14:paraId="1009A55C" w14:textId="256C2A27" w:rsidR="002918C9" w:rsidRPr="005C2F82" w:rsidRDefault="002918C9">
          <w:pPr>
            <w:pStyle w:val="TOCHeading"/>
            <w:rPr>
              <w:rStyle w:val="Heading1Char"/>
              <w:color w:val="F45B69"/>
            </w:rPr>
          </w:pPr>
          <w:r w:rsidRPr="005C2F82">
            <w:rPr>
              <w:rStyle w:val="Heading1Char"/>
              <w:color w:val="F45B69"/>
            </w:rPr>
            <w:t>Contents</w:t>
          </w:r>
        </w:p>
        <w:p w14:paraId="7A956617" w14:textId="55E99342" w:rsidR="007A1194" w:rsidRDefault="002918C9" w:rsidP="004635B6">
          <w:pPr>
            <w:pStyle w:val="TOC1"/>
            <w:rPr>
              <w:rFonts w:eastAsiaTheme="minorEastAsia"/>
              <w:color w:val="auto"/>
            </w:rPr>
          </w:pPr>
          <w:r>
            <w:fldChar w:fldCharType="begin"/>
          </w:r>
          <w:r>
            <w:instrText xml:space="preserve"> TOC \o "1-3" \h \z \u </w:instrText>
          </w:r>
          <w:r>
            <w:fldChar w:fldCharType="separate"/>
          </w:r>
          <w:hyperlink w:anchor="_Toc42853600" w:history="1">
            <w:r w:rsidR="007A1194" w:rsidRPr="00651E41">
              <w:rPr>
                <w:rStyle w:val="Hyperlink"/>
              </w:rPr>
              <w:t>Foreword</w:t>
            </w:r>
            <w:r w:rsidR="007A1194">
              <w:rPr>
                <w:webHidden/>
              </w:rPr>
              <w:tab/>
            </w:r>
            <w:r w:rsidR="007A1194">
              <w:rPr>
                <w:webHidden/>
              </w:rPr>
              <w:fldChar w:fldCharType="begin"/>
            </w:r>
            <w:r w:rsidR="007A1194">
              <w:rPr>
                <w:webHidden/>
              </w:rPr>
              <w:instrText xml:space="preserve"> PAGEREF _Toc42853600 \h </w:instrText>
            </w:r>
            <w:r w:rsidR="007A1194">
              <w:rPr>
                <w:webHidden/>
              </w:rPr>
            </w:r>
            <w:r w:rsidR="007A1194">
              <w:rPr>
                <w:webHidden/>
              </w:rPr>
              <w:fldChar w:fldCharType="separate"/>
            </w:r>
            <w:r w:rsidR="00EF1F19">
              <w:rPr>
                <w:webHidden/>
              </w:rPr>
              <w:t>1</w:t>
            </w:r>
            <w:r w:rsidR="007A1194">
              <w:rPr>
                <w:webHidden/>
              </w:rPr>
              <w:fldChar w:fldCharType="end"/>
            </w:r>
          </w:hyperlink>
        </w:p>
        <w:p w14:paraId="507A8BCC" w14:textId="1606EA2B" w:rsidR="007A1194" w:rsidRDefault="00BB6C1F" w:rsidP="004635B6">
          <w:pPr>
            <w:pStyle w:val="TOC1"/>
            <w:rPr>
              <w:rFonts w:eastAsiaTheme="minorEastAsia"/>
              <w:color w:val="auto"/>
            </w:rPr>
          </w:pPr>
          <w:hyperlink w:anchor="_Toc42853601" w:history="1">
            <w:r w:rsidR="007A1194" w:rsidRPr="00651E41">
              <w:rPr>
                <w:rStyle w:val="Hyperlink"/>
              </w:rPr>
              <w:t>Introduction</w:t>
            </w:r>
            <w:r w:rsidR="007A1194">
              <w:rPr>
                <w:webHidden/>
              </w:rPr>
              <w:tab/>
            </w:r>
            <w:r w:rsidR="007A1194">
              <w:rPr>
                <w:webHidden/>
              </w:rPr>
              <w:fldChar w:fldCharType="begin"/>
            </w:r>
            <w:r w:rsidR="007A1194">
              <w:rPr>
                <w:webHidden/>
              </w:rPr>
              <w:instrText xml:space="preserve"> PAGEREF _Toc42853601 \h </w:instrText>
            </w:r>
            <w:r w:rsidR="007A1194">
              <w:rPr>
                <w:webHidden/>
              </w:rPr>
            </w:r>
            <w:r w:rsidR="007A1194">
              <w:rPr>
                <w:webHidden/>
              </w:rPr>
              <w:fldChar w:fldCharType="separate"/>
            </w:r>
            <w:r w:rsidR="00EF1F19">
              <w:rPr>
                <w:webHidden/>
              </w:rPr>
              <w:t>2</w:t>
            </w:r>
            <w:r w:rsidR="007A1194">
              <w:rPr>
                <w:webHidden/>
              </w:rPr>
              <w:fldChar w:fldCharType="end"/>
            </w:r>
          </w:hyperlink>
        </w:p>
        <w:p w14:paraId="3517A049" w14:textId="47D7978B" w:rsidR="007A1194" w:rsidRDefault="00BB6C1F" w:rsidP="004635B6">
          <w:pPr>
            <w:pStyle w:val="TOC1"/>
            <w:rPr>
              <w:rFonts w:eastAsiaTheme="minorEastAsia"/>
            </w:rPr>
          </w:pPr>
          <w:hyperlink w:anchor="_Toc42853607" w:history="1">
            <w:r w:rsidR="007A1194" w:rsidRPr="00651E41">
              <w:rPr>
                <w:rStyle w:val="Hyperlink"/>
              </w:rPr>
              <w:t>1: Provide Federal Leadership to Create National Momentum and Coordinate Efforts</w:t>
            </w:r>
            <w:r w:rsidR="007A1194">
              <w:rPr>
                <w:webHidden/>
              </w:rPr>
              <w:tab/>
            </w:r>
            <w:r w:rsidR="007A1194">
              <w:rPr>
                <w:webHidden/>
              </w:rPr>
              <w:fldChar w:fldCharType="begin"/>
            </w:r>
            <w:r w:rsidR="007A1194">
              <w:rPr>
                <w:webHidden/>
              </w:rPr>
              <w:instrText xml:space="preserve"> PAGEREF _Toc42853607 \h </w:instrText>
            </w:r>
            <w:r w:rsidR="007A1194">
              <w:rPr>
                <w:webHidden/>
              </w:rPr>
            </w:r>
            <w:r w:rsidR="007A1194">
              <w:rPr>
                <w:webHidden/>
              </w:rPr>
              <w:fldChar w:fldCharType="separate"/>
            </w:r>
            <w:r w:rsidR="00EF1F19">
              <w:rPr>
                <w:webHidden/>
              </w:rPr>
              <w:t>8</w:t>
            </w:r>
            <w:r w:rsidR="007A1194">
              <w:rPr>
                <w:webHidden/>
              </w:rPr>
              <w:fldChar w:fldCharType="end"/>
            </w:r>
          </w:hyperlink>
        </w:p>
        <w:p w14:paraId="666CECC1" w14:textId="31663FDD" w:rsidR="007A1194" w:rsidRDefault="00BB6C1F">
          <w:pPr>
            <w:pStyle w:val="TOC2"/>
            <w:rPr>
              <w:rFonts w:eastAsiaTheme="minorEastAsia"/>
              <w:noProof/>
            </w:rPr>
          </w:pPr>
          <w:hyperlink w:anchor="_Toc42853608" w:history="1">
            <w:r w:rsidR="007A1194" w:rsidRPr="00651E41">
              <w:rPr>
                <w:rStyle w:val="Hyperlink"/>
                <w:noProof/>
              </w:rPr>
              <w:t>1.1 A History of Successful Collaborations Within the Federal Government</w:t>
            </w:r>
            <w:r w:rsidR="007A1194">
              <w:rPr>
                <w:noProof/>
                <w:webHidden/>
              </w:rPr>
              <w:tab/>
            </w:r>
            <w:r w:rsidR="007A1194">
              <w:rPr>
                <w:noProof/>
                <w:webHidden/>
              </w:rPr>
              <w:fldChar w:fldCharType="begin"/>
            </w:r>
            <w:r w:rsidR="007A1194">
              <w:rPr>
                <w:noProof/>
                <w:webHidden/>
              </w:rPr>
              <w:instrText xml:space="preserve"> PAGEREF _Toc42853608 \h </w:instrText>
            </w:r>
            <w:r w:rsidR="007A1194">
              <w:rPr>
                <w:noProof/>
                <w:webHidden/>
              </w:rPr>
            </w:r>
            <w:r w:rsidR="007A1194">
              <w:rPr>
                <w:noProof/>
                <w:webHidden/>
              </w:rPr>
              <w:fldChar w:fldCharType="separate"/>
            </w:r>
            <w:r w:rsidR="00EF1F19">
              <w:rPr>
                <w:noProof/>
                <w:webHidden/>
              </w:rPr>
              <w:t>8</w:t>
            </w:r>
            <w:r w:rsidR="007A1194">
              <w:rPr>
                <w:noProof/>
                <w:webHidden/>
              </w:rPr>
              <w:fldChar w:fldCharType="end"/>
            </w:r>
          </w:hyperlink>
        </w:p>
        <w:p w14:paraId="7BC398F4" w14:textId="13F7B0F5" w:rsidR="007A1194" w:rsidRDefault="00BB6C1F">
          <w:pPr>
            <w:pStyle w:val="TOC2"/>
            <w:rPr>
              <w:rFonts w:eastAsiaTheme="minorEastAsia"/>
              <w:noProof/>
            </w:rPr>
          </w:pPr>
          <w:hyperlink w:anchor="_Toc42853609" w:history="1">
            <w:r w:rsidR="007A1194" w:rsidRPr="00651E41">
              <w:rPr>
                <w:rStyle w:val="Hyperlink"/>
                <w:noProof/>
              </w:rPr>
              <w:t>1.2 Federal Agency Collaboration to Support the Water Workforce</w:t>
            </w:r>
            <w:r w:rsidR="007A1194">
              <w:rPr>
                <w:noProof/>
                <w:webHidden/>
              </w:rPr>
              <w:tab/>
            </w:r>
            <w:r w:rsidR="007A1194">
              <w:rPr>
                <w:noProof/>
                <w:webHidden/>
              </w:rPr>
              <w:fldChar w:fldCharType="begin"/>
            </w:r>
            <w:r w:rsidR="007A1194">
              <w:rPr>
                <w:noProof/>
                <w:webHidden/>
              </w:rPr>
              <w:instrText xml:space="preserve"> PAGEREF _Toc42853609 \h </w:instrText>
            </w:r>
            <w:r w:rsidR="007A1194">
              <w:rPr>
                <w:noProof/>
                <w:webHidden/>
              </w:rPr>
            </w:r>
            <w:r w:rsidR="007A1194">
              <w:rPr>
                <w:noProof/>
                <w:webHidden/>
              </w:rPr>
              <w:fldChar w:fldCharType="separate"/>
            </w:r>
            <w:r w:rsidR="00EF1F19">
              <w:rPr>
                <w:noProof/>
                <w:webHidden/>
              </w:rPr>
              <w:t>8</w:t>
            </w:r>
            <w:r w:rsidR="007A1194">
              <w:rPr>
                <w:noProof/>
                <w:webHidden/>
              </w:rPr>
              <w:fldChar w:fldCharType="end"/>
            </w:r>
          </w:hyperlink>
        </w:p>
        <w:p w14:paraId="7F28737B" w14:textId="2B633BED" w:rsidR="007A1194" w:rsidRDefault="00BB6C1F" w:rsidP="004635B6">
          <w:pPr>
            <w:pStyle w:val="TOC1"/>
            <w:rPr>
              <w:rFonts w:eastAsiaTheme="minorEastAsia"/>
              <w:color w:val="auto"/>
            </w:rPr>
          </w:pPr>
          <w:hyperlink w:anchor="_Toc42853612" w:history="1">
            <w:r w:rsidR="007A1194" w:rsidRPr="00651E41">
              <w:rPr>
                <w:rStyle w:val="Hyperlink"/>
              </w:rPr>
              <w:t>2: Partner to Build the Water Workforce of the Future</w:t>
            </w:r>
            <w:r w:rsidR="007A1194">
              <w:rPr>
                <w:webHidden/>
              </w:rPr>
              <w:tab/>
            </w:r>
            <w:r w:rsidR="007A1194">
              <w:rPr>
                <w:webHidden/>
              </w:rPr>
              <w:fldChar w:fldCharType="begin"/>
            </w:r>
            <w:r w:rsidR="007A1194">
              <w:rPr>
                <w:webHidden/>
              </w:rPr>
              <w:instrText xml:space="preserve"> PAGEREF _Toc42853612 \h </w:instrText>
            </w:r>
            <w:r w:rsidR="007A1194">
              <w:rPr>
                <w:webHidden/>
              </w:rPr>
            </w:r>
            <w:r w:rsidR="007A1194">
              <w:rPr>
                <w:webHidden/>
              </w:rPr>
              <w:fldChar w:fldCharType="separate"/>
            </w:r>
            <w:r w:rsidR="00EF1F19">
              <w:rPr>
                <w:webHidden/>
              </w:rPr>
              <w:t>16</w:t>
            </w:r>
            <w:r w:rsidR="007A1194">
              <w:rPr>
                <w:webHidden/>
              </w:rPr>
              <w:fldChar w:fldCharType="end"/>
            </w:r>
          </w:hyperlink>
        </w:p>
        <w:p w14:paraId="4DE34313" w14:textId="01ACE900" w:rsidR="007A1194" w:rsidRDefault="00BB6C1F">
          <w:pPr>
            <w:pStyle w:val="TOC2"/>
            <w:rPr>
              <w:rFonts w:eastAsiaTheme="minorEastAsia"/>
              <w:noProof/>
            </w:rPr>
          </w:pPr>
          <w:hyperlink w:anchor="_Toc42853613" w:history="1">
            <w:r w:rsidR="007A1194" w:rsidRPr="00651E41">
              <w:rPr>
                <w:rStyle w:val="Hyperlink"/>
                <w:noProof/>
              </w:rPr>
              <w:t>2.1 EPA’s Workforce Collaboration with Associations and Utilities</w:t>
            </w:r>
            <w:r w:rsidR="007A1194">
              <w:rPr>
                <w:noProof/>
                <w:webHidden/>
              </w:rPr>
              <w:tab/>
            </w:r>
            <w:r w:rsidR="007A1194">
              <w:rPr>
                <w:noProof/>
                <w:webHidden/>
              </w:rPr>
              <w:fldChar w:fldCharType="begin"/>
            </w:r>
            <w:r w:rsidR="007A1194">
              <w:rPr>
                <w:noProof/>
                <w:webHidden/>
              </w:rPr>
              <w:instrText xml:space="preserve"> PAGEREF _Toc42853613 \h </w:instrText>
            </w:r>
            <w:r w:rsidR="007A1194">
              <w:rPr>
                <w:noProof/>
                <w:webHidden/>
              </w:rPr>
            </w:r>
            <w:r w:rsidR="007A1194">
              <w:rPr>
                <w:noProof/>
                <w:webHidden/>
              </w:rPr>
              <w:fldChar w:fldCharType="separate"/>
            </w:r>
            <w:r w:rsidR="00EF1F19">
              <w:rPr>
                <w:noProof/>
                <w:webHidden/>
              </w:rPr>
              <w:t>17</w:t>
            </w:r>
            <w:r w:rsidR="007A1194">
              <w:rPr>
                <w:noProof/>
                <w:webHidden/>
              </w:rPr>
              <w:fldChar w:fldCharType="end"/>
            </w:r>
          </w:hyperlink>
        </w:p>
        <w:p w14:paraId="2388E5FD" w14:textId="2388B5CE" w:rsidR="007A1194" w:rsidRDefault="00BB6C1F">
          <w:pPr>
            <w:pStyle w:val="TOC2"/>
            <w:rPr>
              <w:rFonts w:eastAsiaTheme="minorEastAsia"/>
              <w:noProof/>
            </w:rPr>
          </w:pPr>
          <w:hyperlink w:anchor="_Toc42853622" w:history="1">
            <w:r w:rsidR="007A1194" w:rsidRPr="00651E41">
              <w:rPr>
                <w:rStyle w:val="Hyperlink"/>
                <w:noProof/>
              </w:rPr>
              <w:t>2.2 EPA’s Water Workforce Collaboration with Tribes</w:t>
            </w:r>
            <w:r w:rsidR="007A1194">
              <w:rPr>
                <w:noProof/>
                <w:webHidden/>
              </w:rPr>
              <w:tab/>
            </w:r>
            <w:r w:rsidR="007A1194">
              <w:rPr>
                <w:noProof/>
                <w:webHidden/>
              </w:rPr>
              <w:fldChar w:fldCharType="begin"/>
            </w:r>
            <w:r w:rsidR="007A1194">
              <w:rPr>
                <w:noProof/>
                <w:webHidden/>
              </w:rPr>
              <w:instrText xml:space="preserve"> PAGEREF _Toc42853622 \h </w:instrText>
            </w:r>
            <w:r w:rsidR="007A1194">
              <w:rPr>
                <w:noProof/>
                <w:webHidden/>
              </w:rPr>
            </w:r>
            <w:r w:rsidR="007A1194">
              <w:rPr>
                <w:noProof/>
                <w:webHidden/>
              </w:rPr>
              <w:fldChar w:fldCharType="separate"/>
            </w:r>
            <w:r w:rsidR="00EF1F19">
              <w:rPr>
                <w:noProof/>
                <w:webHidden/>
              </w:rPr>
              <w:t>23</w:t>
            </w:r>
            <w:r w:rsidR="007A1194">
              <w:rPr>
                <w:noProof/>
                <w:webHidden/>
              </w:rPr>
              <w:fldChar w:fldCharType="end"/>
            </w:r>
          </w:hyperlink>
        </w:p>
        <w:p w14:paraId="55EBDB7F" w14:textId="518A0A7B" w:rsidR="007A1194" w:rsidRDefault="00BB6C1F">
          <w:pPr>
            <w:pStyle w:val="TOC2"/>
            <w:rPr>
              <w:rFonts w:eastAsiaTheme="minorEastAsia"/>
              <w:noProof/>
            </w:rPr>
          </w:pPr>
          <w:hyperlink w:anchor="_Toc42853623" w:history="1">
            <w:r w:rsidR="007A1194" w:rsidRPr="00651E41">
              <w:rPr>
                <w:rStyle w:val="Hyperlink"/>
                <w:noProof/>
              </w:rPr>
              <w:t>2.3 EPA’s Workforce Collaboration with States</w:t>
            </w:r>
            <w:r w:rsidR="007A1194">
              <w:rPr>
                <w:noProof/>
                <w:webHidden/>
              </w:rPr>
              <w:tab/>
            </w:r>
            <w:r w:rsidR="007A1194">
              <w:rPr>
                <w:noProof/>
                <w:webHidden/>
              </w:rPr>
              <w:fldChar w:fldCharType="begin"/>
            </w:r>
            <w:r w:rsidR="007A1194">
              <w:rPr>
                <w:noProof/>
                <w:webHidden/>
              </w:rPr>
              <w:instrText xml:space="preserve"> PAGEREF _Toc42853623 \h </w:instrText>
            </w:r>
            <w:r w:rsidR="007A1194">
              <w:rPr>
                <w:noProof/>
                <w:webHidden/>
              </w:rPr>
            </w:r>
            <w:r w:rsidR="007A1194">
              <w:rPr>
                <w:noProof/>
                <w:webHidden/>
              </w:rPr>
              <w:fldChar w:fldCharType="separate"/>
            </w:r>
            <w:r w:rsidR="00EF1F19">
              <w:rPr>
                <w:noProof/>
                <w:webHidden/>
              </w:rPr>
              <w:t>24</w:t>
            </w:r>
            <w:r w:rsidR="007A1194">
              <w:rPr>
                <w:noProof/>
                <w:webHidden/>
              </w:rPr>
              <w:fldChar w:fldCharType="end"/>
            </w:r>
          </w:hyperlink>
        </w:p>
        <w:p w14:paraId="54508701" w14:textId="02A39DCF" w:rsidR="007A1194" w:rsidRDefault="00BB6C1F" w:rsidP="004635B6">
          <w:pPr>
            <w:pStyle w:val="TOC1"/>
            <w:rPr>
              <w:rFonts w:eastAsiaTheme="minorEastAsia"/>
            </w:rPr>
          </w:pPr>
          <w:hyperlink w:anchor="_Toc42853624" w:history="1">
            <w:r w:rsidR="007A1194" w:rsidRPr="00651E41">
              <w:rPr>
                <w:rStyle w:val="Hyperlink"/>
              </w:rPr>
              <w:t>3: Bolster</w:t>
            </w:r>
            <w:r w:rsidR="004635B6">
              <w:rPr>
                <w:rStyle w:val="Hyperlink"/>
              </w:rPr>
              <w:t xml:space="preserve"> Education and </w:t>
            </w:r>
            <w:r w:rsidR="007A1194" w:rsidRPr="00651E41">
              <w:rPr>
                <w:rStyle w:val="Hyperlink"/>
              </w:rPr>
              <w:t>Outreach: Making Water a Career of Choice</w:t>
            </w:r>
            <w:r w:rsidR="007A1194">
              <w:rPr>
                <w:webHidden/>
              </w:rPr>
              <w:tab/>
            </w:r>
            <w:r w:rsidR="007A1194">
              <w:rPr>
                <w:webHidden/>
              </w:rPr>
              <w:fldChar w:fldCharType="begin"/>
            </w:r>
            <w:r w:rsidR="007A1194">
              <w:rPr>
                <w:webHidden/>
              </w:rPr>
              <w:instrText xml:space="preserve"> PAGEREF _Toc42853624 \h </w:instrText>
            </w:r>
            <w:r w:rsidR="007A1194">
              <w:rPr>
                <w:webHidden/>
              </w:rPr>
            </w:r>
            <w:r w:rsidR="007A1194">
              <w:rPr>
                <w:webHidden/>
              </w:rPr>
              <w:fldChar w:fldCharType="separate"/>
            </w:r>
            <w:r w:rsidR="00EF1F19">
              <w:rPr>
                <w:webHidden/>
              </w:rPr>
              <w:t>25</w:t>
            </w:r>
            <w:r w:rsidR="007A1194">
              <w:rPr>
                <w:webHidden/>
              </w:rPr>
              <w:fldChar w:fldCharType="end"/>
            </w:r>
          </w:hyperlink>
        </w:p>
        <w:p w14:paraId="30581279" w14:textId="75AF92ED" w:rsidR="007A1194" w:rsidRDefault="00BB6C1F">
          <w:pPr>
            <w:pStyle w:val="TOC2"/>
            <w:rPr>
              <w:rFonts w:eastAsiaTheme="minorEastAsia"/>
              <w:noProof/>
            </w:rPr>
          </w:pPr>
          <w:hyperlink w:anchor="_Toc42853625" w:history="1">
            <w:r w:rsidR="007A1194" w:rsidRPr="00651E41">
              <w:rPr>
                <w:rStyle w:val="Hyperlink"/>
                <w:noProof/>
              </w:rPr>
              <w:t>3.1 Administer New Workforce Grant Program</w:t>
            </w:r>
            <w:r w:rsidR="007A1194">
              <w:rPr>
                <w:noProof/>
                <w:webHidden/>
              </w:rPr>
              <w:tab/>
            </w:r>
            <w:r w:rsidR="007A1194">
              <w:rPr>
                <w:noProof/>
                <w:webHidden/>
              </w:rPr>
              <w:fldChar w:fldCharType="begin"/>
            </w:r>
            <w:r w:rsidR="007A1194">
              <w:rPr>
                <w:noProof/>
                <w:webHidden/>
              </w:rPr>
              <w:instrText xml:space="preserve"> PAGEREF _Toc42853625 \h </w:instrText>
            </w:r>
            <w:r w:rsidR="007A1194">
              <w:rPr>
                <w:noProof/>
                <w:webHidden/>
              </w:rPr>
            </w:r>
            <w:r w:rsidR="007A1194">
              <w:rPr>
                <w:noProof/>
                <w:webHidden/>
              </w:rPr>
              <w:fldChar w:fldCharType="separate"/>
            </w:r>
            <w:r w:rsidR="00EF1F19">
              <w:rPr>
                <w:noProof/>
                <w:webHidden/>
              </w:rPr>
              <w:t>25</w:t>
            </w:r>
            <w:r w:rsidR="007A1194">
              <w:rPr>
                <w:noProof/>
                <w:webHidden/>
              </w:rPr>
              <w:fldChar w:fldCharType="end"/>
            </w:r>
          </w:hyperlink>
        </w:p>
        <w:p w14:paraId="7C6C7748" w14:textId="2321EFA7" w:rsidR="007A1194" w:rsidRDefault="00BB6C1F">
          <w:pPr>
            <w:pStyle w:val="TOC2"/>
            <w:rPr>
              <w:rFonts w:eastAsiaTheme="minorEastAsia"/>
              <w:noProof/>
            </w:rPr>
          </w:pPr>
          <w:hyperlink w:anchor="_Toc42853628" w:history="1">
            <w:r w:rsidR="007A1194" w:rsidRPr="00651E41">
              <w:rPr>
                <w:rStyle w:val="Hyperlink"/>
                <w:noProof/>
              </w:rPr>
              <w:t>3.2 Engage Schools and Educational Organizations to Bolster Student Awareness</w:t>
            </w:r>
            <w:r w:rsidR="007A1194">
              <w:rPr>
                <w:noProof/>
                <w:webHidden/>
              </w:rPr>
              <w:tab/>
            </w:r>
            <w:r w:rsidR="007A1194">
              <w:rPr>
                <w:noProof/>
                <w:webHidden/>
              </w:rPr>
              <w:fldChar w:fldCharType="begin"/>
            </w:r>
            <w:r w:rsidR="007A1194">
              <w:rPr>
                <w:noProof/>
                <w:webHidden/>
              </w:rPr>
              <w:instrText xml:space="preserve"> PAGEREF _Toc42853628 \h </w:instrText>
            </w:r>
            <w:r w:rsidR="007A1194">
              <w:rPr>
                <w:noProof/>
                <w:webHidden/>
              </w:rPr>
            </w:r>
            <w:r w:rsidR="007A1194">
              <w:rPr>
                <w:noProof/>
                <w:webHidden/>
              </w:rPr>
              <w:fldChar w:fldCharType="separate"/>
            </w:r>
            <w:r w:rsidR="00EF1F19">
              <w:rPr>
                <w:noProof/>
                <w:webHidden/>
              </w:rPr>
              <w:t>25</w:t>
            </w:r>
            <w:r w:rsidR="007A1194">
              <w:rPr>
                <w:noProof/>
                <w:webHidden/>
              </w:rPr>
              <w:fldChar w:fldCharType="end"/>
            </w:r>
          </w:hyperlink>
        </w:p>
        <w:p w14:paraId="40B07911" w14:textId="0815781D" w:rsidR="007A1194" w:rsidRDefault="00BB6C1F">
          <w:pPr>
            <w:pStyle w:val="TOC2"/>
            <w:rPr>
              <w:rFonts w:eastAsiaTheme="minorEastAsia"/>
              <w:noProof/>
            </w:rPr>
          </w:pPr>
          <w:hyperlink w:anchor="_Toc42853631" w:history="1">
            <w:r w:rsidR="007A1194" w:rsidRPr="00651E41">
              <w:rPr>
                <w:rStyle w:val="Hyperlink"/>
                <w:noProof/>
              </w:rPr>
              <w:t>3.3 Focus on Underserved Communities and Water Workforce Diversity</w:t>
            </w:r>
            <w:r w:rsidR="007A1194">
              <w:rPr>
                <w:noProof/>
                <w:webHidden/>
              </w:rPr>
              <w:tab/>
            </w:r>
            <w:r w:rsidR="007A1194">
              <w:rPr>
                <w:noProof/>
                <w:webHidden/>
              </w:rPr>
              <w:fldChar w:fldCharType="begin"/>
            </w:r>
            <w:r w:rsidR="007A1194">
              <w:rPr>
                <w:noProof/>
                <w:webHidden/>
              </w:rPr>
              <w:instrText xml:space="preserve"> PAGEREF _Toc42853631 \h </w:instrText>
            </w:r>
            <w:r w:rsidR="007A1194">
              <w:rPr>
                <w:noProof/>
                <w:webHidden/>
              </w:rPr>
            </w:r>
            <w:r w:rsidR="007A1194">
              <w:rPr>
                <w:noProof/>
                <w:webHidden/>
              </w:rPr>
              <w:fldChar w:fldCharType="separate"/>
            </w:r>
            <w:r w:rsidR="00EF1F19">
              <w:rPr>
                <w:noProof/>
                <w:webHidden/>
              </w:rPr>
              <w:t>26</w:t>
            </w:r>
            <w:r w:rsidR="007A1194">
              <w:rPr>
                <w:noProof/>
                <w:webHidden/>
              </w:rPr>
              <w:fldChar w:fldCharType="end"/>
            </w:r>
          </w:hyperlink>
        </w:p>
        <w:p w14:paraId="6B4E4174" w14:textId="32DB945E" w:rsidR="007A1194" w:rsidRDefault="00BB6C1F" w:rsidP="004635B6">
          <w:pPr>
            <w:pStyle w:val="TOC1"/>
            <w:rPr>
              <w:rFonts w:eastAsiaTheme="minorEastAsia"/>
              <w:color w:val="auto"/>
            </w:rPr>
          </w:pPr>
          <w:hyperlink r:id="rId12" w:anchor="_Toc42853634" w:history="1">
            <w:r w:rsidR="007A1194" w:rsidRPr="00651E41">
              <w:rPr>
                <w:rStyle w:val="Hyperlink"/>
              </w:rPr>
              <w:t>Looking Ahead</w:t>
            </w:r>
            <w:r w:rsidR="007A1194">
              <w:rPr>
                <w:webHidden/>
              </w:rPr>
              <w:tab/>
            </w:r>
            <w:r w:rsidR="007A1194">
              <w:rPr>
                <w:webHidden/>
              </w:rPr>
              <w:fldChar w:fldCharType="begin"/>
            </w:r>
            <w:r w:rsidR="007A1194">
              <w:rPr>
                <w:webHidden/>
              </w:rPr>
              <w:instrText xml:space="preserve"> PAGEREF _Toc42853634 \h </w:instrText>
            </w:r>
            <w:r w:rsidR="007A1194">
              <w:rPr>
                <w:webHidden/>
              </w:rPr>
            </w:r>
            <w:r w:rsidR="007A1194">
              <w:rPr>
                <w:webHidden/>
              </w:rPr>
              <w:fldChar w:fldCharType="separate"/>
            </w:r>
            <w:r w:rsidR="00EF1F19">
              <w:rPr>
                <w:webHidden/>
              </w:rPr>
              <w:t>29</w:t>
            </w:r>
            <w:r w:rsidR="007A1194">
              <w:rPr>
                <w:webHidden/>
              </w:rPr>
              <w:fldChar w:fldCharType="end"/>
            </w:r>
          </w:hyperlink>
        </w:p>
        <w:p w14:paraId="7C968AB7" w14:textId="664F6E8D" w:rsidR="007A1194" w:rsidRDefault="00BB6C1F" w:rsidP="007A1194">
          <w:pPr>
            <w:pStyle w:val="TOC2"/>
            <w:ind w:left="0"/>
            <w:rPr>
              <w:rFonts w:eastAsiaTheme="minorEastAsia"/>
              <w:noProof/>
            </w:rPr>
          </w:pPr>
          <w:hyperlink w:anchor="_Toc42853636" w:history="1">
            <w:r w:rsidR="007A1194" w:rsidRPr="00651E41">
              <w:rPr>
                <w:rStyle w:val="Hyperlink"/>
                <w:noProof/>
              </w:rPr>
              <w:t xml:space="preserve">Appendix 1: Table of Actions from America’s Water Workforce </w:t>
            </w:r>
            <w:r w:rsidR="00DD3CC8">
              <w:rPr>
                <w:rStyle w:val="Hyperlink"/>
                <w:noProof/>
              </w:rPr>
              <w:t>Initiative</w:t>
            </w:r>
            <w:r w:rsidR="007A1194">
              <w:rPr>
                <w:noProof/>
                <w:webHidden/>
              </w:rPr>
              <w:tab/>
            </w:r>
            <w:r w:rsidR="007A1194">
              <w:rPr>
                <w:noProof/>
                <w:webHidden/>
              </w:rPr>
              <w:fldChar w:fldCharType="begin"/>
            </w:r>
            <w:r w:rsidR="007A1194">
              <w:rPr>
                <w:noProof/>
                <w:webHidden/>
              </w:rPr>
              <w:instrText xml:space="preserve"> PAGEREF _Toc42853636 \h </w:instrText>
            </w:r>
            <w:r w:rsidR="007A1194">
              <w:rPr>
                <w:noProof/>
                <w:webHidden/>
              </w:rPr>
            </w:r>
            <w:r w:rsidR="007A1194">
              <w:rPr>
                <w:noProof/>
                <w:webHidden/>
              </w:rPr>
              <w:fldChar w:fldCharType="separate"/>
            </w:r>
            <w:r w:rsidR="00EF1F19">
              <w:rPr>
                <w:noProof/>
                <w:webHidden/>
              </w:rPr>
              <w:t>30</w:t>
            </w:r>
            <w:r w:rsidR="007A1194">
              <w:rPr>
                <w:noProof/>
                <w:webHidden/>
              </w:rPr>
              <w:fldChar w:fldCharType="end"/>
            </w:r>
          </w:hyperlink>
        </w:p>
        <w:p w14:paraId="5D197DA2" w14:textId="3E57E9D1" w:rsidR="002918C9" w:rsidRPr="005C2F82" w:rsidRDefault="002918C9" w:rsidP="005C2F82">
          <w:pPr>
            <w:pStyle w:val="TOC2"/>
            <w:ind w:left="0"/>
            <w:rPr>
              <w:rFonts w:eastAsiaTheme="minorEastAsia"/>
              <w:noProof/>
            </w:rPr>
          </w:pPr>
          <w:r>
            <w:rPr>
              <w:b/>
              <w:bCs/>
              <w:noProof/>
            </w:rPr>
            <w:fldChar w:fldCharType="end"/>
          </w:r>
        </w:p>
      </w:sdtContent>
    </w:sdt>
    <w:p w14:paraId="5AE101ED" w14:textId="30070B02" w:rsidR="00AD62CE" w:rsidRDefault="00AD62CE"/>
    <w:p w14:paraId="6D12D168" w14:textId="77777777" w:rsidR="00AD62CE" w:rsidRDefault="00AD62CE"/>
    <w:p w14:paraId="05F86B03" w14:textId="77777777" w:rsidR="00AD62CE" w:rsidRDefault="00AD62CE" w:rsidP="00AD62CE">
      <w:pPr>
        <w:keepNext/>
        <w:keepLines/>
      </w:pPr>
      <w:r>
        <w:t>___________________________________________________________________________________________</w:t>
      </w:r>
    </w:p>
    <w:p w14:paraId="262DF8AE" w14:textId="4CEB9DF5" w:rsidR="00AD62CE" w:rsidRPr="00AD62CE" w:rsidRDefault="00AD62CE" w:rsidP="00AD62CE">
      <w:pPr>
        <w:rPr>
          <w:i/>
        </w:rPr>
      </w:pPr>
      <w:r w:rsidRPr="00AD62CE">
        <w:rPr>
          <w:b/>
          <w:i/>
        </w:rPr>
        <w:t>Disclaime</w:t>
      </w:r>
      <w:r w:rsidRPr="00895678">
        <w:rPr>
          <w:b/>
          <w:bCs/>
          <w:i/>
        </w:rPr>
        <w:t>r</w:t>
      </w:r>
      <w:r w:rsidRPr="00AD62CE">
        <w:rPr>
          <w:i/>
        </w:rPr>
        <w:t xml:space="preserve"> - The Water Workforce </w:t>
      </w:r>
      <w:r w:rsidR="00DD3CC8">
        <w:rPr>
          <w:i/>
        </w:rPr>
        <w:t>Initiative</w:t>
      </w:r>
      <w:r w:rsidRPr="00AD62CE">
        <w:rPr>
          <w:i/>
        </w:rPr>
        <w:t xml:space="preserve"> is not a budget document and does not imply approval for any specific action under Executive Order 12866 or the Paperwork Reduction Act. All federal government activities included in the </w:t>
      </w:r>
      <w:r w:rsidR="00DD3CC8">
        <w:rPr>
          <w:i/>
        </w:rPr>
        <w:t>Initiative</w:t>
      </w:r>
      <w:r w:rsidRPr="00AD62CE">
        <w:rPr>
          <w:i/>
        </w:rPr>
        <w:t xml:space="preserve"> are subject to budgetary constraints, interagency processes, stakeholder input and other approvals, including the weighing of priorities and available resources by the Administration in formulating its annual budget and by Congress in legislating appropriations. This document is not intended, nor can it be relied upon, to create any rights enforceable by any party in litigation with the United States. This document does not impose legally binding requirements. Mention of case studies, public, private, or nonprofit entities, trade names or commercial products or services in this document does not and should not be construed to constitute an endorsement or recommendation of any such product or service for use in any manner.</w:t>
      </w:r>
    </w:p>
    <w:p w14:paraId="29750C5E" w14:textId="182F63C2" w:rsidR="00AD62CE" w:rsidRDefault="00AD62CE">
      <w:pPr>
        <w:sectPr w:rsidR="00AD62CE" w:rsidSect="00621F37">
          <w:headerReference w:type="even" r:id="rId13"/>
          <w:headerReference w:type="default" r:id="rId14"/>
          <w:footerReference w:type="default" r:id="rId15"/>
          <w:headerReference w:type="first" r:id="rId16"/>
          <w:pgSz w:w="12240" w:h="15840"/>
          <w:pgMar w:top="1080" w:right="1080" w:bottom="1440" w:left="1080" w:header="720" w:footer="720" w:gutter="0"/>
          <w:cols w:space="720"/>
          <w:titlePg/>
          <w:docGrid w:linePitch="360"/>
        </w:sectPr>
      </w:pPr>
    </w:p>
    <w:p w14:paraId="34226D23" w14:textId="7FA51019" w:rsidR="003B4AB2" w:rsidRPr="003B4AB2" w:rsidRDefault="00461EB8" w:rsidP="003B4AB2">
      <w:bookmarkStart w:id="1" w:name="_Toc23332412"/>
      <w:r>
        <w:rPr>
          <w:noProof/>
        </w:rPr>
        <w:lastRenderedPageBreak/>
        <w:drawing>
          <wp:anchor distT="0" distB="0" distL="114300" distR="114300" simplePos="0" relativeHeight="251638272" behindDoc="1" locked="0" layoutInCell="1" allowOverlap="1" wp14:anchorId="761CD3BB" wp14:editId="715CC25A">
            <wp:simplePos x="0" y="0"/>
            <wp:positionH relativeFrom="column">
              <wp:posOffset>-685800</wp:posOffset>
            </wp:positionH>
            <wp:positionV relativeFrom="paragraph">
              <wp:posOffset>-685799</wp:posOffset>
            </wp:positionV>
            <wp:extent cx="7770495" cy="3087584"/>
            <wp:effectExtent l="0" t="0" r="190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1.png"/>
                    <pic:cNvPicPr/>
                  </pic:nvPicPr>
                  <pic:blipFill rotWithShape="1">
                    <a:blip r:embed="rId17">
                      <a:extLst>
                        <a:ext uri="{28A0092B-C50C-407E-A947-70E740481C1C}">
                          <a14:useLocalDpi xmlns:a14="http://schemas.microsoft.com/office/drawing/2010/main" val="0"/>
                        </a:ext>
                      </a:extLst>
                    </a:blip>
                    <a:srcRect t="9236" b="15709"/>
                    <a:stretch/>
                  </pic:blipFill>
                  <pic:spPr bwMode="auto">
                    <a:xfrm>
                      <a:off x="0" y="0"/>
                      <a:ext cx="7771013" cy="3087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EA3D51" w14:textId="06C866F1" w:rsidR="0009106E" w:rsidRDefault="00EB7544" w:rsidP="00B0089A">
      <w:pPr>
        <w:pStyle w:val="Heading1"/>
      </w:pPr>
      <w:bookmarkStart w:id="2" w:name="_Toc42853600"/>
      <w:bookmarkStart w:id="3" w:name="_Toc24099287"/>
      <w:r>
        <w:t>Foreword</w:t>
      </w:r>
      <w:bookmarkEnd w:id="2"/>
      <w:r w:rsidR="0009106E">
        <w:t xml:space="preserve"> </w:t>
      </w:r>
    </w:p>
    <w:p w14:paraId="7D03F6DD" w14:textId="521A17AB" w:rsidR="00EB7544" w:rsidRPr="00EB7544" w:rsidRDefault="00EB7544" w:rsidP="00EB7544">
      <w:pPr>
        <w:rPr>
          <w:color w:val="000000"/>
        </w:rPr>
      </w:pPr>
      <w:bookmarkStart w:id="4" w:name="_Toc32212183"/>
      <w:r>
        <w:rPr>
          <w:color w:val="000000"/>
        </w:rPr>
        <w:t xml:space="preserve">Ensuring that all Americans have access to clean water is a top priority for </w:t>
      </w:r>
      <w:r w:rsidR="0077599A">
        <w:rPr>
          <w:color w:val="000000"/>
        </w:rPr>
        <w:t>EPA</w:t>
      </w:r>
      <w:r>
        <w:rPr>
          <w:color w:val="000000"/>
        </w:rPr>
        <w:t>. Each day communities and business</w:t>
      </w:r>
      <w:r w:rsidR="0054759C">
        <w:rPr>
          <w:color w:val="000000"/>
        </w:rPr>
        <w:t>es</w:t>
      </w:r>
      <w:r>
        <w:rPr>
          <w:color w:val="000000"/>
        </w:rPr>
        <w:t xml:space="preserve"> depend on clean and safe water for daily routines that can range from drinking a glass of water to irrigating the crops that support our food supply. Behind each of these daily routines are the hundreds of thousands of skilled workers that comprise America’s Water Sector Workforce. These workers provide us with clean drinking water and safe wastewater treatment every day.   </w:t>
      </w:r>
    </w:p>
    <w:p w14:paraId="6EEF7D1B" w14:textId="06179247" w:rsidR="00EB7544" w:rsidRDefault="00EB7544" w:rsidP="00EB7544">
      <w:r>
        <w:t xml:space="preserve">One of the major challenges facing our nation is the critical and unprecedented staff shortage in the water workforce that operates and maintains </w:t>
      </w:r>
      <w:r w:rsidR="005D2BE0">
        <w:t>our</w:t>
      </w:r>
      <w:r w:rsidR="00792460">
        <w:t xml:space="preserve"> </w:t>
      </w:r>
      <w:r>
        <w:t xml:space="preserve">essential drinking water and wastewater infrastructure. In the next five to ten years, water sector workers will be eligible to retire at levels that will stress our ability to operate </w:t>
      </w:r>
      <w:r w:rsidR="005D2BE0">
        <w:t xml:space="preserve">this </w:t>
      </w:r>
      <w:r>
        <w:t xml:space="preserve">critical infrastructure. The clean and safe water and the way of life we have come to enjoy in this country cannot be sustained without our water protection specialists. </w:t>
      </w:r>
      <w:r>
        <w:rPr>
          <w:color w:val="000000"/>
        </w:rPr>
        <w:t xml:space="preserve">We must address this pending shortage </w:t>
      </w:r>
      <w:r w:rsidR="00B63209">
        <w:rPr>
          <w:color w:val="000000"/>
        </w:rPr>
        <w:t xml:space="preserve">with focused engagement at all levels of government and our public and private water sector partners. </w:t>
      </w:r>
    </w:p>
    <w:p w14:paraId="2489A391" w14:textId="560209A2" w:rsidR="00EB7544" w:rsidRPr="00EB7544" w:rsidRDefault="00EB7544" w:rsidP="00EB7544">
      <w:pPr>
        <w:keepNext/>
      </w:pPr>
      <w:r>
        <w:t xml:space="preserve">America’s Water Workforce Initiative is a first of its kind and reflects a commitment by </w:t>
      </w:r>
      <w:r w:rsidR="0077599A">
        <w:t>EPA</w:t>
      </w:r>
      <w:r>
        <w:t xml:space="preserve"> and our </w:t>
      </w:r>
      <w:r w:rsidR="00454C28">
        <w:t>f</w:t>
      </w:r>
      <w:r>
        <w:t>ederal</w:t>
      </w:r>
      <w:r w:rsidR="00EE1EEE">
        <w:t xml:space="preserve"> </w:t>
      </w:r>
      <w:r>
        <w:t xml:space="preserve">partners to work with </w:t>
      </w:r>
      <w:r w:rsidR="00454C28">
        <w:t xml:space="preserve">states, tribes, </w:t>
      </w:r>
      <w:r w:rsidR="000B4F14" w:rsidRPr="00895678">
        <w:t>utilities</w:t>
      </w:r>
      <w:r w:rsidR="000B4F14">
        <w:t xml:space="preserve">, </w:t>
      </w:r>
      <w:r w:rsidR="00454C28">
        <w:t xml:space="preserve">local governments, and </w:t>
      </w:r>
      <w:r>
        <w:t>other stakeholders across the water sector to ensure that our workforce is strong, diverse</w:t>
      </w:r>
      <w:r w:rsidR="006968A7">
        <w:t xml:space="preserve">, </w:t>
      </w:r>
      <w:r>
        <w:t>and resilient</w:t>
      </w:r>
      <w:r w:rsidR="006968A7">
        <w:t>,</w:t>
      </w:r>
      <w:r w:rsidR="00EE1EEE">
        <w:t xml:space="preserve"> and attracts talented individuals from many different backgrounds. </w:t>
      </w:r>
      <w:r w:rsidR="00D03701">
        <w:t xml:space="preserve">The Initiative </w:t>
      </w:r>
      <w:r w:rsidR="00EE1EEE">
        <w:t>also emphasizes the need to recognize our water workforce</w:t>
      </w:r>
      <w:r>
        <w:t xml:space="preserve"> for the vital service they provide to our communities every day. It convenes the resources across the government and industry by bringing discrete efforts together under one umbrella to more effectively bolster water sector career</w:t>
      </w:r>
      <w:r w:rsidR="00D03701">
        <w:t>s</w:t>
      </w:r>
      <w:r>
        <w:t xml:space="preserve"> and reach the next generation of water protection specialists.  </w:t>
      </w:r>
    </w:p>
    <w:p w14:paraId="7E420FF9" w14:textId="416882F3" w:rsidR="00EB7544" w:rsidRPr="00EB7544" w:rsidRDefault="00EB7544" w:rsidP="00EB7544">
      <w:pPr>
        <w:rPr>
          <w:color w:val="000000"/>
        </w:rPr>
      </w:pPr>
      <w:r>
        <w:rPr>
          <w:color w:val="000000"/>
        </w:rPr>
        <w:t xml:space="preserve">This Initiative is designed to be a living endeavor that will expand as collaborating partners learn and adjust efforts to fully realize the vision we have for our valuable water workforce. EPA looks forward to capturing innovative ideas and collaborative actions through this Initiative so the Agency can take meaningful steps to ensure America has a strong water sector workforce for generations to come. </w:t>
      </w:r>
    </w:p>
    <w:p w14:paraId="000B5F68" w14:textId="27387AF9" w:rsidR="00EB7544" w:rsidRDefault="00B24749" w:rsidP="00EB7544">
      <w:r>
        <w:t xml:space="preserve">Please join </w:t>
      </w:r>
      <w:r w:rsidR="00C60787">
        <w:t xml:space="preserve">EPA and our water sector workforce partners </w:t>
      </w:r>
      <w:r>
        <w:t>in this effort!</w:t>
      </w:r>
    </w:p>
    <w:p w14:paraId="4F57DC24" w14:textId="77777777" w:rsidR="00EB7544" w:rsidRDefault="00EB7544" w:rsidP="00EB7544">
      <w:pPr>
        <w:spacing w:after="0" w:line="240" w:lineRule="auto"/>
      </w:pPr>
      <w:r>
        <w:t>David Ross</w:t>
      </w:r>
    </w:p>
    <w:p w14:paraId="78A5363B" w14:textId="77777777" w:rsidR="00EB7544" w:rsidRDefault="00EB7544" w:rsidP="00EB7544">
      <w:pPr>
        <w:spacing w:after="0" w:line="240" w:lineRule="auto"/>
      </w:pPr>
      <w:r>
        <w:t>Assistant Administrator, Office of Water</w:t>
      </w:r>
    </w:p>
    <w:p w14:paraId="751E6526" w14:textId="77777777" w:rsidR="00EB7544" w:rsidRDefault="00EB7544" w:rsidP="00EB7544">
      <w:pPr>
        <w:spacing w:after="0" w:line="240" w:lineRule="auto"/>
      </w:pPr>
      <w:r>
        <w:t>U.S. Environmental Protection Agency</w:t>
      </w:r>
    </w:p>
    <w:p w14:paraId="4289502C" w14:textId="47F51B60" w:rsidR="00142D6A" w:rsidRDefault="00355FC8" w:rsidP="00CD335C">
      <w:pPr>
        <w:pStyle w:val="Heading1"/>
      </w:pPr>
      <w:bookmarkStart w:id="5" w:name="_Toc42853601"/>
      <w:r w:rsidRPr="00396D51">
        <w:lastRenderedPageBreak/>
        <w:t>Introduction</w:t>
      </w:r>
      <w:bookmarkStart w:id="6" w:name="_Hlk22817031"/>
      <w:bookmarkEnd w:id="1"/>
      <w:bookmarkEnd w:id="3"/>
      <w:bookmarkEnd w:id="4"/>
      <w:bookmarkEnd w:id="5"/>
    </w:p>
    <w:p w14:paraId="46A9C877" w14:textId="09510884" w:rsidR="00BE6ED5" w:rsidRPr="00A051D5" w:rsidRDefault="00BE6ED5" w:rsidP="00BE6ED5">
      <w:pPr>
        <w:pStyle w:val="Heading2"/>
      </w:pPr>
      <w:bookmarkStart w:id="7" w:name="_Toc32212184"/>
      <w:bookmarkStart w:id="8" w:name="_Toc32242385"/>
      <w:bookmarkStart w:id="9" w:name="_Toc32231984"/>
      <w:bookmarkStart w:id="10" w:name="_Toc42853602"/>
      <w:r w:rsidRPr="00A051D5">
        <w:t>America’s Water Sector Workforce Initiative</w:t>
      </w:r>
    </w:p>
    <w:p w14:paraId="19380983" w14:textId="092A3AE5" w:rsidR="00401661" w:rsidRDefault="00401661" w:rsidP="003C0020">
      <w:pPr>
        <w:widowControl w:val="0"/>
        <w:rPr>
          <w:lang w:val="en"/>
        </w:rPr>
      </w:pPr>
      <w:r>
        <w:rPr>
          <w:lang w:val="en"/>
        </w:rPr>
        <w:t>Cities and communities across the country are facing critical staffing shortages for the operation and maintenance of essential drinking water and wastewater infrastructure. Approximately one-third of drinking water and wastewater operators in the U.S. will be eligible to retire in the next 10 years</w:t>
      </w:r>
      <w:r w:rsidR="00B92BF3">
        <w:rPr>
          <w:lang w:val="en"/>
        </w:rPr>
        <w:t xml:space="preserve"> and the water</w:t>
      </w:r>
      <w:r>
        <w:rPr>
          <w:lang w:val="en"/>
        </w:rPr>
        <w:t xml:space="preserve"> sector has</w:t>
      </w:r>
      <w:r w:rsidR="00B92BF3">
        <w:rPr>
          <w:lang w:val="en"/>
        </w:rPr>
        <w:t xml:space="preserve"> been facing </w:t>
      </w:r>
      <w:r>
        <w:rPr>
          <w:lang w:val="en"/>
        </w:rPr>
        <w:t xml:space="preserve">challenges with recruitment and retention of the skilled workers required </w:t>
      </w:r>
      <w:r w:rsidR="00B92BF3">
        <w:rPr>
          <w:lang w:val="en"/>
        </w:rPr>
        <w:t xml:space="preserve">for jobs in </w:t>
      </w:r>
      <w:r>
        <w:rPr>
          <w:lang w:val="en"/>
        </w:rPr>
        <w:t xml:space="preserve">today’s high-tech </w:t>
      </w:r>
      <w:r w:rsidR="00B92BF3">
        <w:rPr>
          <w:lang w:val="en"/>
        </w:rPr>
        <w:t>environment</w:t>
      </w:r>
      <w:r>
        <w:rPr>
          <w:lang w:val="en"/>
        </w:rPr>
        <w:t>. Due to the scale of this challenge and the implications for environmental and public health protections, collaboration to find solutions across federal, state, tribal and local governments as well as public utilities, the private sector, water sector associations, community groups and educational institutions is essential</w:t>
      </w:r>
      <w:r w:rsidR="00756822">
        <w:rPr>
          <w:lang w:val="en"/>
        </w:rPr>
        <w:t>. The identification of these challenges and implications as well as the need for a collaborative response</w:t>
      </w:r>
      <w:r>
        <w:rPr>
          <w:lang w:val="en"/>
        </w:rPr>
        <w:t xml:space="preserve"> has led the U.S. </w:t>
      </w:r>
      <w:r w:rsidR="00756822">
        <w:rPr>
          <w:lang w:val="en"/>
        </w:rPr>
        <w:t>Environmental Protection Agency</w:t>
      </w:r>
      <w:r>
        <w:rPr>
          <w:lang w:val="en"/>
        </w:rPr>
        <w:t xml:space="preserve"> (EPA) to launch </w:t>
      </w:r>
      <w:r w:rsidRPr="005E6B8A">
        <w:rPr>
          <w:b/>
          <w:bCs/>
          <w:lang w:val="en"/>
        </w:rPr>
        <w:t>America’s Water Sector Workforce Initiative</w:t>
      </w:r>
      <w:r>
        <w:rPr>
          <w:b/>
          <w:bCs/>
          <w:lang w:val="en"/>
        </w:rPr>
        <w:t xml:space="preserve"> </w:t>
      </w:r>
      <w:r w:rsidRPr="005E6B8A">
        <w:rPr>
          <w:lang w:val="en"/>
        </w:rPr>
        <w:t>(the</w:t>
      </w:r>
      <w:r w:rsidR="00DD3CC8">
        <w:rPr>
          <w:lang w:val="en"/>
        </w:rPr>
        <w:t xml:space="preserve"> </w:t>
      </w:r>
      <w:r w:rsidRPr="005E6B8A">
        <w:rPr>
          <w:lang w:val="en"/>
        </w:rPr>
        <w:t>Initiative)</w:t>
      </w:r>
      <w:r w:rsidRPr="00401661">
        <w:rPr>
          <w:lang w:val="en"/>
        </w:rPr>
        <w:t>.</w:t>
      </w:r>
      <w:r>
        <w:rPr>
          <w:lang w:val="en"/>
        </w:rPr>
        <w:t xml:space="preserve">   </w:t>
      </w:r>
    </w:p>
    <w:p w14:paraId="5BE95620" w14:textId="232379FB" w:rsidR="00C1464B" w:rsidRDefault="003C0020" w:rsidP="00C1464B">
      <w:pPr>
        <w:widowControl w:val="0"/>
      </w:pPr>
      <w:r>
        <w:t xml:space="preserve">EPA is not alone in recognizing the need to act quickly to ensure the future sustainability of this sector. </w:t>
      </w:r>
      <w:r w:rsidR="00C1464B" w:rsidRPr="00A051D5">
        <w:t xml:space="preserve">Congress </w:t>
      </w:r>
      <w:r w:rsidR="00C1464B">
        <w:t xml:space="preserve">also </w:t>
      </w:r>
      <w:r w:rsidR="00C1464B" w:rsidRPr="00A051D5">
        <w:t>clearly recognized the need to support our water protection specialists</w:t>
      </w:r>
      <w:r w:rsidR="00CE3D00">
        <w:t xml:space="preserve"> and to do so in a collaborative way</w:t>
      </w:r>
      <w:r w:rsidR="00C1464B" w:rsidRPr="00A051D5">
        <w:t>. The American Water Infrastructure Act (AWIA), enacted by Congress and signed into law by President</w:t>
      </w:r>
      <w:r w:rsidR="00397469">
        <w:t xml:space="preserve"> Trump</w:t>
      </w:r>
      <w:r w:rsidR="00C1464B" w:rsidRPr="00A051D5">
        <w:t xml:space="preserve"> in October 2018</w:t>
      </w:r>
      <w:r w:rsidR="00EC103B">
        <w:t>,</w:t>
      </w:r>
      <w:r w:rsidR="00C1464B" w:rsidRPr="00A051D5">
        <w:t xml:space="preserve"> emphasized the importance of the water workforce. </w:t>
      </w:r>
      <w:r w:rsidR="00037B73">
        <w:t>Importantly, AWIA</w:t>
      </w:r>
      <w:r w:rsidR="00C1464B" w:rsidRPr="00A051D5">
        <w:t xml:space="preserve"> highlighted that water and wastewater utilities provide a unique opportunity for access to stable, high-quality careers</w:t>
      </w:r>
      <w:r w:rsidR="00B24749">
        <w:t>,</w:t>
      </w:r>
      <w:r w:rsidR="00C1464B" w:rsidRPr="00A051D5">
        <w:t xml:space="preserve"> and that investment in the development of local workers can strengthen communities and ensure a strong pipeline of skilled and diverse workers for today and tomorrow. Specifically, Section 4304 of AWIA recognizes and addresses the workforce concerns by establishing a competitive grant program that promotes water utility workforce development and increases public awareness of water utilities and </w:t>
      </w:r>
      <w:r w:rsidR="00EC103B">
        <w:t xml:space="preserve">associated </w:t>
      </w:r>
      <w:r w:rsidR="00C1464B" w:rsidRPr="00A051D5">
        <w:t xml:space="preserve">careers. </w:t>
      </w:r>
    </w:p>
    <w:p w14:paraId="5F9F3893" w14:textId="78004F5E" w:rsidR="0085427B" w:rsidRDefault="000F0CA3" w:rsidP="00C1464B">
      <w:pPr>
        <w:widowControl w:val="0"/>
      </w:pPr>
      <w:r>
        <w:t xml:space="preserve">The </w:t>
      </w:r>
      <w:r w:rsidR="00C1464B">
        <w:t xml:space="preserve">Initiative embraces </w:t>
      </w:r>
      <w:r w:rsidR="00841896">
        <w:t>the</w:t>
      </w:r>
      <w:r w:rsidR="00C1464B">
        <w:t xml:space="preserve"> collaborative approach</w:t>
      </w:r>
      <w:r w:rsidR="00841896">
        <w:t xml:space="preserve"> highlighted by both EPA and Congress</w:t>
      </w:r>
      <w:r w:rsidR="00C1464B">
        <w:t xml:space="preserve"> to address the challenges </w:t>
      </w:r>
      <w:r w:rsidR="007C3EE7">
        <w:t xml:space="preserve">facing America’s water workforce </w:t>
      </w:r>
      <w:r w:rsidR="00C1464B">
        <w:t xml:space="preserve">and ensure the resiliency of </w:t>
      </w:r>
      <w:r w:rsidR="007C3EE7">
        <w:t>this vital sector</w:t>
      </w:r>
      <w:r w:rsidR="00C1464B">
        <w:t xml:space="preserve">. </w:t>
      </w:r>
      <w:r w:rsidR="00C1464B" w:rsidRPr="00A051D5">
        <w:t xml:space="preserve">The Initiative reflects a commitment by </w:t>
      </w:r>
      <w:r w:rsidR="00C1464B">
        <w:t>EPA</w:t>
      </w:r>
      <w:r w:rsidR="00C1464B" w:rsidRPr="00A051D5">
        <w:t xml:space="preserve"> and our </w:t>
      </w:r>
      <w:r w:rsidR="00550878">
        <w:t>f</w:t>
      </w:r>
      <w:r w:rsidR="00550878" w:rsidRPr="00A051D5">
        <w:t xml:space="preserve">ederal </w:t>
      </w:r>
      <w:r w:rsidR="00C1464B" w:rsidRPr="00A051D5">
        <w:t>partners to work with other stakeholders across the water sector to ensure that our workforce is strong, diverse and resilient, and recognized by the public for the vital service they provide to our communities every day.</w:t>
      </w:r>
      <w:r w:rsidR="00C1464B">
        <w:t xml:space="preserve"> </w:t>
      </w:r>
      <w:r w:rsidR="00C1464B" w:rsidRPr="00A051D5">
        <w:t xml:space="preserve">It convenes the resources across the government and the </w:t>
      </w:r>
      <w:r w:rsidR="00204702">
        <w:t xml:space="preserve">water </w:t>
      </w:r>
      <w:r w:rsidR="000E7B3A">
        <w:t>sector</w:t>
      </w:r>
      <w:r w:rsidR="00C1464B" w:rsidRPr="00A051D5">
        <w:t xml:space="preserve"> by bringing discrete efforts together under one umbrella to more effectively bolster water career</w:t>
      </w:r>
      <w:r w:rsidR="00EC103B">
        <w:t>s</w:t>
      </w:r>
      <w:r w:rsidR="00C1464B" w:rsidRPr="00A051D5">
        <w:t xml:space="preserve"> and reach the next generation of the nation’s water protection specialists.</w:t>
      </w:r>
    </w:p>
    <w:p w14:paraId="215A708F" w14:textId="4363D69E" w:rsidR="003333C5" w:rsidRPr="00116F87" w:rsidRDefault="003333C5" w:rsidP="003333C5">
      <w:pPr>
        <w:rPr>
          <w:color w:val="000000" w:themeColor="text1"/>
        </w:rPr>
      </w:pPr>
      <w:r w:rsidRPr="00116F87">
        <w:rPr>
          <w:color w:val="000000" w:themeColor="text1"/>
        </w:rPr>
        <w:t>Going forward,</w:t>
      </w:r>
      <w:r>
        <w:rPr>
          <w:color w:val="000000" w:themeColor="text1"/>
        </w:rPr>
        <w:t xml:space="preserve"> </w:t>
      </w:r>
      <w:r w:rsidRPr="00116F87">
        <w:rPr>
          <w:color w:val="000000" w:themeColor="text1"/>
        </w:rPr>
        <w:t xml:space="preserve">EPA and our partners pledge our support to achieve our collective vision of a trained, motivated, resilient and diverse water workforce </w:t>
      </w:r>
      <w:r>
        <w:rPr>
          <w:color w:val="000000" w:themeColor="text1"/>
        </w:rPr>
        <w:t xml:space="preserve">that is </w:t>
      </w:r>
      <w:r w:rsidRPr="00116F87">
        <w:rPr>
          <w:color w:val="000000" w:themeColor="text1"/>
        </w:rPr>
        <w:t>ready</w:t>
      </w:r>
      <w:r>
        <w:rPr>
          <w:color w:val="000000" w:themeColor="text1"/>
        </w:rPr>
        <w:t xml:space="preserve">, </w:t>
      </w:r>
      <w:r w:rsidRPr="00116F87">
        <w:rPr>
          <w:color w:val="000000" w:themeColor="text1"/>
        </w:rPr>
        <w:t xml:space="preserve">able </w:t>
      </w:r>
      <w:r>
        <w:rPr>
          <w:color w:val="000000" w:themeColor="text1"/>
        </w:rPr>
        <w:t xml:space="preserve">and valued for </w:t>
      </w:r>
      <w:r w:rsidRPr="00116F87">
        <w:rPr>
          <w:color w:val="000000" w:themeColor="text1"/>
        </w:rPr>
        <w:t>provid</w:t>
      </w:r>
      <w:r>
        <w:rPr>
          <w:color w:val="000000" w:themeColor="text1"/>
        </w:rPr>
        <w:t>ing</w:t>
      </w:r>
      <w:r w:rsidRPr="00116F87">
        <w:rPr>
          <w:color w:val="000000" w:themeColor="text1"/>
        </w:rPr>
        <w:t xml:space="preserve"> clean and safe water to our communities. EPA will not only work with the many partners included in this draft, but also seeks to bring in other partners </w:t>
      </w:r>
      <w:r>
        <w:rPr>
          <w:color w:val="000000" w:themeColor="text1"/>
        </w:rPr>
        <w:t xml:space="preserve">who are </w:t>
      </w:r>
      <w:r w:rsidRPr="00116F87">
        <w:rPr>
          <w:color w:val="000000" w:themeColor="text1"/>
        </w:rPr>
        <w:t xml:space="preserve">committed to </w:t>
      </w:r>
      <w:r>
        <w:rPr>
          <w:color w:val="000000" w:themeColor="text1"/>
        </w:rPr>
        <w:t xml:space="preserve">bolstering </w:t>
      </w:r>
      <w:r w:rsidRPr="00116F87">
        <w:rPr>
          <w:color w:val="000000" w:themeColor="text1"/>
        </w:rPr>
        <w:t>our critically important water workforce.</w:t>
      </w:r>
    </w:p>
    <w:p w14:paraId="6305991F" w14:textId="000E6CB3" w:rsidR="009D23AE" w:rsidRPr="00A051D5" w:rsidRDefault="009D23AE" w:rsidP="00A051D5">
      <w:pPr>
        <w:pStyle w:val="Heading2"/>
      </w:pPr>
      <w:r w:rsidRPr="00A051D5">
        <w:t>The Impact of a Declining Water Workforce</w:t>
      </w:r>
      <w:bookmarkEnd w:id="7"/>
      <w:bookmarkEnd w:id="8"/>
      <w:bookmarkEnd w:id="9"/>
      <w:bookmarkEnd w:id="10"/>
      <w:r w:rsidRPr="00A051D5">
        <w:t xml:space="preserve"> </w:t>
      </w:r>
    </w:p>
    <w:p w14:paraId="51FCDD18" w14:textId="3EF1D245" w:rsidR="004B6E4C" w:rsidRDefault="00BC0211" w:rsidP="004B6E4C">
      <w:pPr>
        <w:rPr>
          <w:rFonts w:ascii="Calibri" w:eastAsia="Calibri" w:hAnsi="Calibri" w:cs="Calibri"/>
        </w:rPr>
      </w:pPr>
      <w:r w:rsidRPr="00A051D5">
        <w:t>Every day in communities across our nation, the dedicated workers who operate and maintain over 150,000 public drinking water and wastewater systems ensure that our water is clean and safe for hundreds of millions of Americans.</w:t>
      </w:r>
      <w:r>
        <w:t xml:space="preserve"> </w:t>
      </w:r>
      <w:r w:rsidR="009148CE" w:rsidRPr="00A051D5">
        <w:t>These “water protection specialists” are critical to the safety and well</w:t>
      </w:r>
      <w:r w:rsidR="00C20CEB">
        <w:t>-</w:t>
      </w:r>
      <w:r w:rsidR="009148CE" w:rsidRPr="00A051D5">
        <w:t xml:space="preserve">being of our communities and serve as the foundation </w:t>
      </w:r>
      <w:r w:rsidR="00ED680C">
        <w:t>for virtually</w:t>
      </w:r>
      <w:r w:rsidR="00ED680C" w:rsidRPr="00A051D5">
        <w:t xml:space="preserve"> </w:t>
      </w:r>
      <w:r w:rsidR="009148CE" w:rsidRPr="00A051D5">
        <w:t>all aspects of our society</w:t>
      </w:r>
      <w:r w:rsidR="009148CE">
        <w:t>.</w:t>
      </w:r>
      <w:r w:rsidR="009A0C3D">
        <w:t xml:space="preserve"> </w:t>
      </w:r>
      <w:r w:rsidR="001720A1">
        <w:t>Unfortunately</w:t>
      </w:r>
      <w:r w:rsidR="009148CE">
        <w:t>, t</w:t>
      </w:r>
      <w:r w:rsidRPr="00A051D5">
        <w:t xml:space="preserve">he nation is beginning to encounter critical and unprecedented staffing shortages in the water workforce that operates and maintains the </w:t>
      </w:r>
      <w:r w:rsidRPr="00A051D5">
        <w:lastRenderedPageBreak/>
        <w:t>country’s essential drinking water and wastewater infrastructure.</w:t>
      </w:r>
      <w:r w:rsidR="002213F7">
        <w:t xml:space="preserve"> </w:t>
      </w:r>
      <w:r w:rsidR="002213F7" w:rsidRPr="00A051D5">
        <w:t>The median age of water employees is 48 years and 30 to 50 percent of these workers will be eligible to retire within the next 5 to 10 years (Dickerson and Butler, 2018). The Government Accountability Office (GAO) and Brookings Institut</w:t>
      </w:r>
      <w:r w:rsidR="0064221F">
        <w:t>ion</w:t>
      </w:r>
      <w:r w:rsidR="002213F7" w:rsidRPr="00A051D5">
        <w:rPr>
          <w:i/>
        </w:rPr>
        <w:t xml:space="preserve"> </w:t>
      </w:r>
      <w:r w:rsidR="002213F7" w:rsidRPr="00A051D5">
        <w:t>reports</w:t>
      </w:r>
      <w:r w:rsidR="002213F7" w:rsidRPr="00A051D5">
        <w:rPr>
          <w:rStyle w:val="FootnoteReference"/>
        </w:rPr>
        <w:footnoteReference w:id="2"/>
      </w:r>
      <w:r w:rsidR="002213F7" w:rsidRPr="00A051D5">
        <w:t xml:space="preserve"> both came to similar conclusions</w:t>
      </w:r>
      <w:r w:rsidR="00321CCF">
        <w:t xml:space="preserve"> in 2018</w:t>
      </w:r>
      <w:r w:rsidR="002213F7" w:rsidRPr="00A051D5">
        <w:t xml:space="preserve"> and utility leaders </w:t>
      </w:r>
      <w:r w:rsidR="002E604A">
        <w:t xml:space="preserve">across the country </w:t>
      </w:r>
      <w:r w:rsidR="002213F7" w:rsidRPr="00A051D5">
        <w:t xml:space="preserve">are echoing this concern. </w:t>
      </w:r>
      <w:r w:rsidR="008823F3" w:rsidRPr="00A051D5">
        <w:t xml:space="preserve">At the same time, </w:t>
      </w:r>
      <w:r w:rsidR="0033686B">
        <w:t xml:space="preserve">challenges such as </w:t>
      </w:r>
      <w:r w:rsidR="008823F3" w:rsidRPr="00A051D5">
        <w:rPr>
          <w:rFonts w:ascii="Calibri" w:eastAsia="Calibri" w:hAnsi="Calibri" w:cs="Calibri"/>
        </w:rPr>
        <w:t xml:space="preserve">emerging-contaminants, aging infrastructure, water shortages, </w:t>
      </w:r>
      <w:r w:rsidR="0033686B">
        <w:rPr>
          <w:rFonts w:ascii="Calibri" w:eastAsia="Calibri" w:hAnsi="Calibri" w:cs="Calibri"/>
        </w:rPr>
        <w:t xml:space="preserve">cybersecurity </w:t>
      </w:r>
      <w:r w:rsidR="008823F3" w:rsidRPr="00A051D5">
        <w:rPr>
          <w:rFonts w:ascii="Calibri" w:eastAsia="Calibri" w:hAnsi="Calibri" w:cs="Calibri"/>
        </w:rPr>
        <w:t xml:space="preserve">and </w:t>
      </w:r>
      <w:r w:rsidR="00FB31D2" w:rsidRPr="00A051D5">
        <w:rPr>
          <w:rFonts w:ascii="Calibri" w:eastAsia="Calibri" w:hAnsi="Calibri" w:cs="Calibri"/>
        </w:rPr>
        <w:t>rapidly changing</w:t>
      </w:r>
      <w:r w:rsidR="008823F3" w:rsidRPr="00A051D5">
        <w:rPr>
          <w:rFonts w:ascii="Calibri" w:eastAsia="Calibri" w:hAnsi="Calibri" w:cs="Calibri"/>
        </w:rPr>
        <w:t xml:space="preserve"> treatment technolog</w:t>
      </w:r>
      <w:r w:rsidR="008823F3">
        <w:rPr>
          <w:rFonts w:ascii="Calibri" w:eastAsia="Calibri" w:hAnsi="Calibri" w:cs="Calibri"/>
        </w:rPr>
        <w:t>ies</w:t>
      </w:r>
      <w:r w:rsidR="008823F3" w:rsidRPr="00A051D5">
        <w:rPr>
          <w:rFonts w:ascii="Calibri" w:eastAsia="Calibri" w:hAnsi="Calibri" w:cs="Calibri"/>
        </w:rPr>
        <w:t xml:space="preserve"> </w:t>
      </w:r>
      <w:r w:rsidR="0033686B">
        <w:rPr>
          <w:rFonts w:ascii="Calibri" w:eastAsia="Calibri" w:hAnsi="Calibri" w:cs="Calibri"/>
        </w:rPr>
        <w:t xml:space="preserve">and processes </w:t>
      </w:r>
      <w:r w:rsidR="008823F3" w:rsidRPr="00A051D5">
        <w:rPr>
          <w:rFonts w:ascii="Calibri" w:eastAsia="Calibri" w:hAnsi="Calibri" w:cs="Calibri"/>
        </w:rPr>
        <w:t>are placing greater demands on our drinking water and wastewater utilities. As this water system environment evolves, a growing number of service providers will also need water protection specialists with the skillsets and the training to deal with more complex issues like the use of innovative technologies, water reuse, and other emerging challenges.</w:t>
      </w:r>
    </w:p>
    <w:p w14:paraId="7A7DDDC6" w14:textId="69B9FAC9" w:rsidR="00DD3CC8" w:rsidRDefault="00015DCD" w:rsidP="001D24B3">
      <w:r w:rsidRPr="00A051D5">
        <w:t xml:space="preserve">Without </w:t>
      </w:r>
      <w:r w:rsidR="00625C0B" w:rsidRPr="00A051D5">
        <w:t>a sufficient water workforce</w:t>
      </w:r>
      <w:r w:rsidRPr="00A051D5">
        <w:t>,</w:t>
      </w:r>
      <w:r w:rsidR="00E272E7" w:rsidRPr="00A051D5">
        <w:t xml:space="preserve"> </w:t>
      </w:r>
      <w:r w:rsidR="009D1F7A" w:rsidRPr="00A051D5">
        <w:t xml:space="preserve">water </w:t>
      </w:r>
      <w:r w:rsidR="00F943EC" w:rsidRPr="00A051D5">
        <w:t>utilities</w:t>
      </w:r>
      <w:r w:rsidR="009D1F7A" w:rsidRPr="00A051D5">
        <w:t xml:space="preserve"> </w:t>
      </w:r>
      <w:r w:rsidR="00633939">
        <w:t>will</w:t>
      </w:r>
      <w:r w:rsidR="009A544E" w:rsidRPr="00A051D5">
        <w:t xml:space="preserve"> </w:t>
      </w:r>
      <w:r w:rsidR="009D1F7A" w:rsidRPr="00A051D5">
        <w:t xml:space="preserve">not be able to meet </w:t>
      </w:r>
      <w:r w:rsidR="00B221DE" w:rsidRPr="00A051D5">
        <w:t xml:space="preserve">national </w:t>
      </w:r>
      <w:r w:rsidR="00DA0854" w:rsidRPr="00A051D5">
        <w:t xml:space="preserve">drinking water and </w:t>
      </w:r>
      <w:r w:rsidR="00395A55" w:rsidRPr="00A051D5">
        <w:t xml:space="preserve">water quality standards. </w:t>
      </w:r>
      <w:r w:rsidR="00E570B3" w:rsidRPr="00A051D5">
        <w:t>R</w:t>
      </w:r>
      <w:r w:rsidR="00E272E7" w:rsidRPr="00A051D5">
        <w:t xml:space="preserve">ecreational, economic, and other benefits associated with </w:t>
      </w:r>
      <w:r w:rsidR="00F943EC" w:rsidRPr="00A051D5">
        <w:t xml:space="preserve">clean </w:t>
      </w:r>
      <w:r w:rsidR="00C3261A" w:rsidRPr="00A051D5">
        <w:t>water resources</w:t>
      </w:r>
      <w:r w:rsidR="00F51E39" w:rsidRPr="00A051D5">
        <w:t xml:space="preserve"> </w:t>
      </w:r>
      <w:r w:rsidR="00180123">
        <w:t>c</w:t>
      </w:r>
      <w:r w:rsidR="00633939">
        <w:t xml:space="preserve">ould </w:t>
      </w:r>
      <w:r w:rsidR="00F51E39" w:rsidRPr="00A051D5">
        <w:t>be diminished</w:t>
      </w:r>
      <w:r w:rsidR="00E272E7" w:rsidRPr="00A051D5">
        <w:t xml:space="preserve">. </w:t>
      </w:r>
      <w:r w:rsidR="00430853" w:rsidRPr="00A051D5">
        <w:t>In addition</w:t>
      </w:r>
      <w:r w:rsidR="00D82FEC" w:rsidRPr="00A051D5">
        <w:t>,</w:t>
      </w:r>
      <w:r w:rsidR="00430853" w:rsidRPr="00A051D5">
        <w:t xml:space="preserve"> </w:t>
      </w:r>
      <w:r w:rsidR="00E871A9" w:rsidRPr="00A051D5">
        <w:t xml:space="preserve">water </w:t>
      </w:r>
      <w:r w:rsidR="008F75E1" w:rsidRPr="00A051D5">
        <w:t xml:space="preserve">utilities </w:t>
      </w:r>
      <w:r w:rsidR="00633939">
        <w:t xml:space="preserve">would </w:t>
      </w:r>
      <w:r w:rsidR="008F75E1" w:rsidRPr="00A051D5">
        <w:t xml:space="preserve">not have </w:t>
      </w:r>
      <w:r w:rsidR="00E871A9" w:rsidRPr="00A051D5">
        <w:t xml:space="preserve">sufficient </w:t>
      </w:r>
      <w:r w:rsidR="009B7B03" w:rsidRPr="00A051D5">
        <w:t>staff</w:t>
      </w:r>
      <w:r w:rsidR="00E871A9" w:rsidRPr="00A051D5">
        <w:t xml:space="preserve"> </w:t>
      </w:r>
      <w:r w:rsidR="00E975F1" w:rsidRPr="00A051D5">
        <w:t xml:space="preserve">to </w:t>
      </w:r>
      <w:r w:rsidR="00351950" w:rsidRPr="00A051D5">
        <w:t>properly operat</w:t>
      </w:r>
      <w:r w:rsidR="00E871A9" w:rsidRPr="00A051D5">
        <w:t>e</w:t>
      </w:r>
      <w:r w:rsidR="00351950" w:rsidRPr="00A051D5">
        <w:t xml:space="preserve"> and </w:t>
      </w:r>
      <w:r w:rsidR="00E975F1" w:rsidRPr="00A051D5">
        <w:t>maintai</w:t>
      </w:r>
      <w:r w:rsidR="00E871A9" w:rsidRPr="00A051D5">
        <w:t>n</w:t>
      </w:r>
      <w:r w:rsidR="00E975F1" w:rsidRPr="00A051D5">
        <w:t xml:space="preserve"> </w:t>
      </w:r>
      <w:r w:rsidR="005F710E" w:rsidRPr="00A051D5">
        <w:t>existing or future</w:t>
      </w:r>
      <w:r w:rsidR="009B7B03" w:rsidRPr="00A051D5">
        <w:t xml:space="preserve"> </w:t>
      </w:r>
      <w:r w:rsidR="0080159B" w:rsidRPr="00A051D5">
        <w:t>c</w:t>
      </w:r>
      <w:r w:rsidRPr="00A051D5">
        <w:t>ritical water infrastructure</w:t>
      </w:r>
      <w:r w:rsidR="00430853" w:rsidRPr="00A051D5">
        <w:t xml:space="preserve"> </w:t>
      </w:r>
      <w:r w:rsidR="00E871A9" w:rsidRPr="00A051D5">
        <w:t>investments</w:t>
      </w:r>
      <w:r w:rsidR="00430853" w:rsidRPr="00A051D5">
        <w:t>.</w:t>
      </w:r>
      <w:r w:rsidR="00AD6A89" w:rsidRPr="00A051D5">
        <w:t xml:space="preserve"> For drinking water alone </w:t>
      </w:r>
      <w:r w:rsidR="00AA6EA4" w:rsidRPr="00A051D5">
        <w:t>there are over one million distribution pipes</w:t>
      </w:r>
      <w:r w:rsidR="00D13E9D" w:rsidRPr="00A051D5">
        <w:t xml:space="preserve"> in the U.S.</w:t>
      </w:r>
      <w:r w:rsidR="00AA6EA4" w:rsidRPr="00A051D5">
        <w:t xml:space="preserve">, </w:t>
      </w:r>
      <w:r w:rsidR="00AD6A89" w:rsidRPr="00A051D5">
        <w:t>and according to the American Society of Civil Engineers (ASCE, 2017a</w:t>
      </w:r>
      <w:r w:rsidR="001A1FE9" w:rsidRPr="00A051D5">
        <w:rPr>
          <w:rStyle w:val="FootnoteReference"/>
        </w:rPr>
        <w:footnoteReference w:id="3"/>
      </w:r>
      <w:r w:rsidR="00AD6A89" w:rsidRPr="00A051D5">
        <w:t>)</w:t>
      </w:r>
      <w:r w:rsidR="00D13E9D" w:rsidRPr="00A051D5">
        <w:t xml:space="preserve"> </w:t>
      </w:r>
      <w:r w:rsidR="00AD6A89" w:rsidRPr="00A051D5">
        <w:t xml:space="preserve">an estimated 240,000 water main breaks </w:t>
      </w:r>
      <w:r w:rsidR="00D13E9D" w:rsidRPr="00A051D5">
        <w:t xml:space="preserve">occur </w:t>
      </w:r>
      <w:r w:rsidR="00AD6A89" w:rsidRPr="00A051D5">
        <w:t>each year that result in a loss of over two trillion gallons of treated drinking water. Without water protection specialists to make the necessary repairs for drinking water distribution pipes, Americans will not have drinking water when they turn on the tap</w:t>
      </w:r>
      <w:r w:rsidR="0091052E">
        <w:t xml:space="preserve">. </w:t>
      </w:r>
      <w:r w:rsidR="00AD6A89" w:rsidRPr="00A051D5">
        <w:t>According to ASCE (2017b</w:t>
      </w:r>
      <w:r w:rsidR="00914326">
        <w:rPr>
          <w:rStyle w:val="FootnoteReference"/>
        </w:rPr>
        <w:footnoteReference w:id="4"/>
      </w:r>
      <w:r w:rsidR="00AD6A89" w:rsidRPr="00A051D5">
        <w:t>), almost 800,000 miles of public sewers and 500,000 miles of private sewers connect to public sewer lines. Without water protection specialists, there would be no one to repair conveyances when structural failure, blockages, and overflows occur.</w:t>
      </w:r>
      <w:r w:rsidR="00430853" w:rsidRPr="00A051D5">
        <w:t xml:space="preserve"> </w:t>
      </w:r>
    </w:p>
    <w:p w14:paraId="61DB60F3" w14:textId="77777777" w:rsidR="00DD3CC8" w:rsidRPr="00E543BE" w:rsidRDefault="00DD3CC8" w:rsidP="00DD3CC8">
      <w:pPr>
        <w:pStyle w:val="Heading2"/>
      </w:pPr>
      <w:r>
        <w:t xml:space="preserve">Resiliency and the Technologically Competent Water Workforce </w:t>
      </w:r>
    </w:p>
    <w:p w14:paraId="38233533" w14:textId="26FF103C" w:rsidR="00DD3CC8" w:rsidRDefault="00DD3CC8" w:rsidP="00DD3CC8">
      <w:pPr>
        <w:rPr>
          <w:rFonts w:ascii="Calibri" w:eastAsia="Times New Roman" w:hAnsi="Calibri" w:cs="Calibri"/>
          <w:color w:val="000000" w:themeColor="text1"/>
        </w:rPr>
      </w:pPr>
      <w:r w:rsidRPr="00505B85">
        <w:rPr>
          <w:color w:val="000000" w:themeColor="text1"/>
        </w:rPr>
        <w:t>Every day, water service providers tackle complex challenges such as aging water infrastructure, extreme weather events, water shortages, rising costs, increasing customer demands, and cyber security.</w:t>
      </w:r>
      <w:r w:rsidRPr="00505B85">
        <w:rPr>
          <w:rFonts w:ascii="Calibri" w:eastAsia="Times New Roman" w:hAnsi="Calibri" w:cs="Calibri"/>
          <w:color w:val="000000" w:themeColor="text1"/>
        </w:rPr>
        <w:t xml:space="preserve"> Water sector utilities </w:t>
      </w:r>
      <w:r w:rsidR="00AF61D4">
        <w:rPr>
          <w:rFonts w:ascii="Calibri" w:eastAsia="Times New Roman" w:hAnsi="Calibri" w:cs="Calibri"/>
          <w:color w:val="000000" w:themeColor="text1"/>
        </w:rPr>
        <w:t xml:space="preserve">serve as “anchor institutions” in their communities and </w:t>
      </w:r>
      <w:r w:rsidRPr="00505B85">
        <w:rPr>
          <w:rFonts w:ascii="Calibri" w:eastAsia="Times New Roman" w:hAnsi="Calibri" w:cs="Calibri"/>
          <w:color w:val="000000" w:themeColor="text1"/>
        </w:rPr>
        <w:t xml:space="preserve">are implementing new and exciting technologies to address these pressing challenges. </w:t>
      </w:r>
      <w:r w:rsidR="000E7B3A">
        <w:rPr>
          <w:rFonts w:ascii="Calibri" w:eastAsia="Times New Roman" w:hAnsi="Calibri" w:cs="Calibri"/>
          <w:color w:val="000000" w:themeColor="text1"/>
        </w:rPr>
        <w:t>T</w:t>
      </w:r>
      <w:r w:rsidRPr="00505B85">
        <w:rPr>
          <w:rFonts w:ascii="Calibri" w:eastAsia="Times New Roman" w:hAnsi="Calibri" w:cs="Calibri"/>
          <w:color w:val="000000" w:themeColor="text1"/>
        </w:rPr>
        <w:t>hese advancements are critical to the overall resilience and sustainability of water utilities as well as the water workforce of the future. The necessary technologies required to run today’s water utilities are wide-ranging and complex. They include advanced monitoring and treatment technologies and sophisticated information management systems. Some examples include:</w:t>
      </w:r>
    </w:p>
    <w:p w14:paraId="39BCC716" w14:textId="0B970783" w:rsidR="00DD3CC8" w:rsidRPr="003862EE" w:rsidRDefault="00DD3CC8" w:rsidP="00DD3CC8">
      <w:pPr>
        <w:pStyle w:val="ListParagraph"/>
        <w:numPr>
          <w:ilvl w:val="0"/>
          <w:numId w:val="33"/>
        </w:numPr>
        <w:rPr>
          <w:color w:val="000000" w:themeColor="text1"/>
        </w:rPr>
      </w:pPr>
      <w:r w:rsidRPr="003862EE">
        <w:rPr>
          <w:b/>
          <w:bCs/>
          <w:color w:val="000000" w:themeColor="text1"/>
        </w:rPr>
        <w:t>Smart Systems:</w:t>
      </w:r>
      <w:r w:rsidRPr="003862EE">
        <w:rPr>
          <w:color w:val="000000" w:themeColor="text1"/>
        </w:rPr>
        <w:t xml:space="preserve"> </w:t>
      </w:r>
      <w:r w:rsidRPr="003862EE">
        <w:rPr>
          <w:rFonts w:ascii="Calibri" w:eastAsia="Times New Roman" w:hAnsi="Calibri" w:cs="Calibri"/>
          <w:color w:val="000000" w:themeColor="text1"/>
        </w:rPr>
        <w:t>Monitoring technologies such as improved water quality sensor technology, remote sensing, and satellite imagery allow utilities to collect, manage, and analyze data to make accurate and optimal decisions to better serve the community. Smart technologies can provide critical, real‐time information that allow</w:t>
      </w:r>
      <w:r w:rsidR="00507CCD">
        <w:rPr>
          <w:rFonts w:ascii="Calibri" w:eastAsia="Times New Roman" w:hAnsi="Calibri" w:cs="Calibri"/>
          <w:color w:val="000000" w:themeColor="text1"/>
        </w:rPr>
        <w:t>s</w:t>
      </w:r>
      <w:r w:rsidRPr="003862EE">
        <w:rPr>
          <w:rFonts w:ascii="Calibri" w:eastAsia="Times New Roman" w:hAnsi="Calibri" w:cs="Calibri"/>
          <w:color w:val="000000" w:themeColor="text1"/>
        </w:rPr>
        <w:t xml:space="preserve"> water utility managers to make important decisions to minimize potential service disruptions, enhance economic efficiencies, better manage assets, respond to emergencies, and improve public health. Furthermore, the information helps to improve coordination among water utilities and facilitate rapid collaborative response when needed.</w:t>
      </w:r>
    </w:p>
    <w:p w14:paraId="09A02D49" w14:textId="7E9992C3" w:rsidR="00DD3CC8" w:rsidRPr="00BD4921" w:rsidRDefault="00DD3CC8" w:rsidP="00DD3CC8">
      <w:pPr>
        <w:pStyle w:val="ListParagraph"/>
        <w:numPr>
          <w:ilvl w:val="0"/>
          <w:numId w:val="33"/>
        </w:numPr>
        <w:spacing w:after="0"/>
        <w:contextualSpacing w:val="0"/>
        <w:rPr>
          <w:color w:val="000000" w:themeColor="text1"/>
        </w:rPr>
      </w:pPr>
      <w:r w:rsidRPr="00BD4921">
        <w:rPr>
          <w:b/>
          <w:bCs/>
          <w:color w:val="000000" w:themeColor="text1"/>
        </w:rPr>
        <w:t>Treatment Technologies/Processes:</w:t>
      </w:r>
      <w:r w:rsidRPr="00BD4921">
        <w:rPr>
          <w:color w:val="000000" w:themeColor="text1"/>
        </w:rPr>
        <w:t xml:space="preserve"> </w:t>
      </w:r>
      <w:r w:rsidRPr="00BD4921">
        <w:rPr>
          <w:rFonts w:ascii="Calibri" w:eastAsia="Times New Roman" w:hAnsi="Calibri" w:cs="Calibri"/>
          <w:color w:val="000000" w:themeColor="text1"/>
        </w:rPr>
        <w:t xml:space="preserve">Advancements in treatment technologies and processes help water service providers deliver safe drinking water to their communities and treat wastewater to protect our </w:t>
      </w:r>
      <w:r w:rsidRPr="00BD4921">
        <w:rPr>
          <w:rFonts w:ascii="Calibri" w:eastAsia="Times New Roman" w:hAnsi="Calibri" w:cs="Calibri"/>
          <w:color w:val="000000" w:themeColor="text1"/>
        </w:rPr>
        <w:lastRenderedPageBreak/>
        <w:t>rivers, lakes, and streams. Examples of advancements include the development of biogas generators, net</w:t>
      </w:r>
      <w:r w:rsidR="006E68D3">
        <w:rPr>
          <w:rFonts w:ascii="Calibri" w:eastAsia="Times New Roman" w:hAnsi="Calibri" w:cs="Calibri"/>
          <w:color w:val="000000" w:themeColor="text1"/>
        </w:rPr>
        <w:t xml:space="preserve"> </w:t>
      </w:r>
      <w:r w:rsidRPr="00BD4921">
        <w:rPr>
          <w:rFonts w:ascii="Calibri" w:eastAsia="Times New Roman" w:hAnsi="Calibri" w:cs="Calibri"/>
          <w:color w:val="000000" w:themeColor="text1"/>
        </w:rPr>
        <w:t xml:space="preserve">zero systems, nutrient recovery, and green infrastructure. For instance, </w:t>
      </w:r>
      <w:r w:rsidR="006E68D3">
        <w:rPr>
          <w:rFonts w:ascii="Calibri" w:eastAsia="Times New Roman" w:hAnsi="Calibri" w:cs="Calibri"/>
          <w:color w:val="000000" w:themeColor="text1"/>
        </w:rPr>
        <w:t>n</w:t>
      </w:r>
      <w:r w:rsidRPr="00BD4921">
        <w:rPr>
          <w:rFonts w:ascii="Calibri" w:eastAsia="Times New Roman" w:hAnsi="Calibri" w:cs="Calibri"/>
          <w:color w:val="000000" w:themeColor="text1"/>
        </w:rPr>
        <w:t xml:space="preserve">et </w:t>
      </w:r>
      <w:r w:rsidR="006E68D3">
        <w:rPr>
          <w:rFonts w:ascii="Calibri" w:eastAsia="Times New Roman" w:hAnsi="Calibri" w:cs="Calibri"/>
          <w:color w:val="000000" w:themeColor="text1"/>
        </w:rPr>
        <w:t>z</w:t>
      </w:r>
      <w:r w:rsidR="006E68D3" w:rsidRPr="00BD4921">
        <w:rPr>
          <w:rFonts w:ascii="Calibri" w:eastAsia="Times New Roman" w:hAnsi="Calibri" w:cs="Calibri"/>
          <w:color w:val="000000" w:themeColor="text1"/>
        </w:rPr>
        <w:t xml:space="preserve">ero </w:t>
      </w:r>
      <w:r w:rsidRPr="00BD4921">
        <w:rPr>
          <w:rFonts w:ascii="Calibri" w:eastAsia="Times New Roman" w:hAnsi="Calibri" w:cs="Calibri"/>
          <w:color w:val="000000" w:themeColor="text1"/>
        </w:rPr>
        <w:t xml:space="preserve">systems aim to consume only as much energy as is produced, achieving a sustainable balance between water availability and demand and eliminating solid waste sent to landfills. </w:t>
      </w:r>
      <w:r w:rsidR="0055799F">
        <w:rPr>
          <w:rFonts w:ascii="Calibri" w:eastAsia="Times New Roman" w:hAnsi="Calibri" w:cs="Calibri"/>
          <w:color w:val="000000" w:themeColor="text1"/>
        </w:rPr>
        <w:t>N</w:t>
      </w:r>
      <w:r w:rsidRPr="00BD4921">
        <w:rPr>
          <w:rFonts w:ascii="Calibri" w:eastAsia="Times New Roman" w:hAnsi="Calibri" w:cs="Calibri"/>
          <w:color w:val="000000" w:themeColor="text1"/>
        </w:rPr>
        <w:t xml:space="preserve">et </w:t>
      </w:r>
      <w:r w:rsidR="006E68D3">
        <w:rPr>
          <w:rFonts w:ascii="Calibri" w:eastAsia="Times New Roman" w:hAnsi="Calibri" w:cs="Calibri"/>
          <w:color w:val="000000" w:themeColor="text1"/>
        </w:rPr>
        <w:t>z</w:t>
      </w:r>
      <w:r w:rsidR="006E68D3" w:rsidRPr="00BD4921">
        <w:rPr>
          <w:rFonts w:ascii="Calibri" w:eastAsia="Times New Roman" w:hAnsi="Calibri" w:cs="Calibri"/>
          <w:color w:val="000000" w:themeColor="text1"/>
        </w:rPr>
        <w:t xml:space="preserve">ero </w:t>
      </w:r>
      <w:r w:rsidRPr="00BD4921">
        <w:rPr>
          <w:rFonts w:ascii="Calibri" w:eastAsia="Times New Roman" w:hAnsi="Calibri" w:cs="Calibri"/>
          <w:color w:val="000000" w:themeColor="text1"/>
        </w:rPr>
        <w:t xml:space="preserve">and </w:t>
      </w:r>
      <w:r w:rsidR="006E68D3">
        <w:rPr>
          <w:rFonts w:ascii="Calibri" w:eastAsia="Times New Roman" w:hAnsi="Calibri" w:cs="Calibri"/>
          <w:color w:val="000000" w:themeColor="text1"/>
        </w:rPr>
        <w:t>n</w:t>
      </w:r>
      <w:r w:rsidR="006E68D3" w:rsidRPr="00BD4921">
        <w:rPr>
          <w:rFonts w:ascii="Calibri" w:eastAsia="Times New Roman" w:hAnsi="Calibri" w:cs="Calibri"/>
          <w:color w:val="000000" w:themeColor="text1"/>
        </w:rPr>
        <w:t xml:space="preserve">et </w:t>
      </w:r>
      <w:r w:rsidR="006E68D3">
        <w:rPr>
          <w:rFonts w:ascii="Calibri" w:eastAsia="Times New Roman" w:hAnsi="Calibri" w:cs="Calibri"/>
          <w:color w:val="000000" w:themeColor="text1"/>
        </w:rPr>
        <w:t>p</w:t>
      </w:r>
      <w:r w:rsidR="006E68D3" w:rsidRPr="00BD4921">
        <w:rPr>
          <w:rFonts w:ascii="Calibri" w:eastAsia="Times New Roman" w:hAnsi="Calibri" w:cs="Calibri"/>
          <w:color w:val="000000" w:themeColor="text1"/>
        </w:rPr>
        <w:t xml:space="preserve">ositive </w:t>
      </w:r>
      <w:r w:rsidRPr="00BD4921">
        <w:rPr>
          <w:rFonts w:ascii="Calibri" w:eastAsia="Times New Roman" w:hAnsi="Calibri" w:cs="Calibri"/>
          <w:color w:val="000000" w:themeColor="text1"/>
        </w:rPr>
        <w:t xml:space="preserve">(NZ/NP) strategies emphasize taking a systems approach to reduce water, energy, and waste footprints in installations and communities. These strategies provide long-term solutions for sustainability and resilience by meeting the environmental objectives of clean air and water, while ensuring the long-term viability of resources is maintained </w:t>
      </w:r>
      <w:r>
        <w:rPr>
          <w:rFonts w:ascii="Calibri" w:eastAsia="Times New Roman" w:hAnsi="Calibri" w:cs="Calibri"/>
          <w:color w:val="000000" w:themeColor="text1"/>
        </w:rPr>
        <w:t xml:space="preserve">and </w:t>
      </w:r>
      <w:r w:rsidRPr="00BD4921">
        <w:rPr>
          <w:rFonts w:ascii="Calibri" w:eastAsia="Times New Roman" w:hAnsi="Calibri" w:cs="Calibri"/>
          <w:color w:val="000000" w:themeColor="text1"/>
        </w:rPr>
        <w:t>improved. Another example of treatment technology/process advancement in the water sector is on potable and non-potable water reuse. It plays a crucial role in protecting our water and addressing water scarcity and sustainability.</w:t>
      </w:r>
      <w:r w:rsidRPr="00BD4921">
        <w:rPr>
          <w:color w:val="000000" w:themeColor="text1"/>
        </w:rPr>
        <w:t xml:space="preserve"> </w:t>
      </w:r>
    </w:p>
    <w:p w14:paraId="60F5EE62" w14:textId="6577CA3A" w:rsidR="00DD3CC8" w:rsidRPr="00BD4921" w:rsidRDefault="00DD3CC8" w:rsidP="00DD3CC8">
      <w:pPr>
        <w:pStyle w:val="ListParagraph"/>
        <w:numPr>
          <w:ilvl w:val="0"/>
          <w:numId w:val="33"/>
        </w:numPr>
        <w:contextualSpacing w:val="0"/>
        <w:rPr>
          <w:rFonts w:ascii="Calibri" w:eastAsia="Times New Roman" w:hAnsi="Calibri" w:cs="Calibri"/>
          <w:color w:val="000000" w:themeColor="text1"/>
        </w:rPr>
      </w:pPr>
      <w:r w:rsidRPr="00BD4921">
        <w:rPr>
          <w:b/>
          <w:bCs/>
          <w:color w:val="000000" w:themeColor="text1"/>
        </w:rPr>
        <w:t>Information System Management:</w:t>
      </w:r>
      <w:r w:rsidRPr="00BD4921">
        <w:rPr>
          <w:color w:val="000000" w:themeColor="text1"/>
        </w:rPr>
        <w:t xml:space="preserve"> </w:t>
      </w:r>
      <w:r w:rsidRPr="00BD4921">
        <w:rPr>
          <w:rFonts w:ascii="Calibri" w:eastAsia="Times New Roman" w:hAnsi="Calibri" w:cs="Calibri"/>
          <w:color w:val="000000" w:themeColor="text1"/>
        </w:rPr>
        <w:t xml:space="preserve">A robust information system management program that supports operations, asset management, and cybersecurity is now more important than ever in the water sector to protect against system service disruption and the leaking of sensitive operational, employee, or customer information. </w:t>
      </w:r>
      <w:r>
        <w:rPr>
          <w:rFonts w:ascii="Calibri" w:eastAsia="Times New Roman" w:hAnsi="Calibri" w:cs="Calibri"/>
          <w:color w:val="000000" w:themeColor="text1"/>
        </w:rPr>
        <w:t>C</w:t>
      </w:r>
      <w:r w:rsidRPr="00BD4921">
        <w:rPr>
          <w:rFonts w:ascii="Calibri" w:eastAsia="Times New Roman" w:hAnsi="Calibri" w:cs="Calibri"/>
          <w:color w:val="000000" w:themeColor="text1"/>
        </w:rPr>
        <w:t>ybersecurity attacks cause significant disruption to critical utility process operations and business operations, jeopardizing the core mission of providing safe and clean water. Having a workforce that can effectively establish a secure information system and implement cybersecurity best practices is critical for water and wastewater utilities. Cyber-attacks on water or wastewater utility business enterprise or process control systems can potentially upset treatment and conveyance processes, compromise utility email and billing system</w:t>
      </w:r>
      <w:r w:rsidR="005539FF">
        <w:rPr>
          <w:rFonts w:ascii="Calibri" w:eastAsia="Times New Roman" w:hAnsi="Calibri" w:cs="Calibri"/>
          <w:color w:val="000000" w:themeColor="text1"/>
        </w:rPr>
        <w:t>s</w:t>
      </w:r>
      <w:r w:rsidRPr="00BD4921">
        <w:rPr>
          <w:rFonts w:ascii="Calibri" w:eastAsia="Times New Roman" w:hAnsi="Calibri" w:cs="Calibri"/>
          <w:color w:val="000000" w:themeColor="text1"/>
        </w:rPr>
        <w:t xml:space="preserve"> with customers’ personal data or credit card </w:t>
      </w:r>
      <w:r w:rsidR="00FB31D2" w:rsidRPr="00BD4921">
        <w:rPr>
          <w:rFonts w:ascii="Calibri" w:eastAsia="Times New Roman" w:hAnsi="Calibri" w:cs="Calibri"/>
          <w:color w:val="000000" w:themeColor="text1"/>
        </w:rPr>
        <w:t>information</w:t>
      </w:r>
      <w:r w:rsidR="00FB31D2">
        <w:rPr>
          <w:rFonts w:ascii="Calibri" w:eastAsia="Times New Roman" w:hAnsi="Calibri" w:cs="Calibri"/>
          <w:color w:val="000000" w:themeColor="text1"/>
        </w:rPr>
        <w:t xml:space="preserve"> and</w:t>
      </w:r>
      <w:r w:rsidRPr="00BD4921">
        <w:rPr>
          <w:rFonts w:ascii="Calibri" w:eastAsia="Times New Roman" w:hAnsi="Calibri" w:cs="Calibri"/>
          <w:color w:val="000000" w:themeColor="text1"/>
        </w:rPr>
        <w:t xml:space="preserve"> disable business enterprise or process control operations. Having a workforce that is trained in implementing a strong information management and cybersecurity program is crucial to safeguarding the integrity of process control system</w:t>
      </w:r>
      <w:r w:rsidR="005539FF">
        <w:rPr>
          <w:rFonts w:ascii="Calibri" w:eastAsia="Times New Roman" w:hAnsi="Calibri" w:cs="Calibri"/>
          <w:color w:val="000000" w:themeColor="text1"/>
        </w:rPr>
        <w:t>s</w:t>
      </w:r>
      <w:r w:rsidRPr="00BD4921">
        <w:rPr>
          <w:rFonts w:ascii="Calibri" w:eastAsia="Times New Roman" w:hAnsi="Calibri" w:cs="Calibri"/>
          <w:color w:val="000000" w:themeColor="text1"/>
        </w:rPr>
        <w:t xml:space="preserve"> and sensitive utility and customer information. This will ensure the ability of water and wastewater utilities to provide uninterrupted clean and safe water to their customers.</w:t>
      </w:r>
    </w:p>
    <w:p w14:paraId="55C70D87" w14:textId="093E0592" w:rsidR="00DD3CC8" w:rsidRPr="00BD4921" w:rsidRDefault="00DD3CC8" w:rsidP="00DD3CC8">
      <w:pPr>
        <w:rPr>
          <w:color w:val="000000" w:themeColor="text1"/>
        </w:rPr>
      </w:pPr>
      <w:r w:rsidRPr="00BD4921">
        <w:rPr>
          <w:color w:val="000000" w:themeColor="text1"/>
        </w:rPr>
        <w:t xml:space="preserve">As the water system operating environment evolves to incorporate these technology advancements, there is a growing need to train and employ water protection specialists with a high degree of technological competence to make data driven decisions </w:t>
      </w:r>
      <w:r w:rsidR="00973CCD">
        <w:rPr>
          <w:color w:val="000000" w:themeColor="text1"/>
        </w:rPr>
        <w:t xml:space="preserve">and </w:t>
      </w:r>
      <w:r w:rsidRPr="00BD4921">
        <w:rPr>
          <w:color w:val="000000" w:themeColor="text1"/>
        </w:rPr>
        <w:t>to track all aspects of utility operations based on up-to-date and accurate information. In addition to water operators, the growing role of technology in day-to-day operations will continue to expand the role of engineers, information technology (IT), and security specialists</w:t>
      </w:r>
      <w:r w:rsidR="00973CCD">
        <w:rPr>
          <w:color w:val="000000" w:themeColor="text1"/>
        </w:rPr>
        <w:t>,</w:t>
      </w:r>
      <w:r w:rsidRPr="00BD4921">
        <w:rPr>
          <w:color w:val="000000" w:themeColor="text1"/>
        </w:rPr>
        <w:t xml:space="preserve"> </w:t>
      </w:r>
      <w:r w:rsidR="00973CCD">
        <w:rPr>
          <w:color w:val="000000" w:themeColor="text1"/>
        </w:rPr>
        <w:t>helping</w:t>
      </w:r>
      <w:r w:rsidRPr="00BD4921">
        <w:rPr>
          <w:color w:val="000000" w:themeColor="text1"/>
        </w:rPr>
        <w:t xml:space="preserve"> the water sector attract more technologically competent workers. At the same time, this shift will require training and re-training for existing workers in partnership with educational organizations to ensure their skillsets allow them to </w:t>
      </w:r>
      <w:r w:rsidR="00633939">
        <w:rPr>
          <w:color w:val="000000" w:themeColor="text1"/>
        </w:rPr>
        <w:t xml:space="preserve">operate within an increasingly </w:t>
      </w:r>
      <w:r w:rsidRPr="00BD4921">
        <w:rPr>
          <w:color w:val="000000" w:themeColor="text1"/>
        </w:rPr>
        <w:t xml:space="preserve">complex work environment. </w:t>
      </w:r>
    </w:p>
    <w:p w14:paraId="6D3DE715" w14:textId="38C6F165" w:rsidR="00BD4921" w:rsidRPr="00DD3CC8" w:rsidRDefault="00DD3CC8" w:rsidP="00DD3CC8">
      <w:pPr>
        <w:rPr>
          <w:color w:val="000000" w:themeColor="text1"/>
        </w:rPr>
      </w:pPr>
      <w:r w:rsidRPr="00BD4921">
        <w:rPr>
          <w:color w:val="000000" w:themeColor="text1"/>
        </w:rPr>
        <w:t xml:space="preserve">To leverage technology innovation and create a more resilient water sector future, the water sector </w:t>
      </w:r>
      <w:r>
        <w:rPr>
          <w:color w:val="000000" w:themeColor="text1"/>
        </w:rPr>
        <w:t>should</w:t>
      </w:r>
      <w:r w:rsidRPr="00BD4921">
        <w:rPr>
          <w:color w:val="000000" w:themeColor="text1"/>
        </w:rPr>
        <w:t xml:space="preserve"> make significant investment</w:t>
      </w:r>
      <w:r>
        <w:rPr>
          <w:color w:val="000000" w:themeColor="text1"/>
        </w:rPr>
        <w:t>s</w:t>
      </w:r>
      <w:r w:rsidRPr="00BD4921">
        <w:rPr>
          <w:color w:val="000000" w:themeColor="text1"/>
        </w:rPr>
        <w:t xml:space="preserve"> in technology education through training, operator certification, apprentice programs and other means. This education should focus on the use of digital tools that will enable workers to employ activities like digital sampling based on current conditions, asset management, and gap assessments to help utility managers improve worker competence. Investing in these </w:t>
      </w:r>
      <w:r w:rsidRPr="00BD4921">
        <w:rPr>
          <w:i/>
          <w:iCs/>
          <w:color w:val="000000" w:themeColor="text1"/>
        </w:rPr>
        <w:t>workforce skills of the future</w:t>
      </w:r>
      <w:r w:rsidRPr="00BD4921">
        <w:rPr>
          <w:color w:val="000000" w:themeColor="text1"/>
        </w:rPr>
        <w:t xml:space="preserve"> will </w:t>
      </w:r>
      <w:r>
        <w:rPr>
          <w:color w:val="000000" w:themeColor="text1"/>
        </w:rPr>
        <w:t>build a more resilient and adaptable workforce ready to meet the challenges and opportunities of the 21</w:t>
      </w:r>
      <w:r w:rsidRPr="00BF3A07">
        <w:rPr>
          <w:color w:val="000000" w:themeColor="text1"/>
          <w:vertAlign w:val="superscript"/>
        </w:rPr>
        <w:t>st</w:t>
      </w:r>
      <w:r>
        <w:rPr>
          <w:color w:val="000000" w:themeColor="text1"/>
        </w:rPr>
        <w:t xml:space="preserve"> century water economy. </w:t>
      </w:r>
      <w:r w:rsidR="00DA7CC3">
        <w:br w:type="page"/>
      </w:r>
      <w:bookmarkStart w:id="11" w:name="_Toc31201199"/>
      <w:bookmarkStart w:id="12" w:name="_Toc32212187"/>
      <w:bookmarkStart w:id="13" w:name="_Toc32242388"/>
      <w:bookmarkStart w:id="14" w:name="_Toc32231987"/>
    </w:p>
    <w:bookmarkStart w:id="15" w:name="_Toc42853605"/>
    <w:p w14:paraId="67C6885D" w14:textId="2B6876E6" w:rsidR="00EE3A9E" w:rsidRPr="00A051D5" w:rsidRDefault="00962470" w:rsidP="00355161">
      <w:pPr>
        <w:pStyle w:val="Heading2"/>
        <w:keepNext w:val="0"/>
        <w:widowControl w:val="0"/>
      </w:pPr>
      <w:r w:rsidRPr="0064795C">
        <w:rPr>
          <w:noProof/>
        </w:rPr>
        <w:lastRenderedPageBreak/>
        <mc:AlternateContent>
          <mc:Choice Requires="wps">
            <w:drawing>
              <wp:anchor distT="182880" distB="182880" distL="114300" distR="114300" simplePos="0" relativeHeight="251698688" behindDoc="0" locked="0" layoutInCell="1" allowOverlap="1" wp14:anchorId="2AC39226" wp14:editId="7C407DAD">
                <wp:simplePos x="0" y="0"/>
                <wp:positionH relativeFrom="margin">
                  <wp:posOffset>-276225</wp:posOffset>
                </wp:positionH>
                <wp:positionV relativeFrom="paragraph">
                  <wp:posOffset>0</wp:posOffset>
                </wp:positionV>
                <wp:extent cx="6987540" cy="5819775"/>
                <wp:effectExtent l="0" t="0" r="3810" b="9525"/>
                <wp:wrapSquare wrapText="bothSides"/>
                <wp:docPr id="16" name="Rectangle 16"/>
                <wp:cNvGraphicFramePr/>
                <a:graphic xmlns:a="http://schemas.openxmlformats.org/drawingml/2006/main">
                  <a:graphicData uri="http://schemas.microsoft.com/office/word/2010/wordprocessingShape">
                    <wps:wsp>
                      <wps:cNvSpPr/>
                      <wps:spPr>
                        <a:xfrm>
                          <a:off x="0" y="0"/>
                          <a:ext cx="6987540" cy="581977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D86AE6" w14:textId="7D0096F5" w:rsidR="00914326" w:rsidRPr="00F618E9" w:rsidRDefault="00914326" w:rsidP="00962470">
                            <w:pPr>
                              <w:pStyle w:val="TextBoxTitle"/>
                              <w:ind w:left="-720" w:right="-743"/>
                            </w:pPr>
                            <w:r w:rsidRPr="00F618E9">
                              <w:rPr>
                                <w:rFonts w:eastAsia="Times New Roman"/>
                                <w:bCs/>
                              </w:rPr>
                              <w:t>Water Workforce</w:t>
                            </w:r>
                            <w:r>
                              <w:rPr>
                                <w:rFonts w:eastAsia="Times New Roman"/>
                                <w:bCs/>
                              </w:rPr>
                              <w:t xml:space="preserve"> Case Study</w:t>
                            </w:r>
                            <w:r w:rsidRPr="00F618E9">
                              <w:rPr>
                                <w:rFonts w:eastAsia="Times New Roman"/>
                                <w:bCs/>
                              </w:rPr>
                              <w:t xml:space="preserve">: </w:t>
                            </w:r>
                            <w:r w:rsidRPr="00F618E9">
                              <w:t xml:space="preserve">Resilience in the Face of </w:t>
                            </w:r>
                            <w:r>
                              <w:t>t</w:t>
                            </w:r>
                            <w:r w:rsidRPr="00F618E9">
                              <w:t>he COVID 19 Pandemic</w:t>
                            </w:r>
                          </w:p>
                          <w:p w14:paraId="08B3B79D" w14:textId="1AAC2686" w:rsidR="00914326" w:rsidRDefault="00914326" w:rsidP="00962470">
                            <w:pPr>
                              <w:spacing w:after="0" w:line="240" w:lineRule="auto"/>
                              <w:ind w:left="-720" w:right="-743"/>
                              <w:rPr>
                                <w:rFonts w:eastAsia="Calibri" w:cstheme="minorHAnsi"/>
                                <w:color w:val="000000" w:themeColor="text1"/>
                              </w:rPr>
                            </w:pPr>
                            <w:r w:rsidRPr="009C22A8">
                              <w:rPr>
                                <w:rFonts w:eastAsia="Calibri" w:cstheme="minorHAnsi"/>
                                <w:color w:val="000000" w:themeColor="text1"/>
                              </w:rPr>
                              <w:t>Charlotte Water is the largest public water and wastewater utility in the Carolinas, serving more than a million​ customers in the City of Charlotte and greater Mecklenburg County</w:t>
                            </w:r>
                            <w:r>
                              <w:rPr>
                                <w:rFonts w:eastAsia="Calibri" w:cstheme="minorHAnsi"/>
                                <w:color w:val="000000" w:themeColor="text1"/>
                              </w:rPr>
                              <w:t xml:space="preserve"> – </w:t>
                            </w:r>
                            <w:r w:rsidRPr="009C22A8">
                              <w:rPr>
                                <w:rFonts w:eastAsia="Calibri" w:cstheme="minorHAnsi"/>
                                <w:color w:val="000000" w:themeColor="text1"/>
                              </w:rPr>
                              <w:t xml:space="preserve">including six towns. Charlotte Water </w:t>
                            </w:r>
                            <w:r>
                              <w:rPr>
                                <w:rFonts w:eastAsia="Calibri" w:cstheme="minorHAnsi"/>
                                <w:color w:val="000000" w:themeColor="text1"/>
                              </w:rPr>
                              <w:t>has</w:t>
                            </w:r>
                            <w:r w:rsidRPr="009C22A8">
                              <w:rPr>
                                <w:rFonts w:eastAsia="Calibri" w:cstheme="minorHAnsi"/>
                                <w:color w:val="000000" w:themeColor="text1"/>
                              </w:rPr>
                              <w:t xml:space="preserve"> a diverse workforce of 1,000 people with operations spanning across 17 locations. This includes 5 Water Resource Recovery Facilities, 3 Water Treatment Plants, over 4,000 miles of both Collection and Distribution system lines, and over 300,000 service connections.  </w:t>
                            </w:r>
                          </w:p>
                          <w:p w14:paraId="66293C98" w14:textId="77777777" w:rsidR="00914326" w:rsidRDefault="00914326" w:rsidP="00962470">
                            <w:pPr>
                              <w:spacing w:after="0" w:line="240" w:lineRule="auto"/>
                              <w:ind w:left="-720" w:right="-743"/>
                              <w:rPr>
                                <w:rFonts w:eastAsia="Calibri" w:cstheme="minorHAnsi"/>
                                <w:color w:val="000000" w:themeColor="text1"/>
                              </w:rPr>
                            </w:pPr>
                          </w:p>
                          <w:p w14:paraId="2689BE31" w14:textId="7197C338" w:rsidR="00914326" w:rsidRPr="009C22A8" w:rsidRDefault="00914326" w:rsidP="00962470">
                            <w:pPr>
                              <w:spacing w:after="0" w:line="240" w:lineRule="auto"/>
                              <w:ind w:left="-720" w:right="-743"/>
                              <w:rPr>
                                <w:rFonts w:eastAsia="Calibri" w:cstheme="minorHAnsi"/>
                                <w:color w:val="000000" w:themeColor="text1"/>
                              </w:rPr>
                            </w:pPr>
                            <w:r w:rsidRPr="009C22A8">
                              <w:rPr>
                                <w:rFonts w:eastAsia="Calibri" w:cstheme="minorHAnsi"/>
                                <w:color w:val="000000" w:themeColor="text1"/>
                              </w:rPr>
                              <w:t xml:space="preserve">Like so many other utilities, Charlotte Water met the challenges associated with the COVID-19 pandemic by taking several key measures to ensure its workers remained safe and continued to provide the high-quality service their customers have come to expect. Some of the key measures Charlotte Water </w:t>
                            </w:r>
                            <w:r>
                              <w:rPr>
                                <w:rFonts w:eastAsia="Calibri" w:cstheme="minorHAnsi"/>
                                <w:color w:val="000000" w:themeColor="text1"/>
                              </w:rPr>
                              <w:t>implemented</w:t>
                            </w:r>
                            <w:r w:rsidRPr="009C22A8">
                              <w:rPr>
                                <w:rFonts w:eastAsia="Calibri" w:cstheme="minorHAnsi"/>
                                <w:color w:val="000000" w:themeColor="text1"/>
                              </w:rPr>
                              <w:t xml:space="preserve"> include:</w:t>
                            </w:r>
                          </w:p>
                          <w:p w14:paraId="0D521FF7" w14:textId="77777777" w:rsidR="00914326" w:rsidRPr="009C22A8" w:rsidRDefault="00914326" w:rsidP="00962470">
                            <w:pPr>
                              <w:spacing w:after="0" w:line="240" w:lineRule="auto"/>
                              <w:ind w:left="-720" w:right="-743"/>
                              <w:rPr>
                                <w:rFonts w:eastAsia="Calibri" w:cstheme="minorHAnsi"/>
                                <w:color w:val="000000" w:themeColor="text1"/>
                              </w:rPr>
                            </w:pPr>
                          </w:p>
                          <w:p w14:paraId="22A1091E" w14:textId="77777777" w:rsidR="00914326" w:rsidRPr="00DD3CC8" w:rsidRDefault="00914326" w:rsidP="00962470">
                            <w:pPr>
                              <w:pStyle w:val="ListParagraph"/>
                              <w:numPr>
                                <w:ilvl w:val="0"/>
                                <w:numId w:val="36"/>
                              </w:numPr>
                              <w:spacing w:after="0" w:line="240" w:lineRule="auto"/>
                              <w:ind w:right="-743"/>
                              <w:rPr>
                                <w:rFonts w:eastAsia="Times New Roman" w:cstheme="minorHAnsi"/>
                                <w:color w:val="000000" w:themeColor="text1"/>
                              </w:rPr>
                            </w:pPr>
                            <w:r w:rsidRPr="00DD3CC8">
                              <w:rPr>
                                <w:rFonts w:eastAsia="Times New Roman" w:cstheme="minorHAnsi"/>
                                <w:color w:val="000000" w:themeColor="text1"/>
                              </w:rPr>
                              <w:t>Providing staggered work shifts</w:t>
                            </w:r>
                          </w:p>
                          <w:p w14:paraId="16E79B31" w14:textId="77777777" w:rsidR="00914326" w:rsidRPr="00DD3CC8" w:rsidRDefault="00914326" w:rsidP="00962470">
                            <w:pPr>
                              <w:pStyle w:val="ListParagraph"/>
                              <w:numPr>
                                <w:ilvl w:val="0"/>
                                <w:numId w:val="36"/>
                              </w:numPr>
                              <w:spacing w:after="0" w:line="240" w:lineRule="auto"/>
                              <w:ind w:right="-743"/>
                              <w:rPr>
                                <w:rFonts w:eastAsia="Times New Roman" w:cstheme="minorHAnsi"/>
                                <w:color w:val="000000" w:themeColor="text1"/>
                              </w:rPr>
                            </w:pPr>
                            <w:r w:rsidRPr="00DD3CC8">
                              <w:rPr>
                                <w:rFonts w:eastAsia="Times New Roman" w:cstheme="minorHAnsi"/>
                                <w:color w:val="000000" w:themeColor="text1"/>
                              </w:rPr>
                              <w:t>Giving premium pay to frontline workers</w:t>
                            </w:r>
                          </w:p>
                          <w:p w14:paraId="4E3971BB" w14:textId="77777777" w:rsidR="00914326" w:rsidRPr="00DD3CC8" w:rsidRDefault="00914326" w:rsidP="00962470">
                            <w:pPr>
                              <w:pStyle w:val="ListParagraph"/>
                              <w:numPr>
                                <w:ilvl w:val="0"/>
                                <w:numId w:val="36"/>
                              </w:numPr>
                              <w:spacing w:after="0" w:line="240" w:lineRule="auto"/>
                              <w:ind w:right="-743"/>
                              <w:rPr>
                                <w:rFonts w:eastAsia="Times New Roman" w:cstheme="minorHAnsi"/>
                                <w:color w:val="000000" w:themeColor="text1"/>
                              </w:rPr>
                            </w:pPr>
                            <w:r w:rsidRPr="00DD3CC8">
                              <w:rPr>
                                <w:rFonts w:eastAsia="Times New Roman" w:cstheme="minorHAnsi"/>
                                <w:color w:val="000000" w:themeColor="text1"/>
                              </w:rPr>
                              <w:t>Allowing telework for those who could work from home</w:t>
                            </w:r>
                          </w:p>
                          <w:p w14:paraId="0CCCDEFD" w14:textId="77777777" w:rsidR="00914326" w:rsidRPr="00DD3CC8" w:rsidRDefault="00914326" w:rsidP="00962470">
                            <w:pPr>
                              <w:pStyle w:val="ListParagraph"/>
                              <w:numPr>
                                <w:ilvl w:val="0"/>
                                <w:numId w:val="36"/>
                              </w:numPr>
                              <w:spacing w:after="0" w:line="240" w:lineRule="auto"/>
                              <w:ind w:right="-743"/>
                              <w:rPr>
                                <w:rFonts w:eastAsia="Times New Roman" w:cstheme="minorHAnsi"/>
                                <w:color w:val="000000" w:themeColor="text1"/>
                              </w:rPr>
                            </w:pPr>
                            <w:r w:rsidRPr="00DD3CC8">
                              <w:rPr>
                                <w:rFonts w:eastAsia="Times New Roman" w:cstheme="minorHAnsi"/>
                                <w:color w:val="000000" w:themeColor="text1"/>
                              </w:rPr>
                              <w:t xml:space="preserve">Providing virtual training – both technical and life skills </w:t>
                            </w:r>
                          </w:p>
                          <w:p w14:paraId="2A935166" w14:textId="77777777" w:rsidR="00914326" w:rsidRPr="00DD3CC8" w:rsidRDefault="00914326" w:rsidP="00962470">
                            <w:pPr>
                              <w:pStyle w:val="ListParagraph"/>
                              <w:numPr>
                                <w:ilvl w:val="0"/>
                                <w:numId w:val="36"/>
                              </w:numPr>
                              <w:spacing w:after="0" w:line="240" w:lineRule="auto"/>
                              <w:ind w:right="-743"/>
                              <w:rPr>
                                <w:rFonts w:eastAsia="Times New Roman" w:cstheme="minorHAnsi"/>
                                <w:color w:val="000000" w:themeColor="text1"/>
                              </w:rPr>
                            </w:pPr>
                            <w:r w:rsidRPr="00DD3CC8">
                              <w:rPr>
                                <w:rFonts w:eastAsia="Times New Roman" w:cstheme="minorHAnsi"/>
                                <w:color w:val="000000" w:themeColor="text1"/>
                              </w:rPr>
                              <w:t>Ensuring that workers had adequate PPE and making hand sanitizer available</w:t>
                            </w:r>
                          </w:p>
                          <w:p w14:paraId="70A68673" w14:textId="1EC0F646" w:rsidR="00914326" w:rsidRPr="00DD3CC8" w:rsidRDefault="00914326" w:rsidP="00962470">
                            <w:pPr>
                              <w:pStyle w:val="ListParagraph"/>
                              <w:numPr>
                                <w:ilvl w:val="0"/>
                                <w:numId w:val="36"/>
                              </w:numPr>
                              <w:spacing w:after="0" w:line="240" w:lineRule="auto"/>
                              <w:ind w:right="-743"/>
                              <w:rPr>
                                <w:rFonts w:eastAsia="Times New Roman" w:cstheme="minorHAnsi"/>
                                <w:color w:val="000000" w:themeColor="text1"/>
                              </w:rPr>
                            </w:pPr>
                            <w:r w:rsidRPr="00DD3CC8">
                              <w:rPr>
                                <w:rFonts w:eastAsia="Times New Roman" w:cstheme="minorHAnsi"/>
                                <w:color w:val="000000" w:themeColor="text1"/>
                              </w:rPr>
                              <w:t>Providing take home meals to the families of frontline employee</w:t>
                            </w:r>
                            <w:r>
                              <w:rPr>
                                <w:rFonts w:eastAsia="Times New Roman" w:cstheme="minorHAnsi"/>
                                <w:color w:val="000000" w:themeColor="text1"/>
                              </w:rPr>
                              <w:t>s</w:t>
                            </w:r>
                          </w:p>
                          <w:p w14:paraId="3F80E629" w14:textId="77777777" w:rsidR="00914326" w:rsidRPr="00DD3CC8" w:rsidRDefault="00914326" w:rsidP="00962470">
                            <w:pPr>
                              <w:pStyle w:val="ListParagraph"/>
                              <w:numPr>
                                <w:ilvl w:val="0"/>
                                <w:numId w:val="36"/>
                              </w:numPr>
                              <w:spacing w:after="0" w:line="240" w:lineRule="auto"/>
                              <w:ind w:right="-743"/>
                              <w:rPr>
                                <w:rFonts w:eastAsia="Times New Roman" w:cstheme="minorHAnsi"/>
                                <w:color w:val="000000" w:themeColor="text1"/>
                              </w:rPr>
                            </w:pPr>
                            <w:r w:rsidRPr="00DD3CC8">
                              <w:rPr>
                                <w:rFonts w:eastAsia="Times New Roman" w:cstheme="minorHAnsi"/>
                                <w:color w:val="000000" w:themeColor="text1"/>
                              </w:rPr>
                              <w:t>Implementing an Incident Command System for the Emergency Operations Center</w:t>
                            </w:r>
                          </w:p>
                          <w:p w14:paraId="4F0A7A73" w14:textId="77777777" w:rsidR="00914326" w:rsidRPr="00DD3CC8" w:rsidRDefault="00914326" w:rsidP="00962470">
                            <w:pPr>
                              <w:pStyle w:val="ListParagraph"/>
                              <w:numPr>
                                <w:ilvl w:val="0"/>
                                <w:numId w:val="36"/>
                              </w:numPr>
                              <w:spacing w:after="0" w:line="240" w:lineRule="auto"/>
                              <w:ind w:right="-743"/>
                              <w:rPr>
                                <w:rFonts w:eastAsia="Times New Roman" w:cstheme="minorHAnsi"/>
                                <w:color w:val="000000" w:themeColor="text1"/>
                              </w:rPr>
                            </w:pPr>
                            <w:r w:rsidRPr="00DD3CC8">
                              <w:rPr>
                                <w:rFonts w:eastAsia="Times New Roman" w:cstheme="minorHAnsi"/>
                                <w:color w:val="000000" w:themeColor="text1"/>
                              </w:rPr>
                              <w:t>Supporting other City Departments as needed with resources such as vehicles and hand sanitizer</w:t>
                            </w:r>
                          </w:p>
                          <w:p w14:paraId="60087986" w14:textId="77777777" w:rsidR="00914326" w:rsidRPr="009C22A8" w:rsidRDefault="00914326" w:rsidP="00962470">
                            <w:pPr>
                              <w:spacing w:after="0" w:line="240" w:lineRule="auto"/>
                              <w:ind w:left="-720" w:right="-743"/>
                              <w:rPr>
                                <w:rFonts w:eastAsia="Times New Roman" w:cstheme="minorHAnsi"/>
                                <w:color w:val="000000" w:themeColor="text1"/>
                              </w:rPr>
                            </w:pPr>
                          </w:p>
                          <w:p w14:paraId="402AEB29" w14:textId="05DA56E0" w:rsidR="00914326" w:rsidRPr="009C22A8" w:rsidRDefault="00914326" w:rsidP="00962470">
                            <w:pPr>
                              <w:spacing w:after="0" w:line="240" w:lineRule="auto"/>
                              <w:ind w:left="-720" w:right="-743"/>
                              <w:rPr>
                                <w:rFonts w:eastAsia="Times New Roman" w:cstheme="minorHAnsi"/>
                                <w:color w:val="000000" w:themeColor="text1"/>
                              </w:rPr>
                            </w:pPr>
                            <w:r w:rsidRPr="009C22A8">
                              <w:rPr>
                                <w:rFonts w:eastAsia="Times New Roman" w:cstheme="minorHAnsi"/>
                                <w:color w:val="000000" w:themeColor="text1"/>
                              </w:rPr>
                              <w:t xml:space="preserve">As Jackie Jarrell, </w:t>
                            </w:r>
                            <w:r>
                              <w:rPr>
                                <w:rFonts w:eastAsia="Times New Roman" w:cstheme="minorHAnsi"/>
                                <w:color w:val="000000" w:themeColor="text1"/>
                              </w:rPr>
                              <w:t xml:space="preserve">Interim </w:t>
                            </w:r>
                            <w:r w:rsidRPr="009C22A8">
                              <w:rPr>
                                <w:rFonts w:eastAsia="Times New Roman" w:cstheme="minorHAnsi"/>
                                <w:color w:val="000000" w:themeColor="text1"/>
                              </w:rPr>
                              <w:t>Deputy Director at Charlotte Water</w:t>
                            </w:r>
                            <w:r>
                              <w:rPr>
                                <w:rFonts w:eastAsia="Times New Roman" w:cstheme="minorHAnsi"/>
                                <w:color w:val="000000" w:themeColor="text1"/>
                              </w:rPr>
                              <w:t>,</w:t>
                            </w:r>
                            <w:r w:rsidRPr="009C22A8">
                              <w:rPr>
                                <w:rFonts w:eastAsia="Times New Roman" w:cstheme="minorHAnsi"/>
                                <w:color w:val="000000" w:themeColor="text1"/>
                              </w:rPr>
                              <w:t xml:space="preserve"> states, “our department continues to be committed to developing our employees by providing growth and development opportunities through training, leadership development programs, career pathing and job shadowing, and the maintenance of individual professional certifications. We’re also committed to providing opportunities to individuals in our community with barriers to employment. That includes our </w:t>
                            </w:r>
                            <w:hyperlink r:id="rId18" w:history="1">
                              <w:r w:rsidRPr="009C22A8">
                                <w:rPr>
                                  <w:rFonts w:eastAsia="Times New Roman" w:cstheme="minorHAnsi"/>
                                  <w:color w:val="2254A4"/>
                                  <w:u w:val="single"/>
                                </w:rPr>
                                <w:t>A</w:t>
                              </w:r>
                              <w:r w:rsidRPr="00FE0311">
                                <w:rPr>
                                  <w:rFonts w:eastAsia="Times New Roman" w:cstheme="minorHAnsi"/>
                                  <w:color w:val="2254A4"/>
                                  <w:u w:val="single"/>
                                </w:rPr>
                                <w:t>pprenticesh</w:t>
                              </w:r>
                              <w:r w:rsidRPr="009C22A8">
                                <w:rPr>
                                  <w:rFonts w:eastAsia="Times New Roman" w:cstheme="minorHAnsi"/>
                                  <w:color w:val="2254A4"/>
                                  <w:u w:val="single"/>
                                </w:rPr>
                                <w:t>ip</w:t>
                              </w:r>
                            </w:hyperlink>
                            <w:r w:rsidRPr="009C22A8">
                              <w:rPr>
                                <w:rFonts w:eastAsia="Times New Roman" w:cstheme="minorHAnsi"/>
                                <w:color w:val="2254A4"/>
                              </w:rPr>
                              <w:t xml:space="preserve"> </w:t>
                            </w:r>
                            <w:r w:rsidRPr="009C22A8">
                              <w:rPr>
                                <w:rFonts w:eastAsia="Times New Roman" w:cstheme="minorHAnsi"/>
                                <w:color w:val="000000" w:themeColor="text1"/>
                              </w:rPr>
                              <w:t xml:space="preserve">and </w:t>
                            </w:r>
                            <w:hyperlink r:id="rId19" w:history="1">
                              <w:r w:rsidRPr="009C22A8">
                                <w:rPr>
                                  <w:rFonts w:eastAsia="Times New Roman" w:cstheme="minorHAnsi"/>
                                  <w:color w:val="2254A4"/>
                                  <w:u w:val="single"/>
                                </w:rPr>
                                <w:t>Pipeline Academy</w:t>
                              </w:r>
                            </w:hyperlink>
                            <w:r w:rsidRPr="009C22A8">
                              <w:rPr>
                                <w:rFonts w:eastAsia="Times New Roman" w:cstheme="minorHAnsi"/>
                                <w:color w:val="2254A4"/>
                              </w:rPr>
                              <w:t xml:space="preserve"> </w:t>
                            </w:r>
                            <w:r w:rsidRPr="009C22A8">
                              <w:rPr>
                                <w:rFonts w:eastAsia="Times New Roman" w:cstheme="minorHAnsi"/>
                                <w:color w:val="000000" w:themeColor="text1"/>
                              </w:rPr>
                              <w:t xml:space="preserve">programs. Both programs provide an opportunity for Charlotte Water to </w:t>
                            </w:r>
                            <w:r w:rsidRPr="009C22A8">
                              <w:rPr>
                                <w:rFonts w:cstheme="minorHAnsi"/>
                                <w:color w:val="000000" w:themeColor="text1"/>
                                <w:lang w:val="en"/>
                              </w:rPr>
                              <w:t>develop a pipeline of future workers with the skills and abilities needed to fill entry-level positions in water/wastewater and provide the training and experience needed for a successful career at Charlotte Water.”</w:t>
                            </w:r>
                          </w:p>
                        </w:txbxContent>
                      </wps:txbx>
                      <wps:bodyPr rot="0" spcFirstLastPara="0" vertOverflow="overflow" horzOverflow="overflow" vert="horz" wrap="square" lIns="685800" tIns="45720" rIns="6858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2AC39226" id="Rectangle 16" o:spid="_x0000_s1028" style="position:absolute;margin-left:-21.75pt;margin-top:0;width:550.2pt;height:458.25pt;z-index:251698688;visibility:visible;mso-wrap-style:square;mso-width-percent:0;mso-height-percent:0;mso-wrap-distance-left:9pt;mso-wrap-distance-top:14.4pt;mso-wrap-distance-right:9pt;mso-wrap-distance-bottom:14.4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v8rAIAAL8FAAAOAAAAZHJzL2Uyb0RvYy54bWysVEtv2zAMvg/YfxB0X+0EzaNBnSJo0WFA&#10;1xZth54VWY4NSKImKbGzXz9Kst3Hih2GXWyRIj+Sn0ieX3RKkoOwrgFd0MlJTonQHMpG7wr64+n6&#10;y5IS55kumQQtCnoUjl6sP386b81KTKEGWQpLEES7VWsKWntvVlnmeC0UcydghMbLCqxiHkW7y0rL&#10;WkRXMpvm+TxrwZbGAhfOofYqXdJ1xK8qwf1dVTnhiSwo5ubj18bvNnyz9Tlb7SwzdcP7NNg/ZKFY&#10;ozHoCHXFPCN72/wBpRpuwUHlTzioDKqq4SLWgNVM8nfVPNbMiFgLkuPMSJP7f7D89nBvSVPi280p&#10;0UzhGz0ga0zvpCCoQ4Ja41Zo92jubS85PIZqu8qq8Mc6SBdJPY6kis4Tjsr52XIxO0XuOd7NlpOz&#10;xWIWULMXd2Od/ypAkXAoqMX4kUx2uHE+mQ4mIZoD2ZTXjZRRCJ0iLqUlB4ZvvN1Noqvcq+9QJt3Z&#10;LM/jS2PI2FjBPCbwBknqgKchIKegQZOF6lO98eSPUgQ7qR9EhcRhhdMYcUROQRnnQvuUjKtZKZI6&#10;pPJxLhEwIFcYf8TuAd4WOWCnLHv74Cpix4/O+d8SS86jR4wM2o/OqtFgPwKQWFUfOdkPJCVqAku+&#10;23axqaZD/2yhPGKjWUgT6Ay/bvCxb5jz98ziyGGD4Brxd/ipJLQFhf5ESQ3210f6YI+TgLeUtDjC&#10;BXU/98wKSuQ3jTMyX86WSDbxUTqdLaYo2DdX29dXeq8uAXtogivL8HgMDl4Ox8qCesZ9swlx8Ypp&#10;jtELyr0dhEuflgtuLC42m2iGk26Yv9GPhgfwwHRo56fumVnT97zHcbmFYeDZ6l3rJ9vgqWGz91A1&#10;cS4C14nZ/g1wS8TG7jdaWEOv5Wj1snfXvwEAAP//AwBQSwMEFAAGAAgAAAAhAAEsiTLgAAAACQEA&#10;AA8AAABkcnMvZG93bnJldi54bWxMj0FLw0AUhO+C/2F5grd2E2uCjXkpIgpepLSK2Nsm+0yC2bch&#10;u0lTf73bkx6HGWa+yTez6cREg2stI8TLCARxZXXLNcL72/PiDoTzirXqLBPCiRxsisuLXGXaHnlH&#10;097XIpSwyxRC432fSemqhoxyS9sTB+/LDkb5IIda6kEdQ7np5E0UpdKolsNCo3p6bKj63o8GoZw+&#10;n1bx1rxu6wP/vEynj8PYGcTrq/nhHoSn2f+F4Ywf0KEITKUdWTvRISxuV0mIIoRHZztK0jWIEmEd&#10;pwnIIpf/HxS/AAAA//8DAFBLAQItABQABgAIAAAAIQC2gziS/gAAAOEBAAATAAAAAAAAAAAAAAAA&#10;AAAAAABbQ29udGVudF9UeXBlc10ueG1sUEsBAi0AFAAGAAgAAAAhADj9If/WAAAAlAEAAAsAAAAA&#10;AAAAAAAAAAAALwEAAF9yZWxzLy5yZWxzUEsBAi0AFAAGAAgAAAAhAMRn+/ysAgAAvwUAAA4AAAAA&#10;AAAAAAAAAAAALgIAAGRycy9lMm9Eb2MueG1sUEsBAi0AFAAGAAgAAAAhAAEsiTLgAAAACQEAAA8A&#10;AAAAAAAAAAAAAAAABgUAAGRycy9kb3ducmV2LnhtbFBLBQYAAAAABAAEAPMAAAATBgAAAAA=&#10;" fillcolor="#f2f2f2 [3052]" stroked="f" strokeweight="1pt">
                <v:textbox inset="54pt,,54pt">
                  <w:txbxContent>
                    <w:p w14:paraId="41D86AE6" w14:textId="7D0096F5" w:rsidR="00914326" w:rsidRPr="00F618E9" w:rsidRDefault="00914326" w:rsidP="00962470">
                      <w:pPr>
                        <w:pStyle w:val="TextBoxTitle"/>
                        <w:ind w:left="-720" w:right="-743"/>
                      </w:pPr>
                      <w:r w:rsidRPr="00F618E9">
                        <w:rPr>
                          <w:rFonts w:eastAsia="Times New Roman"/>
                          <w:bCs/>
                        </w:rPr>
                        <w:t>Water Workforce</w:t>
                      </w:r>
                      <w:r>
                        <w:rPr>
                          <w:rFonts w:eastAsia="Times New Roman"/>
                          <w:bCs/>
                        </w:rPr>
                        <w:t xml:space="preserve"> Case Study</w:t>
                      </w:r>
                      <w:r w:rsidRPr="00F618E9">
                        <w:rPr>
                          <w:rFonts w:eastAsia="Times New Roman"/>
                          <w:bCs/>
                        </w:rPr>
                        <w:t xml:space="preserve">: </w:t>
                      </w:r>
                      <w:r w:rsidRPr="00F618E9">
                        <w:t xml:space="preserve">Resilience in the Face of </w:t>
                      </w:r>
                      <w:r>
                        <w:t>t</w:t>
                      </w:r>
                      <w:r w:rsidRPr="00F618E9">
                        <w:t>he COVID 19 Pandemic</w:t>
                      </w:r>
                    </w:p>
                    <w:p w14:paraId="08B3B79D" w14:textId="1AAC2686" w:rsidR="00914326" w:rsidRDefault="00914326" w:rsidP="00962470">
                      <w:pPr>
                        <w:spacing w:after="0" w:line="240" w:lineRule="auto"/>
                        <w:ind w:left="-720" w:right="-743"/>
                        <w:rPr>
                          <w:rFonts w:eastAsia="Calibri" w:cstheme="minorHAnsi"/>
                          <w:color w:val="000000" w:themeColor="text1"/>
                        </w:rPr>
                      </w:pPr>
                      <w:r w:rsidRPr="009C22A8">
                        <w:rPr>
                          <w:rFonts w:eastAsia="Calibri" w:cstheme="minorHAnsi"/>
                          <w:color w:val="000000" w:themeColor="text1"/>
                        </w:rPr>
                        <w:t>Charlotte Water is the largest public water and wastewater utility in the Carolinas, serving more than a million​ customers in the City of Charlotte and greater Mecklenburg County</w:t>
                      </w:r>
                      <w:r>
                        <w:rPr>
                          <w:rFonts w:eastAsia="Calibri" w:cstheme="minorHAnsi"/>
                          <w:color w:val="000000" w:themeColor="text1"/>
                        </w:rPr>
                        <w:t xml:space="preserve"> – </w:t>
                      </w:r>
                      <w:r w:rsidRPr="009C22A8">
                        <w:rPr>
                          <w:rFonts w:eastAsia="Calibri" w:cstheme="minorHAnsi"/>
                          <w:color w:val="000000" w:themeColor="text1"/>
                        </w:rPr>
                        <w:t xml:space="preserve">including six towns. Charlotte Water </w:t>
                      </w:r>
                      <w:r>
                        <w:rPr>
                          <w:rFonts w:eastAsia="Calibri" w:cstheme="minorHAnsi"/>
                          <w:color w:val="000000" w:themeColor="text1"/>
                        </w:rPr>
                        <w:t>has</w:t>
                      </w:r>
                      <w:r w:rsidRPr="009C22A8">
                        <w:rPr>
                          <w:rFonts w:eastAsia="Calibri" w:cstheme="minorHAnsi"/>
                          <w:color w:val="000000" w:themeColor="text1"/>
                        </w:rPr>
                        <w:t xml:space="preserve"> a diverse workforce of 1,000 people with operations spanning across 17 locations. This includes 5 Water Resource Recovery Facilities, 3 Water Treatment Plants, over 4,000 miles of both Collection and Distribution system lines, and over 300,000 service connections.  </w:t>
                      </w:r>
                    </w:p>
                    <w:p w14:paraId="66293C98" w14:textId="77777777" w:rsidR="00914326" w:rsidRDefault="00914326" w:rsidP="00962470">
                      <w:pPr>
                        <w:spacing w:after="0" w:line="240" w:lineRule="auto"/>
                        <w:ind w:left="-720" w:right="-743"/>
                        <w:rPr>
                          <w:rFonts w:eastAsia="Calibri" w:cstheme="minorHAnsi"/>
                          <w:color w:val="000000" w:themeColor="text1"/>
                        </w:rPr>
                      </w:pPr>
                    </w:p>
                    <w:p w14:paraId="2689BE31" w14:textId="7197C338" w:rsidR="00914326" w:rsidRPr="009C22A8" w:rsidRDefault="00914326" w:rsidP="00962470">
                      <w:pPr>
                        <w:spacing w:after="0" w:line="240" w:lineRule="auto"/>
                        <w:ind w:left="-720" w:right="-743"/>
                        <w:rPr>
                          <w:rFonts w:eastAsia="Calibri" w:cstheme="minorHAnsi"/>
                          <w:color w:val="000000" w:themeColor="text1"/>
                        </w:rPr>
                      </w:pPr>
                      <w:r w:rsidRPr="009C22A8">
                        <w:rPr>
                          <w:rFonts w:eastAsia="Calibri" w:cstheme="minorHAnsi"/>
                          <w:color w:val="000000" w:themeColor="text1"/>
                        </w:rPr>
                        <w:t xml:space="preserve">Like so many other utilities, Charlotte Water met the challenges associated with the COVID-19 pandemic by taking several key measures to ensure its workers remained safe and continued to provide the high-quality service their customers have come to expect. Some of the key measures Charlotte Water </w:t>
                      </w:r>
                      <w:r>
                        <w:rPr>
                          <w:rFonts w:eastAsia="Calibri" w:cstheme="minorHAnsi"/>
                          <w:color w:val="000000" w:themeColor="text1"/>
                        </w:rPr>
                        <w:t>implemented</w:t>
                      </w:r>
                      <w:r w:rsidRPr="009C22A8">
                        <w:rPr>
                          <w:rFonts w:eastAsia="Calibri" w:cstheme="minorHAnsi"/>
                          <w:color w:val="000000" w:themeColor="text1"/>
                        </w:rPr>
                        <w:t xml:space="preserve"> include:</w:t>
                      </w:r>
                    </w:p>
                    <w:p w14:paraId="0D521FF7" w14:textId="77777777" w:rsidR="00914326" w:rsidRPr="009C22A8" w:rsidRDefault="00914326" w:rsidP="00962470">
                      <w:pPr>
                        <w:spacing w:after="0" w:line="240" w:lineRule="auto"/>
                        <w:ind w:left="-720" w:right="-743"/>
                        <w:rPr>
                          <w:rFonts w:eastAsia="Calibri" w:cstheme="minorHAnsi"/>
                          <w:color w:val="000000" w:themeColor="text1"/>
                        </w:rPr>
                      </w:pPr>
                    </w:p>
                    <w:p w14:paraId="22A1091E" w14:textId="77777777" w:rsidR="00914326" w:rsidRPr="00DD3CC8" w:rsidRDefault="00914326" w:rsidP="00962470">
                      <w:pPr>
                        <w:pStyle w:val="ListParagraph"/>
                        <w:numPr>
                          <w:ilvl w:val="0"/>
                          <w:numId w:val="36"/>
                        </w:numPr>
                        <w:spacing w:after="0" w:line="240" w:lineRule="auto"/>
                        <w:ind w:right="-743"/>
                        <w:rPr>
                          <w:rFonts w:eastAsia="Times New Roman" w:cstheme="minorHAnsi"/>
                          <w:color w:val="000000" w:themeColor="text1"/>
                        </w:rPr>
                      </w:pPr>
                      <w:r w:rsidRPr="00DD3CC8">
                        <w:rPr>
                          <w:rFonts w:eastAsia="Times New Roman" w:cstheme="minorHAnsi"/>
                          <w:color w:val="000000" w:themeColor="text1"/>
                        </w:rPr>
                        <w:t>Providing staggered work shifts</w:t>
                      </w:r>
                    </w:p>
                    <w:p w14:paraId="16E79B31" w14:textId="77777777" w:rsidR="00914326" w:rsidRPr="00DD3CC8" w:rsidRDefault="00914326" w:rsidP="00962470">
                      <w:pPr>
                        <w:pStyle w:val="ListParagraph"/>
                        <w:numPr>
                          <w:ilvl w:val="0"/>
                          <w:numId w:val="36"/>
                        </w:numPr>
                        <w:spacing w:after="0" w:line="240" w:lineRule="auto"/>
                        <w:ind w:right="-743"/>
                        <w:rPr>
                          <w:rFonts w:eastAsia="Times New Roman" w:cstheme="minorHAnsi"/>
                          <w:color w:val="000000" w:themeColor="text1"/>
                        </w:rPr>
                      </w:pPr>
                      <w:r w:rsidRPr="00DD3CC8">
                        <w:rPr>
                          <w:rFonts w:eastAsia="Times New Roman" w:cstheme="minorHAnsi"/>
                          <w:color w:val="000000" w:themeColor="text1"/>
                        </w:rPr>
                        <w:t>Giving premium pay to frontline workers</w:t>
                      </w:r>
                    </w:p>
                    <w:p w14:paraId="4E3971BB" w14:textId="77777777" w:rsidR="00914326" w:rsidRPr="00DD3CC8" w:rsidRDefault="00914326" w:rsidP="00962470">
                      <w:pPr>
                        <w:pStyle w:val="ListParagraph"/>
                        <w:numPr>
                          <w:ilvl w:val="0"/>
                          <w:numId w:val="36"/>
                        </w:numPr>
                        <w:spacing w:after="0" w:line="240" w:lineRule="auto"/>
                        <w:ind w:right="-743"/>
                        <w:rPr>
                          <w:rFonts w:eastAsia="Times New Roman" w:cstheme="minorHAnsi"/>
                          <w:color w:val="000000" w:themeColor="text1"/>
                        </w:rPr>
                      </w:pPr>
                      <w:r w:rsidRPr="00DD3CC8">
                        <w:rPr>
                          <w:rFonts w:eastAsia="Times New Roman" w:cstheme="minorHAnsi"/>
                          <w:color w:val="000000" w:themeColor="text1"/>
                        </w:rPr>
                        <w:t>Allowing telework for those who could work from home</w:t>
                      </w:r>
                    </w:p>
                    <w:p w14:paraId="0CCCDEFD" w14:textId="77777777" w:rsidR="00914326" w:rsidRPr="00DD3CC8" w:rsidRDefault="00914326" w:rsidP="00962470">
                      <w:pPr>
                        <w:pStyle w:val="ListParagraph"/>
                        <w:numPr>
                          <w:ilvl w:val="0"/>
                          <w:numId w:val="36"/>
                        </w:numPr>
                        <w:spacing w:after="0" w:line="240" w:lineRule="auto"/>
                        <w:ind w:right="-743"/>
                        <w:rPr>
                          <w:rFonts w:eastAsia="Times New Roman" w:cstheme="minorHAnsi"/>
                          <w:color w:val="000000" w:themeColor="text1"/>
                        </w:rPr>
                      </w:pPr>
                      <w:r w:rsidRPr="00DD3CC8">
                        <w:rPr>
                          <w:rFonts w:eastAsia="Times New Roman" w:cstheme="minorHAnsi"/>
                          <w:color w:val="000000" w:themeColor="text1"/>
                        </w:rPr>
                        <w:t xml:space="preserve">Providing virtual training – both technical and life skills </w:t>
                      </w:r>
                    </w:p>
                    <w:p w14:paraId="2A935166" w14:textId="77777777" w:rsidR="00914326" w:rsidRPr="00DD3CC8" w:rsidRDefault="00914326" w:rsidP="00962470">
                      <w:pPr>
                        <w:pStyle w:val="ListParagraph"/>
                        <w:numPr>
                          <w:ilvl w:val="0"/>
                          <w:numId w:val="36"/>
                        </w:numPr>
                        <w:spacing w:after="0" w:line="240" w:lineRule="auto"/>
                        <w:ind w:right="-743"/>
                        <w:rPr>
                          <w:rFonts w:eastAsia="Times New Roman" w:cstheme="minorHAnsi"/>
                          <w:color w:val="000000" w:themeColor="text1"/>
                        </w:rPr>
                      </w:pPr>
                      <w:r w:rsidRPr="00DD3CC8">
                        <w:rPr>
                          <w:rFonts w:eastAsia="Times New Roman" w:cstheme="minorHAnsi"/>
                          <w:color w:val="000000" w:themeColor="text1"/>
                        </w:rPr>
                        <w:t>Ensuring that workers had adequate PPE and making hand sanitizer available</w:t>
                      </w:r>
                    </w:p>
                    <w:p w14:paraId="70A68673" w14:textId="1EC0F646" w:rsidR="00914326" w:rsidRPr="00DD3CC8" w:rsidRDefault="00914326" w:rsidP="00962470">
                      <w:pPr>
                        <w:pStyle w:val="ListParagraph"/>
                        <w:numPr>
                          <w:ilvl w:val="0"/>
                          <w:numId w:val="36"/>
                        </w:numPr>
                        <w:spacing w:after="0" w:line="240" w:lineRule="auto"/>
                        <w:ind w:right="-743"/>
                        <w:rPr>
                          <w:rFonts w:eastAsia="Times New Roman" w:cstheme="minorHAnsi"/>
                          <w:color w:val="000000" w:themeColor="text1"/>
                        </w:rPr>
                      </w:pPr>
                      <w:r w:rsidRPr="00DD3CC8">
                        <w:rPr>
                          <w:rFonts w:eastAsia="Times New Roman" w:cstheme="minorHAnsi"/>
                          <w:color w:val="000000" w:themeColor="text1"/>
                        </w:rPr>
                        <w:t>Providing take home meals to the families of frontline employee</w:t>
                      </w:r>
                      <w:r>
                        <w:rPr>
                          <w:rFonts w:eastAsia="Times New Roman" w:cstheme="minorHAnsi"/>
                          <w:color w:val="000000" w:themeColor="text1"/>
                        </w:rPr>
                        <w:t>s</w:t>
                      </w:r>
                    </w:p>
                    <w:p w14:paraId="3F80E629" w14:textId="77777777" w:rsidR="00914326" w:rsidRPr="00DD3CC8" w:rsidRDefault="00914326" w:rsidP="00962470">
                      <w:pPr>
                        <w:pStyle w:val="ListParagraph"/>
                        <w:numPr>
                          <w:ilvl w:val="0"/>
                          <w:numId w:val="36"/>
                        </w:numPr>
                        <w:spacing w:after="0" w:line="240" w:lineRule="auto"/>
                        <w:ind w:right="-743"/>
                        <w:rPr>
                          <w:rFonts w:eastAsia="Times New Roman" w:cstheme="minorHAnsi"/>
                          <w:color w:val="000000" w:themeColor="text1"/>
                        </w:rPr>
                      </w:pPr>
                      <w:r w:rsidRPr="00DD3CC8">
                        <w:rPr>
                          <w:rFonts w:eastAsia="Times New Roman" w:cstheme="minorHAnsi"/>
                          <w:color w:val="000000" w:themeColor="text1"/>
                        </w:rPr>
                        <w:t>Implementing an Incident Command System for the Emergency Operations Center</w:t>
                      </w:r>
                    </w:p>
                    <w:p w14:paraId="4F0A7A73" w14:textId="77777777" w:rsidR="00914326" w:rsidRPr="00DD3CC8" w:rsidRDefault="00914326" w:rsidP="00962470">
                      <w:pPr>
                        <w:pStyle w:val="ListParagraph"/>
                        <w:numPr>
                          <w:ilvl w:val="0"/>
                          <w:numId w:val="36"/>
                        </w:numPr>
                        <w:spacing w:after="0" w:line="240" w:lineRule="auto"/>
                        <w:ind w:right="-743"/>
                        <w:rPr>
                          <w:rFonts w:eastAsia="Times New Roman" w:cstheme="minorHAnsi"/>
                          <w:color w:val="000000" w:themeColor="text1"/>
                        </w:rPr>
                      </w:pPr>
                      <w:r w:rsidRPr="00DD3CC8">
                        <w:rPr>
                          <w:rFonts w:eastAsia="Times New Roman" w:cstheme="minorHAnsi"/>
                          <w:color w:val="000000" w:themeColor="text1"/>
                        </w:rPr>
                        <w:t>Supporting other City Departments as needed with resources such as vehicles and hand sanitizer</w:t>
                      </w:r>
                    </w:p>
                    <w:p w14:paraId="60087986" w14:textId="77777777" w:rsidR="00914326" w:rsidRPr="009C22A8" w:rsidRDefault="00914326" w:rsidP="00962470">
                      <w:pPr>
                        <w:spacing w:after="0" w:line="240" w:lineRule="auto"/>
                        <w:ind w:left="-720" w:right="-743"/>
                        <w:rPr>
                          <w:rFonts w:eastAsia="Times New Roman" w:cstheme="minorHAnsi"/>
                          <w:color w:val="000000" w:themeColor="text1"/>
                        </w:rPr>
                      </w:pPr>
                    </w:p>
                    <w:p w14:paraId="402AEB29" w14:textId="05DA56E0" w:rsidR="00914326" w:rsidRPr="009C22A8" w:rsidRDefault="00914326" w:rsidP="00962470">
                      <w:pPr>
                        <w:spacing w:after="0" w:line="240" w:lineRule="auto"/>
                        <w:ind w:left="-720" w:right="-743"/>
                        <w:rPr>
                          <w:rFonts w:eastAsia="Times New Roman" w:cstheme="minorHAnsi"/>
                          <w:color w:val="000000" w:themeColor="text1"/>
                        </w:rPr>
                      </w:pPr>
                      <w:r w:rsidRPr="009C22A8">
                        <w:rPr>
                          <w:rFonts w:eastAsia="Times New Roman" w:cstheme="minorHAnsi"/>
                          <w:color w:val="000000" w:themeColor="text1"/>
                        </w:rPr>
                        <w:t xml:space="preserve">As Jackie Jarrell, </w:t>
                      </w:r>
                      <w:r>
                        <w:rPr>
                          <w:rFonts w:eastAsia="Times New Roman" w:cstheme="minorHAnsi"/>
                          <w:color w:val="000000" w:themeColor="text1"/>
                        </w:rPr>
                        <w:t xml:space="preserve">Interim </w:t>
                      </w:r>
                      <w:r w:rsidRPr="009C22A8">
                        <w:rPr>
                          <w:rFonts w:eastAsia="Times New Roman" w:cstheme="minorHAnsi"/>
                          <w:color w:val="000000" w:themeColor="text1"/>
                        </w:rPr>
                        <w:t>Deputy Director at Charlotte Water</w:t>
                      </w:r>
                      <w:r>
                        <w:rPr>
                          <w:rFonts w:eastAsia="Times New Roman" w:cstheme="minorHAnsi"/>
                          <w:color w:val="000000" w:themeColor="text1"/>
                        </w:rPr>
                        <w:t>,</w:t>
                      </w:r>
                      <w:r w:rsidRPr="009C22A8">
                        <w:rPr>
                          <w:rFonts w:eastAsia="Times New Roman" w:cstheme="minorHAnsi"/>
                          <w:color w:val="000000" w:themeColor="text1"/>
                        </w:rPr>
                        <w:t xml:space="preserve"> states, “our department continues to be committed to developing our employees by providing growth and development opportunities through training, leadership development programs, career pathing and job shadowing, and the maintenance of individual professional certifications. We’re also committed to providing opportunities to individuals in our community with barriers to employment. That includes our </w:t>
                      </w:r>
                      <w:hyperlink r:id="rId20" w:history="1">
                        <w:r w:rsidRPr="009C22A8">
                          <w:rPr>
                            <w:rFonts w:eastAsia="Times New Roman" w:cstheme="minorHAnsi"/>
                            <w:color w:val="2254A4"/>
                            <w:u w:val="single"/>
                          </w:rPr>
                          <w:t>A</w:t>
                        </w:r>
                        <w:r w:rsidRPr="00FE0311">
                          <w:rPr>
                            <w:rFonts w:eastAsia="Times New Roman" w:cstheme="minorHAnsi"/>
                            <w:color w:val="2254A4"/>
                            <w:u w:val="single"/>
                          </w:rPr>
                          <w:t>pprenticesh</w:t>
                        </w:r>
                        <w:r w:rsidRPr="009C22A8">
                          <w:rPr>
                            <w:rFonts w:eastAsia="Times New Roman" w:cstheme="minorHAnsi"/>
                            <w:color w:val="2254A4"/>
                            <w:u w:val="single"/>
                          </w:rPr>
                          <w:t>ip</w:t>
                        </w:r>
                      </w:hyperlink>
                      <w:r w:rsidRPr="009C22A8">
                        <w:rPr>
                          <w:rFonts w:eastAsia="Times New Roman" w:cstheme="minorHAnsi"/>
                          <w:color w:val="2254A4"/>
                        </w:rPr>
                        <w:t xml:space="preserve"> </w:t>
                      </w:r>
                      <w:r w:rsidRPr="009C22A8">
                        <w:rPr>
                          <w:rFonts w:eastAsia="Times New Roman" w:cstheme="minorHAnsi"/>
                          <w:color w:val="000000" w:themeColor="text1"/>
                        </w:rPr>
                        <w:t xml:space="preserve">and </w:t>
                      </w:r>
                      <w:hyperlink r:id="rId21" w:history="1">
                        <w:r w:rsidRPr="009C22A8">
                          <w:rPr>
                            <w:rFonts w:eastAsia="Times New Roman" w:cstheme="minorHAnsi"/>
                            <w:color w:val="2254A4"/>
                            <w:u w:val="single"/>
                          </w:rPr>
                          <w:t>Pipeline Academy</w:t>
                        </w:r>
                      </w:hyperlink>
                      <w:r w:rsidRPr="009C22A8">
                        <w:rPr>
                          <w:rFonts w:eastAsia="Times New Roman" w:cstheme="minorHAnsi"/>
                          <w:color w:val="2254A4"/>
                        </w:rPr>
                        <w:t xml:space="preserve"> </w:t>
                      </w:r>
                      <w:r w:rsidRPr="009C22A8">
                        <w:rPr>
                          <w:rFonts w:eastAsia="Times New Roman" w:cstheme="minorHAnsi"/>
                          <w:color w:val="000000" w:themeColor="text1"/>
                        </w:rPr>
                        <w:t xml:space="preserve">programs. Both programs provide an opportunity for Charlotte Water to </w:t>
                      </w:r>
                      <w:r w:rsidRPr="009C22A8">
                        <w:rPr>
                          <w:rFonts w:cstheme="minorHAnsi"/>
                          <w:color w:val="000000" w:themeColor="text1"/>
                          <w:lang w:val="en"/>
                        </w:rPr>
                        <w:t>develop a pipeline of future workers with the skills and abilities needed to fill entry-level positions in water/wastewater and provide the training and experience needed for a successful career at Charlotte Water.”</w:t>
                      </w:r>
                    </w:p>
                  </w:txbxContent>
                </v:textbox>
                <w10:wrap type="square" anchorx="margin"/>
              </v:rect>
            </w:pict>
          </mc:Fallback>
        </mc:AlternateContent>
      </w:r>
      <w:r w:rsidR="00BD4921">
        <w:t>Th</w:t>
      </w:r>
      <w:r w:rsidR="00457088" w:rsidRPr="00A051D5">
        <w:t>e Case for</w:t>
      </w:r>
      <w:r w:rsidR="00430CDF">
        <w:t xml:space="preserve"> and Challenges Associated with</w:t>
      </w:r>
      <w:r w:rsidR="00B93878">
        <w:t xml:space="preserve"> </w:t>
      </w:r>
      <w:r w:rsidR="00E52B7E">
        <w:t>Ensuring</w:t>
      </w:r>
      <w:r w:rsidR="00457088" w:rsidRPr="00A051D5">
        <w:t xml:space="preserve"> </w:t>
      </w:r>
      <w:r w:rsidR="00410516">
        <w:t>a</w:t>
      </w:r>
      <w:r w:rsidR="00993750">
        <w:t xml:space="preserve"> Robust and</w:t>
      </w:r>
      <w:r w:rsidR="00410516">
        <w:t xml:space="preserve"> Diverse Sector of </w:t>
      </w:r>
      <w:r w:rsidR="008D102E" w:rsidRPr="00A051D5">
        <w:t>Water Protection Specialists</w:t>
      </w:r>
      <w:r w:rsidR="003912AA" w:rsidRPr="00A051D5">
        <w:t xml:space="preserve"> – </w:t>
      </w:r>
      <w:r w:rsidR="00E7028E" w:rsidRPr="00A051D5">
        <w:t xml:space="preserve">Opportunity, </w:t>
      </w:r>
      <w:r w:rsidR="00822500" w:rsidRPr="00A051D5">
        <w:t>Innovation</w:t>
      </w:r>
      <w:r w:rsidR="00F955EB" w:rsidRPr="00A051D5">
        <w:t>,</w:t>
      </w:r>
      <w:r w:rsidR="00240C5C">
        <w:t xml:space="preserve"> and</w:t>
      </w:r>
      <w:r w:rsidR="003912AA" w:rsidRPr="00A051D5">
        <w:t xml:space="preserve"> </w:t>
      </w:r>
      <w:r w:rsidR="00AA38D3" w:rsidRPr="00A051D5">
        <w:t xml:space="preserve">Rewarding </w:t>
      </w:r>
      <w:r w:rsidR="003912AA" w:rsidRPr="00A051D5">
        <w:t>Career</w:t>
      </w:r>
      <w:r w:rsidR="00F955EB" w:rsidRPr="00A051D5">
        <w:t>s</w:t>
      </w:r>
      <w:bookmarkEnd w:id="11"/>
      <w:bookmarkEnd w:id="12"/>
      <w:bookmarkEnd w:id="13"/>
      <w:bookmarkEnd w:id="14"/>
      <w:bookmarkEnd w:id="15"/>
    </w:p>
    <w:p w14:paraId="03E77A2C" w14:textId="177B0639" w:rsidR="008A35E7" w:rsidRPr="00A051D5" w:rsidRDefault="00637FA3" w:rsidP="00E65AEE">
      <w:pPr>
        <w:widowControl w:val="0"/>
      </w:pPr>
      <w:r w:rsidRPr="00A051D5">
        <w:t>Jobs in the water</w:t>
      </w:r>
      <w:r w:rsidR="003C4071" w:rsidRPr="00A051D5">
        <w:t xml:space="preserve"> </w:t>
      </w:r>
      <w:r w:rsidRPr="00A051D5">
        <w:t>sector</w:t>
      </w:r>
      <w:r w:rsidR="003C4071" w:rsidRPr="00A051D5">
        <w:t xml:space="preserve"> </w:t>
      </w:r>
      <w:r w:rsidR="00E2207D" w:rsidRPr="00A051D5">
        <w:t xml:space="preserve">provide stable employment, </w:t>
      </w:r>
      <w:r w:rsidR="00AA704A" w:rsidRPr="00A051D5">
        <w:t>meaningful careers</w:t>
      </w:r>
      <w:r w:rsidR="002008E8" w:rsidRPr="00A051D5">
        <w:t xml:space="preserve">, </w:t>
      </w:r>
      <w:r w:rsidR="00A063BF" w:rsidRPr="00A051D5">
        <w:t>useful</w:t>
      </w:r>
      <w:r w:rsidR="00430853" w:rsidRPr="00A051D5">
        <w:t xml:space="preserve"> </w:t>
      </w:r>
      <w:r w:rsidR="00B47358" w:rsidRPr="00A051D5">
        <w:t xml:space="preserve">technical </w:t>
      </w:r>
      <w:r w:rsidR="00E3646B" w:rsidRPr="00A051D5">
        <w:t>skills</w:t>
      </w:r>
      <w:r w:rsidR="000C2D0E" w:rsidRPr="00A051D5">
        <w:t xml:space="preserve"> (</w:t>
      </w:r>
      <w:r w:rsidR="00B47358" w:rsidRPr="00A051D5">
        <w:t xml:space="preserve">including </w:t>
      </w:r>
      <w:r w:rsidR="002008E8" w:rsidRPr="00A051D5">
        <w:t>using innovative technologies</w:t>
      </w:r>
      <w:r w:rsidR="002A5903" w:rsidRPr="00A051D5">
        <w:t>)</w:t>
      </w:r>
      <w:r w:rsidR="002008E8" w:rsidRPr="00A051D5">
        <w:t xml:space="preserve">, </w:t>
      </w:r>
      <w:r w:rsidR="00E2207D" w:rsidRPr="00A051D5">
        <w:t xml:space="preserve">and a chance to make a real difference in our communities. </w:t>
      </w:r>
      <w:r w:rsidR="00E7028E" w:rsidRPr="00A051D5">
        <w:t>The direct and ancillary workforce that supports drinking water and wastewater utilities in the U</w:t>
      </w:r>
      <w:r w:rsidR="001E2008" w:rsidRPr="00A051D5">
        <w:t>.</w:t>
      </w:r>
      <w:r w:rsidR="00E7028E" w:rsidRPr="00A051D5">
        <w:t>S</w:t>
      </w:r>
      <w:r w:rsidR="001E2008" w:rsidRPr="00A051D5">
        <w:t>.</w:t>
      </w:r>
      <w:r w:rsidR="00E7028E" w:rsidRPr="00A051D5">
        <w:t xml:space="preserve"> represents employment opportunit</w:t>
      </w:r>
      <w:r w:rsidR="00457088" w:rsidRPr="00A051D5">
        <w:t>ies</w:t>
      </w:r>
      <w:r w:rsidR="00E7028E" w:rsidRPr="00A051D5">
        <w:t xml:space="preserve"> in every community across the country</w:t>
      </w:r>
      <w:r w:rsidR="00F65DF6">
        <w:t xml:space="preserve">. </w:t>
      </w:r>
      <w:r w:rsidR="00B474AC">
        <w:t>I</w:t>
      </w:r>
      <w:r w:rsidR="003C49F6">
        <w:t>n many instances</w:t>
      </w:r>
      <w:r w:rsidR="00F65DF6">
        <w:t xml:space="preserve">, employment in the water industry is </w:t>
      </w:r>
      <w:r w:rsidR="003C49F6">
        <w:t>recession proof</w:t>
      </w:r>
      <w:r w:rsidR="00E65AEE">
        <w:t xml:space="preserve"> </w:t>
      </w:r>
      <w:r w:rsidR="00F65DF6">
        <w:t xml:space="preserve">since </w:t>
      </w:r>
      <w:r w:rsidR="00E65AEE">
        <w:t>drinking water</w:t>
      </w:r>
      <w:r w:rsidR="00F65DF6">
        <w:t xml:space="preserve"> and wastewater services </w:t>
      </w:r>
      <w:r w:rsidR="00E65AEE">
        <w:t xml:space="preserve">are </w:t>
      </w:r>
      <w:r w:rsidR="00F65DF6">
        <w:t xml:space="preserve">typically supported by local communities and municipalities and are </w:t>
      </w:r>
      <w:r w:rsidR="00B474AC">
        <w:t xml:space="preserve">considered </w:t>
      </w:r>
      <w:r w:rsidR="00E65AEE">
        <w:t xml:space="preserve">critical to maintaining public health. </w:t>
      </w:r>
      <w:r w:rsidR="007975EB" w:rsidRPr="00A051D5">
        <w:t>Water utility workers number in the hundreds of thousands. The 2018 Brookings Institut</w:t>
      </w:r>
      <w:r w:rsidR="0064221F">
        <w:t>ion</w:t>
      </w:r>
      <w:r w:rsidR="007975EB" w:rsidRPr="00A051D5">
        <w:t xml:space="preserve"> report concluded that over 1.7 million U.S. workers with varying specialties are directly involved in designing, constructing, operating and managing water infrastructure, with over 200 different occupations including skilled trades, technology, engineering, finance, management, and </w:t>
      </w:r>
      <w:r w:rsidR="007975EB" w:rsidRPr="00A051D5">
        <w:lastRenderedPageBreak/>
        <w:t>administrative professions. The 2018 GAO report, which assessed data from the Department of Labor’s Bureau of Labor Statistics and included a narrow set of job categories that excluded trades such as plumbers and consultants, estimated a total water workforce of about half a million. No matter how you parse it, the industry that keeps our water safe and clean relies on</w:t>
      </w:r>
      <w:r w:rsidR="00AD3DB1">
        <w:t xml:space="preserve"> a</w:t>
      </w:r>
      <w:r w:rsidR="007975EB" w:rsidRPr="00A051D5">
        <w:t xml:space="preserve"> vast number of dedicated and committed people. And because 30 to 50 percent of water employees are eligible to retire in the next 5 to 10 years, there will be many opportunities for finding jobs in the water sector in the coming years.</w:t>
      </w:r>
      <w:r w:rsidR="007975EB">
        <w:t xml:space="preserve"> </w:t>
      </w:r>
      <w:r w:rsidR="008A35E7" w:rsidRPr="00A051D5">
        <w:t>In addition, according to the 2018 Brookings Institut</w:t>
      </w:r>
      <w:r w:rsidR="0064221F">
        <w:t>ion</w:t>
      </w:r>
      <w:r w:rsidR="008A35E7" w:rsidRPr="00A051D5">
        <w:t xml:space="preserve"> report, occupations in the water sector pay well</w:t>
      </w:r>
      <w:r w:rsidR="00AD3DB1">
        <w:t>,</w:t>
      </w:r>
      <w:r w:rsidR="008A35E7" w:rsidRPr="00A051D5">
        <w:t xml:space="preserve"> with hourly wages exceeding the national average, </w:t>
      </w:r>
      <w:r w:rsidR="00317477">
        <w:t>across various sectors</w:t>
      </w:r>
      <w:r w:rsidR="008A35E7" w:rsidRPr="00A051D5">
        <w:t xml:space="preserve"> </w:t>
      </w:r>
      <w:r w:rsidR="00F65DF6">
        <w:t xml:space="preserve">and </w:t>
      </w:r>
      <w:r w:rsidR="008A35E7" w:rsidRPr="00A051D5">
        <w:t xml:space="preserve">particularly for </w:t>
      </w:r>
      <w:r w:rsidR="00317477">
        <w:t xml:space="preserve">jobs in </w:t>
      </w:r>
      <w:r w:rsidR="008A35E7" w:rsidRPr="00A051D5">
        <w:t>the lower income scale. When compared to all workers across the U.S., wages for water sector employees are general</w:t>
      </w:r>
      <w:r w:rsidR="003C49F6">
        <w:t>ly</w:t>
      </w:r>
      <w:r w:rsidR="008A35E7" w:rsidRPr="00A051D5">
        <w:t xml:space="preserve"> more competitive </w:t>
      </w:r>
      <w:r w:rsidR="003C49F6">
        <w:t>than the market average, earning</w:t>
      </w:r>
      <w:r w:rsidR="008A35E7" w:rsidRPr="00A051D5">
        <w:t xml:space="preserve"> average hourly wages that range between $14.01 to $17.67 for the </w:t>
      </w:r>
      <w:r w:rsidR="00201167" w:rsidRPr="00A051D5">
        <w:t>10</w:t>
      </w:r>
      <w:r w:rsidR="00201167" w:rsidRPr="00895678">
        <w:rPr>
          <w:vertAlign w:val="superscript"/>
        </w:rPr>
        <w:t>th</w:t>
      </w:r>
      <w:r w:rsidR="00201167" w:rsidRPr="00A051D5">
        <w:t xml:space="preserve"> </w:t>
      </w:r>
      <w:r w:rsidR="008A35E7" w:rsidRPr="00A051D5">
        <w:t xml:space="preserve">and </w:t>
      </w:r>
      <w:r w:rsidR="00201167" w:rsidRPr="00A051D5">
        <w:t>25</w:t>
      </w:r>
      <w:r w:rsidR="00201167" w:rsidRPr="00895678">
        <w:rPr>
          <w:vertAlign w:val="superscript"/>
        </w:rPr>
        <w:t>th</w:t>
      </w:r>
      <w:r w:rsidR="00201167" w:rsidRPr="00A051D5">
        <w:t xml:space="preserve"> </w:t>
      </w:r>
      <w:r w:rsidR="008A35E7" w:rsidRPr="00A051D5">
        <w:t xml:space="preserve">percentiles respectively, as compared to $9.27 and $11.60 for all workers. The types of jobs also vary greatly, as do the utilities offering these jobs. Major metropolitan utilities can employ hundreds of people while medium and smaller utilities work at a smaller scale. Websites such as </w:t>
      </w:r>
      <w:r w:rsidR="008A35E7" w:rsidRPr="00A051D5">
        <w:rPr>
          <w:i/>
        </w:rPr>
        <w:t>Work-for-Water</w:t>
      </w:r>
      <w:r w:rsidR="008A35E7" w:rsidRPr="00A051D5">
        <w:t xml:space="preserve"> provide information on specific types of jobs that are available.</w:t>
      </w:r>
      <w:r w:rsidR="008A35E7" w:rsidRPr="00A051D5">
        <w:rPr>
          <w:rStyle w:val="FootnoteReference"/>
        </w:rPr>
        <w:footnoteReference w:id="5"/>
      </w:r>
      <w:r w:rsidR="008A35E7" w:rsidRPr="00A051D5">
        <w:t xml:space="preserve"> The nature of water work is also changing</w:t>
      </w:r>
      <w:r w:rsidR="008A35E7">
        <w:t>,</w:t>
      </w:r>
      <w:r w:rsidR="008A35E7" w:rsidRPr="00A051D5">
        <w:t xml:space="preserve"> requiring greater digital technology skills and the use of innovative treatment technologies. As leaders in the water industry embrace sustainability and innovations in technology, energy, finance, and management, selecting a career in water offers a pathway to cutting-edge advances in digital technology, science and engineering for both new and seasoned workers. </w:t>
      </w:r>
    </w:p>
    <w:p w14:paraId="26BBFB70" w14:textId="65AA7912" w:rsidR="008A35E7" w:rsidRPr="000E7451" w:rsidRDefault="00201167" w:rsidP="007975EB">
      <w:pPr>
        <w:widowControl w:val="0"/>
        <w:rPr>
          <w:rFonts w:ascii="Calibri" w:eastAsia="Calibri" w:hAnsi="Calibri" w:cs="Calibri"/>
        </w:rPr>
      </w:pPr>
      <w:r>
        <w:t>An</w:t>
      </w:r>
      <w:r w:rsidR="008A35E7" w:rsidRPr="00A051D5">
        <w:t xml:space="preserve"> occupation in the water sector is a notable career choice that provides a meaningful sense of mission and a distinct connection to public service. By delivering clean, safe water, water protection specialists have positive and profound impacts on the health and wellbeing of everyday Americans and our environment. They have an opportunity to contribute to the vitality of their community and be a part of something bigger than themselves</w:t>
      </w:r>
      <w:r w:rsidR="00697E13" w:rsidRPr="00411EAD">
        <w:t>.</w:t>
      </w:r>
    </w:p>
    <w:p w14:paraId="7E3A1D7A" w14:textId="0D08F366" w:rsidR="004230B2" w:rsidRPr="00A051D5" w:rsidRDefault="00191A16" w:rsidP="004230B2">
      <w:pPr>
        <w:widowControl w:val="0"/>
      </w:pPr>
      <w:r>
        <w:t>Ensuring</w:t>
      </w:r>
      <w:r w:rsidR="007975EB">
        <w:t xml:space="preserve"> the </w:t>
      </w:r>
      <w:r w:rsidR="00D04CCC">
        <w:t xml:space="preserve">development and sustainability </w:t>
      </w:r>
      <w:r w:rsidR="007975EB">
        <w:t xml:space="preserve">of a </w:t>
      </w:r>
      <w:r w:rsidR="008A35E7">
        <w:t>robust and diverse</w:t>
      </w:r>
      <w:r w:rsidR="007975EB">
        <w:t xml:space="preserve"> workforce in this sector</w:t>
      </w:r>
      <w:r w:rsidR="002C6F10">
        <w:t>, however,</w:t>
      </w:r>
      <w:r w:rsidR="0013395D">
        <w:t xml:space="preserve"> </w:t>
      </w:r>
      <w:r w:rsidR="00A51BF7">
        <w:t>comes with a</w:t>
      </w:r>
      <w:r w:rsidR="0013395D">
        <w:t xml:space="preserve"> number of</w:t>
      </w:r>
      <w:r w:rsidR="007975EB">
        <w:t xml:space="preserve"> challenges. </w:t>
      </w:r>
      <w:r w:rsidR="00263D74">
        <w:t>For instance, t</w:t>
      </w:r>
      <w:r w:rsidR="007975EB">
        <w:t>hough these</w:t>
      </w:r>
      <w:r w:rsidR="007975EB" w:rsidRPr="00A051D5">
        <w:t xml:space="preserve"> </w:t>
      </w:r>
      <w:r w:rsidR="002008E8" w:rsidRPr="00A051D5">
        <w:t>jobs generally offer competitive wages, systems in small and rural communities, as well as tribal communities</w:t>
      </w:r>
      <w:r w:rsidR="00B01067" w:rsidRPr="00A051D5">
        <w:t xml:space="preserve">, </w:t>
      </w:r>
      <w:r w:rsidR="002008E8" w:rsidRPr="00A051D5">
        <w:t>often face wage</w:t>
      </w:r>
      <w:r w:rsidR="00641633" w:rsidRPr="00A051D5">
        <w:t>-</w:t>
      </w:r>
      <w:r w:rsidR="002008E8" w:rsidRPr="00A051D5">
        <w:t>related challenges</w:t>
      </w:r>
      <w:r w:rsidR="00CF70A2" w:rsidRPr="00A051D5">
        <w:t xml:space="preserve"> that can inhibit recruitment and retention.</w:t>
      </w:r>
      <w:r w:rsidR="004230B2">
        <w:t xml:space="preserve"> </w:t>
      </w:r>
      <w:r w:rsidR="00E1385D">
        <w:t xml:space="preserve">Additionally, the water industry </w:t>
      </w:r>
      <w:r w:rsidR="00C0080A">
        <w:t>struggles with</w:t>
      </w:r>
      <w:r w:rsidR="00E1385D">
        <w:t xml:space="preserve"> recruiting a diverse workforce with the full</w:t>
      </w:r>
      <w:r w:rsidR="00411EAD">
        <w:t xml:space="preserve"> </w:t>
      </w:r>
      <w:r w:rsidR="00E1385D">
        <w:t>range of skills needed to tackle these important jobs and emerging challenges.</w:t>
      </w:r>
      <w:r w:rsidR="001B2B75">
        <w:t xml:space="preserve"> </w:t>
      </w:r>
      <w:r w:rsidR="004230B2" w:rsidRPr="00A051D5">
        <w:t>The Brookings Institut</w:t>
      </w:r>
      <w:r w:rsidR="0064221F">
        <w:t>ion</w:t>
      </w:r>
      <w:r w:rsidR="004230B2" w:rsidRPr="00A051D5">
        <w:t xml:space="preserve"> </w:t>
      </w:r>
      <w:r w:rsidR="0064221F">
        <w:t>r</w:t>
      </w:r>
      <w:r w:rsidR="004230B2" w:rsidRPr="00A051D5">
        <w:t xml:space="preserve">eport states that the water industry lacks both gender and racial diversity in various occupations, with some types of positions attracting few women and minority populations. Additionally, the wellbeing of local communities is impacted as eligible and interested citizens are not recruited or made aware of these </w:t>
      </w:r>
      <w:r w:rsidR="0043164A">
        <w:t>important</w:t>
      </w:r>
      <w:r w:rsidR="0043164A" w:rsidRPr="00A051D5">
        <w:t xml:space="preserve"> </w:t>
      </w:r>
      <w:r w:rsidR="004230B2" w:rsidRPr="00A051D5">
        <w:t>jobs that offer economic stability and rewarding work. Focused attention on raising awareness of opportunities and improving recruitment strategies is imperative.</w:t>
      </w:r>
    </w:p>
    <w:p w14:paraId="1DAC375E" w14:textId="2B6E3D8A" w:rsidR="00480C7C" w:rsidRPr="00A051D5" w:rsidRDefault="0079664B" w:rsidP="00355161">
      <w:pPr>
        <w:widowControl w:val="0"/>
      </w:pPr>
      <w:r>
        <w:t>The</w:t>
      </w:r>
      <w:r w:rsidR="004230B2" w:rsidRPr="00A051D5">
        <w:t xml:space="preserve"> GAO and others have found that tribes, rural areas, and small towns may have particular challenges </w:t>
      </w:r>
      <w:r w:rsidR="00D34442">
        <w:t>in</w:t>
      </w:r>
      <w:r w:rsidR="004230B2" w:rsidRPr="00A051D5">
        <w:t xml:space="preserve"> recruiting and retaining staff. Several reasons include a lack of resources for developing and implementing workforce strategies and challenges in competing with other fields or larger utilities for wages. Rural areas and small towns </w:t>
      </w:r>
      <w:r w:rsidR="00317477">
        <w:t xml:space="preserve">often must operate with a smaller recruitment pool, and thus may </w:t>
      </w:r>
      <w:r w:rsidR="004230B2" w:rsidRPr="00A051D5">
        <w:t>require new strategies and efforts to raise awareness of the importance and availability of water sector jobs.</w:t>
      </w:r>
    </w:p>
    <w:p w14:paraId="72EE3265" w14:textId="7CB84253" w:rsidR="00DA5D95" w:rsidRPr="00A051D5" w:rsidRDefault="00C54FE7" w:rsidP="00355161">
      <w:pPr>
        <w:pStyle w:val="Heading2"/>
        <w:keepNext w:val="0"/>
        <w:widowControl w:val="0"/>
      </w:pPr>
      <w:bookmarkStart w:id="16" w:name="_Toc23332413"/>
      <w:bookmarkStart w:id="17" w:name="_Toc24099288"/>
      <w:bookmarkStart w:id="18" w:name="_Toc32212189"/>
      <w:bookmarkStart w:id="19" w:name="_Toc32242389"/>
      <w:bookmarkStart w:id="20" w:name="_Toc32231988"/>
      <w:bookmarkStart w:id="21" w:name="_Toc42853606"/>
      <w:bookmarkEnd w:id="6"/>
      <w:r w:rsidRPr="00A051D5">
        <w:t>Action Areas of</w:t>
      </w:r>
      <w:r w:rsidR="00DA5D95" w:rsidRPr="00A051D5">
        <w:t xml:space="preserve"> </w:t>
      </w:r>
      <w:r w:rsidR="00975336" w:rsidRPr="00A051D5">
        <w:t xml:space="preserve">the </w:t>
      </w:r>
      <w:r w:rsidR="00DA5D95" w:rsidRPr="00A051D5">
        <w:t xml:space="preserve">Water Sector Workforce </w:t>
      </w:r>
      <w:bookmarkEnd w:id="16"/>
      <w:bookmarkEnd w:id="17"/>
      <w:bookmarkEnd w:id="18"/>
      <w:bookmarkEnd w:id="19"/>
      <w:bookmarkEnd w:id="20"/>
      <w:bookmarkEnd w:id="21"/>
      <w:r w:rsidR="00DD3CC8">
        <w:t>Initiative</w:t>
      </w:r>
    </w:p>
    <w:p w14:paraId="37104507" w14:textId="2354C162" w:rsidR="00DA5D95" w:rsidRPr="00A051D5" w:rsidRDefault="00C36F81" w:rsidP="00355161">
      <w:pPr>
        <w:widowControl w:val="0"/>
      </w:pPr>
      <w:r w:rsidRPr="00A051D5">
        <w:t>The workforce challenges facing the water sector are a national priority</w:t>
      </w:r>
      <w:r w:rsidR="00116E99" w:rsidRPr="00A051D5">
        <w:t xml:space="preserve"> for </w:t>
      </w:r>
      <w:r w:rsidR="006C7FCB" w:rsidRPr="00A051D5">
        <w:t xml:space="preserve">all Americans who rely </w:t>
      </w:r>
      <w:r w:rsidR="0013092E">
        <w:t xml:space="preserve">on </w:t>
      </w:r>
      <w:r w:rsidR="003276A9" w:rsidRPr="00A051D5">
        <w:t>safe and clean water</w:t>
      </w:r>
      <w:r w:rsidR="00835031" w:rsidRPr="00A051D5">
        <w:t xml:space="preserve"> </w:t>
      </w:r>
      <w:r w:rsidR="00E53C83">
        <w:t>for our daily lives</w:t>
      </w:r>
      <w:r w:rsidRPr="00A051D5">
        <w:t>. The</w:t>
      </w:r>
      <w:r w:rsidR="00900FC8" w:rsidRPr="00A051D5">
        <w:t>se challenges</w:t>
      </w:r>
      <w:r w:rsidRPr="00A051D5">
        <w:t xml:space="preserve"> are not new, nor will be they be addressed overnight or by one </w:t>
      </w:r>
      <w:r w:rsidRPr="00A051D5">
        <w:lastRenderedPageBreak/>
        <w:t xml:space="preserve">organization. </w:t>
      </w:r>
      <w:r w:rsidR="00B44D9F" w:rsidRPr="00A051D5">
        <w:t xml:space="preserve">Our collective success in meeting these challenges depends on </w:t>
      </w:r>
      <w:r w:rsidR="00D10E00" w:rsidRPr="00A051D5">
        <w:t xml:space="preserve">bringing together dedicated stakeholders around a </w:t>
      </w:r>
      <w:r w:rsidR="00B44D9F" w:rsidRPr="00A051D5">
        <w:t xml:space="preserve">set of interrelated </w:t>
      </w:r>
      <w:r w:rsidR="00C54FE7" w:rsidRPr="00A051D5">
        <w:t xml:space="preserve">actions that </w:t>
      </w:r>
      <w:r w:rsidR="00B44D9F" w:rsidRPr="00A051D5">
        <w:t>focus on leadership, partnering, and outreach.</w:t>
      </w:r>
      <w:r w:rsidR="007C2890" w:rsidRPr="00A051D5">
        <w:t xml:space="preserve"> </w:t>
      </w:r>
      <w:r w:rsidR="003171BD" w:rsidRPr="00A051D5">
        <w:t xml:space="preserve">This </w:t>
      </w:r>
      <w:r w:rsidR="00DD3CC8">
        <w:t xml:space="preserve">Initiative </w:t>
      </w:r>
      <w:r w:rsidR="00514AD5" w:rsidRPr="00A051D5">
        <w:t xml:space="preserve">is </w:t>
      </w:r>
      <w:r w:rsidR="007C2890" w:rsidRPr="00A051D5">
        <w:t xml:space="preserve">organized </w:t>
      </w:r>
      <w:r w:rsidR="00514AD5" w:rsidRPr="00A051D5">
        <w:t xml:space="preserve">around </w:t>
      </w:r>
      <w:r w:rsidR="00DA5D95" w:rsidRPr="00A051D5">
        <w:t>three</w:t>
      </w:r>
      <w:r w:rsidR="00142E4E" w:rsidRPr="00A051D5">
        <w:t xml:space="preserve"> interrelated </w:t>
      </w:r>
      <w:r w:rsidR="00514AD5" w:rsidRPr="00A051D5">
        <w:t xml:space="preserve">action </w:t>
      </w:r>
      <w:r w:rsidR="00C54FE7" w:rsidRPr="00A051D5">
        <w:t>areas</w:t>
      </w:r>
      <w:r w:rsidR="003556CA" w:rsidRPr="00A051D5">
        <w:t>:</w:t>
      </w:r>
    </w:p>
    <w:p w14:paraId="689B26D9" w14:textId="073ED2EC" w:rsidR="00CF3B12" w:rsidRPr="00A051D5" w:rsidRDefault="00CF3B12" w:rsidP="00355161">
      <w:pPr>
        <w:pStyle w:val="Action"/>
        <w:keepLines w:val="0"/>
        <w:widowControl w:val="0"/>
        <w:numPr>
          <w:ilvl w:val="0"/>
          <w:numId w:val="9"/>
        </w:numPr>
        <w:pBdr>
          <w:left w:val="none" w:sz="0" w:space="0" w:color="auto"/>
        </w:pBdr>
        <w:spacing w:before="0" w:after="80"/>
        <w:contextualSpacing/>
        <w:rPr>
          <w:color w:val="028090"/>
          <w:sz w:val="22"/>
          <w:szCs w:val="22"/>
        </w:rPr>
      </w:pPr>
      <w:r w:rsidRPr="00A051D5">
        <w:rPr>
          <w:rStyle w:val="Emphasis"/>
          <w:i/>
          <w:iCs/>
          <w:sz w:val="22"/>
          <w:szCs w:val="22"/>
        </w:rPr>
        <w:t xml:space="preserve">Action Area 1: </w:t>
      </w:r>
      <w:r w:rsidRPr="00A051D5">
        <w:rPr>
          <w:rStyle w:val="Emphasis"/>
          <w:b w:val="0"/>
          <w:bCs/>
          <w:i/>
          <w:iCs/>
          <w:sz w:val="22"/>
          <w:szCs w:val="22"/>
        </w:rPr>
        <w:t>Provide federal leadership to create national momentum and coordinate efforts</w:t>
      </w:r>
    </w:p>
    <w:p w14:paraId="37082B2A" w14:textId="790CAA36" w:rsidR="00CF3B12" w:rsidRPr="00A051D5" w:rsidRDefault="00CF3B12" w:rsidP="00355161">
      <w:pPr>
        <w:widowControl w:val="0"/>
        <w:numPr>
          <w:ilvl w:val="0"/>
          <w:numId w:val="9"/>
        </w:numPr>
        <w:spacing w:after="80"/>
        <w:rPr>
          <w:color w:val="028090"/>
        </w:rPr>
      </w:pPr>
      <w:r w:rsidRPr="00A051D5">
        <w:rPr>
          <w:rStyle w:val="Emphasis"/>
          <w:b/>
          <w:bCs/>
          <w:i/>
          <w:iCs/>
        </w:rPr>
        <w:t>Action Area 2:</w:t>
      </w:r>
      <w:r w:rsidRPr="00A051D5">
        <w:rPr>
          <w:rStyle w:val="Emphasis"/>
          <w:i/>
          <w:iCs/>
        </w:rPr>
        <w:t xml:space="preserve"> </w:t>
      </w:r>
      <w:r w:rsidR="00682096" w:rsidRPr="00A051D5">
        <w:rPr>
          <w:rStyle w:val="Emphasis"/>
          <w:i/>
          <w:iCs/>
        </w:rPr>
        <w:t xml:space="preserve">Partner to </w:t>
      </w:r>
      <w:r w:rsidR="001A672A">
        <w:rPr>
          <w:rStyle w:val="Emphasis"/>
          <w:i/>
          <w:iCs/>
        </w:rPr>
        <w:t>b</w:t>
      </w:r>
      <w:r w:rsidR="001A672A" w:rsidRPr="00A051D5">
        <w:rPr>
          <w:rStyle w:val="Emphasis"/>
          <w:i/>
          <w:iCs/>
        </w:rPr>
        <w:t xml:space="preserve">uild </w:t>
      </w:r>
      <w:r w:rsidR="00682096" w:rsidRPr="00A051D5">
        <w:rPr>
          <w:rStyle w:val="Emphasis"/>
          <w:i/>
          <w:iCs/>
        </w:rPr>
        <w:t xml:space="preserve">the water workforce of the future </w:t>
      </w:r>
    </w:p>
    <w:p w14:paraId="578C13A4" w14:textId="7E3844AC" w:rsidR="001F63D1" w:rsidRPr="00A051D5" w:rsidRDefault="001F63D1" w:rsidP="00355161">
      <w:pPr>
        <w:pStyle w:val="ListParagraph"/>
        <w:widowControl w:val="0"/>
        <w:numPr>
          <w:ilvl w:val="0"/>
          <w:numId w:val="9"/>
        </w:numPr>
        <w:spacing w:after="80"/>
        <w:rPr>
          <w:color w:val="028090"/>
        </w:rPr>
      </w:pPr>
      <w:r w:rsidRPr="00A051D5">
        <w:rPr>
          <w:rStyle w:val="Emphasis"/>
          <w:b/>
          <w:bCs/>
          <w:i/>
          <w:iCs/>
        </w:rPr>
        <w:t>Action Area 3:</w:t>
      </w:r>
      <w:r w:rsidRPr="00A051D5">
        <w:rPr>
          <w:rStyle w:val="Emphasis"/>
          <w:i/>
          <w:iCs/>
        </w:rPr>
        <w:t xml:space="preserve"> </w:t>
      </w:r>
      <w:r w:rsidRPr="00037B73">
        <w:rPr>
          <w:bCs/>
          <w:i/>
          <w:iCs/>
          <w:color w:val="028090"/>
        </w:rPr>
        <w:t xml:space="preserve">Bolster </w:t>
      </w:r>
      <w:r w:rsidR="00FB261B" w:rsidRPr="00037B73">
        <w:rPr>
          <w:bCs/>
          <w:i/>
          <w:iCs/>
          <w:color w:val="028090"/>
        </w:rPr>
        <w:t xml:space="preserve">education and </w:t>
      </w:r>
      <w:r w:rsidRPr="00037B73">
        <w:rPr>
          <w:bCs/>
          <w:i/>
          <w:iCs/>
          <w:color w:val="028090"/>
        </w:rPr>
        <w:t xml:space="preserve">outreach </w:t>
      </w:r>
      <w:r w:rsidR="00FB261B" w:rsidRPr="00037B73">
        <w:rPr>
          <w:bCs/>
          <w:i/>
          <w:iCs/>
          <w:color w:val="028090"/>
        </w:rPr>
        <w:t xml:space="preserve">to </w:t>
      </w:r>
      <w:r w:rsidRPr="00037B73">
        <w:rPr>
          <w:bCs/>
          <w:i/>
          <w:iCs/>
          <w:color w:val="028090"/>
        </w:rPr>
        <w:t>make water a career of choice</w:t>
      </w:r>
      <w:r w:rsidRPr="00A051D5">
        <w:rPr>
          <w:bCs/>
          <w:color w:val="028090"/>
        </w:rPr>
        <w:t xml:space="preserve">  </w:t>
      </w:r>
    </w:p>
    <w:p w14:paraId="053A6C1E" w14:textId="058B8D1E" w:rsidR="00B971DC" w:rsidRPr="00EC2C1D" w:rsidRDefault="0077599A" w:rsidP="00355161">
      <w:pPr>
        <w:widowControl w:val="0"/>
        <w:spacing w:before="160"/>
        <w:rPr>
          <w:rFonts w:cstheme="minorHAnsi"/>
        </w:rPr>
      </w:pPr>
      <w:bookmarkStart w:id="22" w:name="_Toc23332414"/>
      <w:r w:rsidRPr="00736AFE">
        <w:rPr>
          <w:rFonts w:cstheme="minorHAnsi"/>
        </w:rPr>
        <w:t>EPA</w:t>
      </w:r>
      <w:r w:rsidR="003171BD" w:rsidRPr="00736AFE">
        <w:rPr>
          <w:rFonts w:cstheme="minorHAnsi"/>
        </w:rPr>
        <w:t xml:space="preserve"> and our federal partners</w:t>
      </w:r>
      <w:r w:rsidR="0011747F" w:rsidRPr="00736AFE">
        <w:rPr>
          <w:rFonts w:cstheme="minorHAnsi"/>
        </w:rPr>
        <w:t xml:space="preserve"> have made the commitment</w:t>
      </w:r>
      <w:r w:rsidR="003171BD" w:rsidRPr="00A56344">
        <w:rPr>
          <w:rFonts w:cstheme="minorHAnsi"/>
        </w:rPr>
        <w:t xml:space="preserve"> </w:t>
      </w:r>
      <w:r w:rsidR="00280789" w:rsidRPr="00A56344">
        <w:rPr>
          <w:rFonts w:cstheme="minorHAnsi"/>
        </w:rPr>
        <w:t xml:space="preserve">to </w:t>
      </w:r>
      <w:r w:rsidR="003171BD" w:rsidRPr="00A56344">
        <w:rPr>
          <w:rFonts w:cstheme="minorHAnsi"/>
        </w:rPr>
        <w:t xml:space="preserve">work together </w:t>
      </w:r>
      <w:r w:rsidR="0011747F" w:rsidRPr="00A56344">
        <w:rPr>
          <w:rFonts w:cstheme="minorHAnsi"/>
        </w:rPr>
        <w:t xml:space="preserve">through this </w:t>
      </w:r>
      <w:r w:rsidR="00DD3CC8" w:rsidRPr="00A56344">
        <w:rPr>
          <w:rFonts w:cstheme="minorHAnsi"/>
        </w:rPr>
        <w:t>Initiative</w:t>
      </w:r>
      <w:r w:rsidR="0011747F" w:rsidRPr="00A56344">
        <w:rPr>
          <w:rFonts w:cstheme="minorHAnsi"/>
        </w:rPr>
        <w:t xml:space="preserve"> </w:t>
      </w:r>
      <w:r w:rsidR="00F07939" w:rsidRPr="00A56344">
        <w:rPr>
          <w:rFonts w:cstheme="minorHAnsi"/>
        </w:rPr>
        <w:t xml:space="preserve">to create national </w:t>
      </w:r>
      <w:r w:rsidR="00B47358" w:rsidRPr="00D919CF">
        <w:rPr>
          <w:rFonts w:cstheme="minorHAnsi"/>
        </w:rPr>
        <w:t xml:space="preserve">awareness </w:t>
      </w:r>
      <w:r w:rsidR="00F07939" w:rsidRPr="00D919CF">
        <w:rPr>
          <w:rFonts w:cstheme="minorHAnsi"/>
        </w:rPr>
        <w:t xml:space="preserve">and focused leadership </w:t>
      </w:r>
      <w:r w:rsidR="00DC75BD" w:rsidRPr="00D919CF">
        <w:rPr>
          <w:rFonts w:cstheme="minorHAnsi"/>
        </w:rPr>
        <w:t>that</w:t>
      </w:r>
      <w:r w:rsidR="0011747F" w:rsidRPr="00D919CF">
        <w:rPr>
          <w:rFonts w:cstheme="minorHAnsi"/>
        </w:rPr>
        <w:t xml:space="preserve"> helps</w:t>
      </w:r>
      <w:r w:rsidR="00DC75BD" w:rsidRPr="003920E0">
        <w:rPr>
          <w:rFonts w:cstheme="minorHAnsi"/>
        </w:rPr>
        <w:t xml:space="preserve"> serve as</w:t>
      </w:r>
      <w:r w:rsidR="007720B8" w:rsidRPr="003920E0">
        <w:rPr>
          <w:rFonts w:cstheme="minorHAnsi"/>
        </w:rPr>
        <w:t xml:space="preserve"> a</w:t>
      </w:r>
      <w:r w:rsidR="00DC75BD" w:rsidRPr="003920E0">
        <w:rPr>
          <w:rFonts w:cstheme="minorHAnsi"/>
        </w:rPr>
        <w:t xml:space="preserve"> </w:t>
      </w:r>
      <w:r w:rsidR="003171BD" w:rsidRPr="00EC5D5F">
        <w:rPr>
          <w:rFonts w:cstheme="minorHAnsi"/>
        </w:rPr>
        <w:t>catalyst for develop</w:t>
      </w:r>
      <w:r w:rsidR="004675B8" w:rsidRPr="00EC5D5F">
        <w:rPr>
          <w:rFonts w:cstheme="minorHAnsi"/>
        </w:rPr>
        <w:t>ing</w:t>
      </w:r>
      <w:r w:rsidR="003171BD" w:rsidRPr="000B4F14">
        <w:rPr>
          <w:rFonts w:cstheme="minorHAnsi"/>
        </w:rPr>
        <w:t xml:space="preserve"> a robust, </w:t>
      </w:r>
      <w:r w:rsidR="00FB31D2" w:rsidRPr="000B4F14">
        <w:rPr>
          <w:rFonts w:cstheme="minorHAnsi"/>
        </w:rPr>
        <w:t>highly skilled</w:t>
      </w:r>
      <w:r w:rsidR="003171BD" w:rsidRPr="000B4F14">
        <w:rPr>
          <w:rFonts w:cstheme="minorHAnsi"/>
        </w:rPr>
        <w:t xml:space="preserve"> and sustainable water workforce.</w:t>
      </w:r>
      <w:r w:rsidR="00DC75BD" w:rsidRPr="00633939">
        <w:rPr>
          <w:rFonts w:cstheme="minorHAnsi"/>
        </w:rPr>
        <w:t xml:space="preserve"> </w:t>
      </w:r>
      <w:r w:rsidR="007720B8" w:rsidRPr="00633939">
        <w:rPr>
          <w:rFonts w:cstheme="minorHAnsi"/>
        </w:rPr>
        <w:t>Importantly</w:t>
      </w:r>
      <w:r w:rsidR="00DC75BD" w:rsidRPr="00633939">
        <w:rPr>
          <w:rFonts w:cstheme="minorHAnsi"/>
        </w:rPr>
        <w:t xml:space="preserve">, </w:t>
      </w:r>
      <w:r w:rsidR="002C1D97" w:rsidRPr="00633939">
        <w:rPr>
          <w:rFonts w:cstheme="minorHAnsi"/>
        </w:rPr>
        <w:t xml:space="preserve">there are many organizations in the water sector </w:t>
      </w:r>
      <w:r w:rsidR="007720B8" w:rsidRPr="00633939">
        <w:rPr>
          <w:rFonts w:cstheme="minorHAnsi"/>
        </w:rPr>
        <w:t xml:space="preserve">already </w:t>
      </w:r>
      <w:r w:rsidR="002C1D97" w:rsidRPr="00633939">
        <w:rPr>
          <w:rFonts w:cstheme="minorHAnsi"/>
        </w:rPr>
        <w:t>taking leadership roles to support water protection specialists</w:t>
      </w:r>
      <w:r w:rsidR="00DC75BD" w:rsidRPr="00633939">
        <w:rPr>
          <w:rFonts w:cstheme="minorHAnsi"/>
        </w:rPr>
        <w:t xml:space="preserve">. We </w:t>
      </w:r>
      <w:r w:rsidR="0011747F" w:rsidRPr="00633939">
        <w:rPr>
          <w:rFonts w:cstheme="minorHAnsi"/>
        </w:rPr>
        <w:t xml:space="preserve">therefore remain fully committed to continue to </w:t>
      </w:r>
      <w:r w:rsidR="00DC75BD" w:rsidRPr="004606DD">
        <w:rPr>
          <w:rFonts w:cstheme="minorHAnsi"/>
        </w:rPr>
        <w:t xml:space="preserve">partner and collaborate with </w:t>
      </w:r>
      <w:r w:rsidR="0021766E" w:rsidRPr="00E158BB">
        <w:rPr>
          <w:rFonts w:cstheme="minorHAnsi"/>
        </w:rPr>
        <w:t>non-federal entities</w:t>
      </w:r>
      <w:r w:rsidR="0011747F" w:rsidRPr="00E158BB">
        <w:rPr>
          <w:rFonts w:cstheme="minorHAnsi"/>
        </w:rPr>
        <w:t>, including</w:t>
      </w:r>
      <w:r w:rsidR="0021766E" w:rsidRPr="00FE0311">
        <w:rPr>
          <w:rFonts w:cstheme="minorHAnsi"/>
        </w:rPr>
        <w:t xml:space="preserve"> </w:t>
      </w:r>
      <w:r w:rsidR="00DC75BD" w:rsidRPr="00FE0311">
        <w:rPr>
          <w:rFonts w:cstheme="minorHAnsi"/>
        </w:rPr>
        <w:t>associations, states, tribes, local governments and utilities</w:t>
      </w:r>
      <w:r w:rsidR="0011747F" w:rsidRPr="00FE0311">
        <w:rPr>
          <w:rFonts w:cstheme="minorHAnsi"/>
        </w:rPr>
        <w:t>. Together we can</w:t>
      </w:r>
      <w:r w:rsidR="0021766E" w:rsidRPr="00FE0311">
        <w:rPr>
          <w:rFonts w:cstheme="minorHAnsi"/>
          <w:bCs/>
        </w:rPr>
        <w:t xml:space="preserve"> expand upon successful practices to promote innovative workforce development strategies at water, wastewater, and stormwater systems.</w:t>
      </w:r>
      <w:r w:rsidR="00514AD5" w:rsidRPr="000A5F9B">
        <w:rPr>
          <w:rFonts w:cstheme="minorHAnsi"/>
        </w:rPr>
        <w:t xml:space="preserve"> </w:t>
      </w:r>
      <w:r w:rsidR="0011747F" w:rsidRPr="000A5F9B">
        <w:rPr>
          <w:rFonts w:cstheme="minorHAnsi"/>
        </w:rPr>
        <w:t>Our par</w:t>
      </w:r>
      <w:r w:rsidR="002C1D97" w:rsidRPr="000A5F9B">
        <w:rPr>
          <w:rFonts w:cstheme="minorHAnsi"/>
        </w:rPr>
        <w:t>tn</w:t>
      </w:r>
      <w:r w:rsidR="0011747F" w:rsidRPr="000A5F9B">
        <w:rPr>
          <w:rFonts w:cstheme="minorHAnsi"/>
        </w:rPr>
        <w:t>ers</w:t>
      </w:r>
      <w:r w:rsidR="00514AD5" w:rsidRPr="000A5F9B">
        <w:rPr>
          <w:rFonts w:cstheme="minorHAnsi"/>
        </w:rPr>
        <w:t xml:space="preserve"> have a </w:t>
      </w:r>
      <w:r w:rsidR="0011747F" w:rsidRPr="000A5F9B">
        <w:rPr>
          <w:rFonts w:cstheme="minorHAnsi"/>
        </w:rPr>
        <w:t xml:space="preserve">long-term, </w:t>
      </w:r>
      <w:r w:rsidR="00514AD5" w:rsidRPr="000A5F9B">
        <w:rPr>
          <w:rFonts w:cstheme="minorHAnsi"/>
        </w:rPr>
        <w:t xml:space="preserve">direct and vested interest </w:t>
      </w:r>
      <w:r w:rsidR="0021766E" w:rsidRPr="00EC2C1D">
        <w:rPr>
          <w:rFonts w:cstheme="minorHAnsi"/>
        </w:rPr>
        <w:t xml:space="preserve">for ensuring the success of the </w:t>
      </w:r>
      <w:r w:rsidR="00DD3CC8" w:rsidRPr="00EC2C1D">
        <w:rPr>
          <w:rFonts w:cstheme="minorHAnsi"/>
        </w:rPr>
        <w:t>Initiative</w:t>
      </w:r>
      <w:r w:rsidR="004064DF" w:rsidRPr="00EC2C1D">
        <w:rPr>
          <w:rFonts w:cstheme="minorHAnsi"/>
        </w:rPr>
        <w:t xml:space="preserve">. </w:t>
      </w:r>
    </w:p>
    <w:p w14:paraId="0545A897" w14:textId="55B17A6F" w:rsidR="00240B5B" w:rsidRPr="00A56344" w:rsidRDefault="00B971DC" w:rsidP="00037B73">
      <w:pPr>
        <w:widowControl w:val="0"/>
        <w:rPr>
          <w:rFonts w:cstheme="minorHAnsi"/>
        </w:rPr>
      </w:pPr>
      <w:r w:rsidRPr="00CF5C24">
        <w:rPr>
          <w:rFonts w:cstheme="minorHAnsi"/>
        </w:rPr>
        <w:t xml:space="preserve">Additionally, </w:t>
      </w:r>
      <w:r w:rsidR="000C46D4" w:rsidRPr="00CF5C24">
        <w:rPr>
          <w:rFonts w:cstheme="minorHAnsi"/>
        </w:rPr>
        <w:t>t</w:t>
      </w:r>
      <w:r w:rsidR="0021766E" w:rsidRPr="000E7B3A">
        <w:rPr>
          <w:rFonts w:cstheme="minorHAnsi"/>
        </w:rPr>
        <w:t xml:space="preserve">o bolster water careers, federal and non-federal entities </w:t>
      </w:r>
      <w:r w:rsidR="000C46D4" w:rsidRPr="000E7B3A">
        <w:rPr>
          <w:rFonts w:cstheme="minorHAnsi"/>
        </w:rPr>
        <w:t xml:space="preserve">also </w:t>
      </w:r>
      <w:r w:rsidR="0021766E" w:rsidRPr="000E7B3A">
        <w:rPr>
          <w:rFonts w:cstheme="minorHAnsi"/>
        </w:rPr>
        <w:t>need to actively engage</w:t>
      </w:r>
      <w:r w:rsidR="000C46D4" w:rsidRPr="000E7B3A">
        <w:rPr>
          <w:rFonts w:cstheme="minorHAnsi"/>
        </w:rPr>
        <w:t xml:space="preserve"> </w:t>
      </w:r>
      <w:r w:rsidR="004064DF" w:rsidRPr="000E7B3A">
        <w:rPr>
          <w:rFonts w:cstheme="minorHAnsi"/>
        </w:rPr>
        <w:t xml:space="preserve">and work with </w:t>
      </w:r>
      <w:r w:rsidR="0021766E" w:rsidRPr="000E7B3A">
        <w:rPr>
          <w:rFonts w:cstheme="minorHAnsi"/>
        </w:rPr>
        <w:t xml:space="preserve">educational, youth, and other community-based organizations to increase awareness, </w:t>
      </w:r>
      <w:r w:rsidR="00AE2DF8" w:rsidRPr="00FB31D2">
        <w:rPr>
          <w:rFonts w:cstheme="minorHAnsi"/>
        </w:rPr>
        <w:t>understanding</w:t>
      </w:r>
      <w:r w:rsidR="0021766E" w:rsidRPr="00412790">
        <w:rPr>
          <w:rFonts w:cstheme="minorHAnsi"/>
        </w:rPr>
        <w:t>, and pathways to water sector careers.</w:t>
      </w:r>
      <w:r w:rsidR="002D6D91" w:rsidRPr="00412790">
        <w:rPr>
          <w:rFonts w:cstheme="minorHAnsi"/>
        </w:rPr>
        <w:t xml:space="preserve"> These organizations </w:t>
      </w:r>
      <w:r w:rsidR="000C46D4" w:rsidRPr="00412790">
        <w:rPr>
          <w:rFonts w:cstheme="minorHAnsi"/>
        </w:rPr>
        <w:t xml:space="preserve">can assist with </w:t>
      </w:r>
      <w:r w:rsidR="000C46D4" w:rsidRPr="00895678">
        <w:rPr>
          <w:rFonts w:eastAsia="Calibri" w:cstheme="minorHAnsi"/>
          <w:color w:val="333333"/>
        </w:rPr>
        <w:t xml:space="preserve">targeted and sustained efforts to reach students and schools at all levels, including those in disadvantaged communities, as well as others seeking career changes, with information on the value and benefits of these jobs as well as </w:t>
      </w:r>
      <w:r w:rsidR="00E27F86" w:rsidRPr="00895678">
        <w:rPr>
          <w:rFonts w:eastAsia="Calibri" w:cstheme="minorHAnsi"/>
          <w:color w:val="333333"/>
        </w:rPr>
        <w:t xml:space="preserve">accessible </w:t>
      </w:r>
      <w:r w:rsidR="000C46D4" w:rsidRPr="00895678">
        <w:rPr>
          <w:rFonts w:eastAsia="Calibri" w:cstheme="minorHAnsi"/>
          <w:color w:val="333333"/>
        </w:rPr>
        <w:t>career pathways to access them</w:t>
      </w:r>
      <w:r w:rsidR="0064035C" w:rsidRPr="00895678">
        <w:rPr>
          <w:rFonts w:eastAsia="Calibri" w:cstheme="minorHAnsi"/>
          <w:color w:val="333333"/>
        </w:rPr>
        <w:t xml:space="preserve">. </w:t>
      </w:r>
      <w:r w:rsidR="00DB3DBB" w:rsidRPr="00895678">
        <w:rPr>
          <w:rFonts w:eastAsia="Calibri" w:cstheme="minorHAnsi"/>
          <w:color w:val="333333"/>
        </w:rPr>
        <w:t xml:space="preserve">Details for each action </w:t>
      </w:r>
      <w:r w:rsidR="00430423" w:rsidRPr="00895678">
        <w:rPr>
          <w:rFonts w:eastAsia="Calibri" w:cstheme="minorHAnsi"/>
          <w:color w:val="333333"/>
        </w:rPr>
        <w:t>within these</w:t>
      </w:r>
      <w:r w:rsidR="006643EA" w:rsidRPr="00895678">
        <w:rPr>
          <w:rFonts w:eastAsia="Calibri" w:cstheme="minorHAnsi"/>
          <w:color w:val="333333"/>
        </w:rPr>
        <w:t xml:space="preserve"> </w:t>
      </w:r>
      <w:r w:rsidR="00DB3DBB" w:rsidRPr="00895678">
        <w:rPr>
          <w:rFonts w:eastAsia="Calibri" w:cstheme="minorHAnsi"/>
          <w:color w:val="333333"/>
        </w:rPr>
        <w:t xml:space="preserve">areas </w:t>
      </w:r>
      <w:r w:rsidR="006643EA" w:rsidRPr="00895678">
        <w:rPr>
          <w:rFonts w:eastAsia="Calibri" w:cstheme="minorHAnsi"/>
          <w:color w:val="333333"/>
        </w:rPr>
        <w:t xml:space="preserve">are </w:t>
      </w:r>
      <w:r w:rsidR="00DB3DBB" w:rsidRPr="00895678">
        <w:rPr>
          <w:rFonts w:eastAsia="Calibri" w:cstheme="minorHAnsi"/>
          <w:color w:val="333333"/>
        </w:rPr>
        <w:t>included below and included as Appendix 1</w:t>
      </w:r>
      <w:r w:rsidR="00A6754F" w:rsidRPr="00895678">
        <w:rPr>
          <w:rFonts w:eastAsia="Calibri" w:cstheme="minorHAnsi"/>
          <w:color w:val="333333"/>
        </w:rPr>
        <w:t xml:space="preserve">. </w:t>
      </w:r>
      <w:r w:rsidR="004B7B72" w:rsidRPr="00895678">
        <w:rPr>
          <w:rFonts w:eastAsia="Calibri" w:cstheme="minorHAnsi"/>
          <w:color w:val="333333"/>
        </w:rPr>
        <w:t xml:space="preserve">Appendix 2 describes some key past actions that have helped establish a strong foundation for moving forward. </w:t>
      </w:r>
      <w:r w:rsidR="00240B5B" w:rsidRPr="00895678">
        <w:rPr>
          <w:rFonts w:eastAsia="Calibri" w:cstheme="minorHAnsi"/>
          <w:color w:val="333333"/>
        </w:rPr>
        <w:t xml:space="preserve">By working together on these action areas, </w:t>
      </w:r>
      <w:r w:rsidR="00240B5B" w:rsidRPr="00736AFE">
        <w:rPr>
          <w:rFonts w:cstheme="minorHAnsi"/>
        </w:rPr>
        <w:t xml:space="preserve">government and industry can convene our collective resources to more effectively bolster the water sector career and reach the next generation of the nation’s water protection specialists. </w:t>
      </w:r>
    </w:p>
    <w:p w14:paraId="4394CE75" w14:textId="5C63F269" w:rsidR="00B5639F" w:rsidRPr="00A051D5" w:rsidRDefault="00E41367" w:rsidP="00B5639F">
      <w:pPr>
        <w:pStyle w:val="Heading2"/>
        <w:keepNext w:val="0"/>
        <w:widowControl w:val="0"/>
      </w:pPr>
      <w:r>
        <w:t>BECOMING</w:t>
      </w:r>
      <w:r w:rsidR="00B5639F">
        <w:t xml:space="preserve"> INVOLVED</w:t>
      </w:r>
    </w:p>
    <w:p w14:paraId="219B20C0" w14:textId="1D8F63AB" w:rsidR="00B5639F" w:rsidRPr="0006778D" w:rsidRDefault="00B5639F" w:rsidP="004C378B">
      <w:pPr>
        <w:rPr>
          <w:rFonts w:cstheme="minorHAnsi"/>
        </w:rPr>
      </w:pPr>
      <w:r>
        <w:rPr>
          <w:rFonts w:cstheme="minorHAnsi"/>
        </w:rPr>
        <w:t xml:space="preserve">EPA </w:t>
      </w:r>
      <w:r w:rsidR="00273C69">
        <w:rPr>
          <w:rFonts w:cstheme="minorHAnsi"/>
        </w:rPr>
        <w:t xml:space="preserve">developed </w:t>
      </w:r>
      <w:r>
        <w:rPr>
          <w:rFonts w:cstheme="minorHAnsi"/>
        </w:rPr>
        <w:t>th</w:t>
      </w:r>
      <w:r w:rsidR="00636528">
        <w:rPr>
          <w:rFonts w:cstheme="minorHAnsi"/>
        </w:rPr>
        <w:t>is</w:t>
      </w:r>
      <w:r>
        <w:rPr>
          <w:rFonts w:cstheme="minorHAnsi"/>
        </w:rPr>
        <w:t xml:space="preserve"> Initiative to serve as the </w:t>
      </w:r>
      <w:r w:rsidR="00273C69">
        <w:rPr>
          <w:rFonts w:cstheme="minorHAnsi"/>
        </w:rPr>
        <w:t xml:space="preserve">foundation </w:t>
      </w:r>
      <w:r>
        <w:rPr>
          <w:rFonts w:cstheme="minorHAnsi"/>
        </w:rPr>
        <w:t>for a living and growing effort to</w:t>
      </w:r>
      <w:r w:rsidR="00AF22B4">
        <w:rPr>
          <w:rFonts w:cstheme="minorHAnsi"/>
        </w:rPr>
        <w:t xml:space="preserve"> build and</w:t>
      </w:r>
      <w:r>
        <w:rPr>
          <w:rFonts w:cstheme="minorHAnsi"/>
        </w:rPr>
        <w:t xml:space="preserve"> maintain a sustainable water</w:t>
      </w:r>
      <w:r w:rsidR="00636528">
        <w:rPr>
          <w:rFonts w:cstheme="minorHAnsi"/>
        </w:rPr>
        <w:t xml:space="preserve"> workforce</w:t>
      </w:r>
      <w:r>
        <w:rPr>
          <w:rFonts w:cstheme="minorHAnsi"/>
        </w:rPr>
        <w:t xml:space="preserve"> sector. As such, </w:t>
      </w:r>
      <w:r w:rsidR="00AF22B4">
        <w:rPr>
          <w:rFonts w:cstheme="minorHAnsi"/>
        </w:rPr>
        <w:t>EPA</w:t>
      </w:r>
      <w:r>
        <w:rPr>
          <w:rFonts w:cstheme="minorHAnsi"/>
        </w:rPr>
        <w:t xml:space="preserve"> is committed to continuing to build on the partnerships and actions identified in the Initiative and </w:t>
      </w:r>
      <w:r w:rsidR="00AF22B4">
        <w:rPr>
          <w:rFonts w:cstheme="minorHAnsi"/>
        </w:rPr>
        <w:t>the Agency</w:t>
      </w:r>
      <w:r>
        <w:rPr>
          <w:rFonts w:cstheme="minorHAnsi"/>
        </w:rPr>
        <w:t xml:space="preserve"> welcome</w:t>
      </w:r>
      <w:r w:rsidR="00AF22B4">
        <w:rPr>
          <w:rFonts w:cstheme="minorHAnsi"/>
        </w:rPr>
        <w:t>s</w:t>
      </w:r>
      <w:r>
        <w:rPr>
          <w:rFonts w:cstheme="minorHAnsi"/>
        </w:rPr>
        <w:t xml:space="preserve"> </w:t>
      </w:r>
      <w:r w:rsidR="00AF22B4">
        <w:rPr>
          <w:rFonts w:cstheme="minorHAnsi"/>
        </w:rPr>
        <w:t xml:space="preserve">interested new partners to join us in this important endeavor. To capture progress made on the Initiative </w:t>
      </w:r>
      <w:r w:rsidR="00E52860">
        <w:rPr>
          <w:rFonts w:cstheme="minorHAnsi"/>
        </w:rPr>
        <w:t>moving forward</w:t>
      </w:r>
      <w:r w:rsidR="00144CFB">
        <w:rPr>
          <w:rFonts w:cstheme="minorHAnsi"/>
        </w:rPr>
        <w:t>,</w:t>
      </w:r>
      <w:r w:rsidR="004568F0">
        <w:rPr>
          <w:rFonts w:cstheme="minorHAnsi"/>
        </w:rPr>
        <w:t xml:space="preserve"> EPA will convene both existing and new partners engaged in actions aligned with this initiative </w:t>
      </w:r>
      <w:r w:rsidR="00FB31D2">
        <w:rPr>
          <w:rFonts w:cstheme="minorHAnsi"/>
        </w:rPr>
        <w:t>biannually and</w:t>
      </w:r>
      <w:r w:rsidR="004568F0">
        <w:rPr>
          <w:rFonts w:cstheme="minorHAnsi"/>
        </w:rPr>
        <w:t xml:space="preserve"> will publish updates to the </w:t>
      </w:r>
      <w:r w:rsidR="00144CFB">
        <w:rPr>
          <w:rFonts w:cstheme="minorHAnsi"/>
        </w:rPr>
        <w:t xml:space="preserve">Initiative </w:t>
      </w:r>
      <w:r w:rsidR="004568F0">
        <w:rPr>
          <w:rFonts w:cstheme="minorHAnsi"/>
        </w:rPr>
        <w:t>annually.</w:t>
      </w:r>
      <w:r w:rsidR="00AF22B4">
        <w:rPr>
          <w:rFonts w:cstheme="minorHAnsi"/>
        </w:rPr>
        <w:t xml:space="preserve"> If you </w:t>
      </w:r>
      <w:r w:rsidR="00636528">
        <w:rPr>
          <w:rFonts w:cstheme="minorHAnsi"/>
        </w:rPr>
        <w:t>have suggestions on our actions or would like to propose an initiative to</w:t>
      </w:r>
      <w:r w:rsidR="00AF22B4">
        <w:rPr>
          <w:rFonts w:cstheme="minorHAnsi"/>
        </w:rPr>
        <w:t xml:space="preserve"> join EPA in working to ensure the sustainability of th</w:t>
      </w:r>
      <w:r w:rsidR="00DB6383">
        <w:rPr>
          <w:rFonts w:cstheme="minorHAnsi"/>
        </w:rPr>
        <w:t>is vital</w:t>
      </w:r>
      <w:r w:rsidR="00AF22B4">
        <w:rPr>
          <w:rFonts w:cstheme="minorHAnsi"/>
        </w:rPr>
        <w:t xml:space="preserve"> workforce sector, you can contact the Agency at </w:t>
      </w:r>
      <w:hyperlink r:id="rId22" w:history="1">
        <w:r w:rsidR="00FE0311" w:rsidRPr="00FE0311">
          <w:rPr>
            <w:rStyle w:val="Hyperlink"/>
            <w:rFonts w:cstheme="minorHAnsi"/>
            <w:color w:val="2254A4"/>
          </w:rPr>
          <w:t>WaterSectorWorkforce@epa.gov</w:t>
        </w:r>
      </w:hyperlink>
      <w:r w:rsidR="00AF22B4">
        <w:rPr>
          <w:rFonts w:cstheme="minorHAnsi"/>
        </w:rPr>
        <w:t xml:space="preserve">.      </w:t>
      </w:r>
      <w:r>
        <w:rPr>
          <w:rFonts w:cstheme="minorHAnsi"/>
        </w:rPr>
        <w:t xml:space="preserve">   </w:t>
      </w:r>
    </w:p>
    <w:p w14:paraId="27CF4472" w14:textId="421B04FC" w:rsidR="00B5639F" w:rsidRPr="00A051D5" w:rsidRDefault="00B5639F" w:rsidP="004C378B">
      <w:pPr>
        <w:sectPr w:rsidR="00B5639F" w:rsidRPr="00A051D5" w:rsidSect="00AD62CE">
          <w:headerReference w:type="even" r:id="rId23"/>
          <w:headerReference w:type="default" r:id="rId24"/>
          <w:footerReference w:type="default" r:id="rId25"/>
          <w:headerReference w:type="first" r:id="rId26"/>
          <w:footerReference w:type="first" r:id="rId27"/>
          <w:pgSz w:w="12240" w:h="15840"/>
          <w:pgMar w:top="1080" w:right="1080" w:bottom="1080" w:left="1080" w:header="720" w:footer="720" w:gutter="0"/>
          <w:pgNumType w:start="1"/>
          <w:cols w:space="720"/>
          <w:docGrid w:linePitch="360"/>
        </w:sectPr>
      </w:pPr>
    </w:p>
    <w:p w14:paraId="3C92BEF3" w14:textId="1B04DFD7" w:rsidR="004C378B" w:rsidRPr="00A051D5" w:rsidRDefault="00B0089A" w:rsidP="004C378B">
      <w:r w:rsidRPr="00A051D5">
        <w:rPr>
          <w:noProof/>
        </w:rPr>
        <w:lastRenderedPageBreak/>
        <w:drawing>
          <wp:anchor distT="0" distB="0" distL="114300" distR="114300" simplePos="0" relativeHeight="251637248" behindDoc="1" locked="0" layoutInCell="1" allowOverlap="1" wp14:anchorId="449AAA3B" wp14:editId="194B1516">
            <wp:simplePos x="0" y="0"/>
            <wp:positionH relativeFrom="column">
              <wp:posOffset>-701675</wp:posOffset>
            </wp:positionH>
            <wp:positionV relativeFrom="paragraph">
              <wp:posOffset>-701758</wp:posOffset>
            </wp:positionV>
            <wp:extent cx="7767004" cy="3434964"/>
            <wp:effectExtent l="0" t="0" r="571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1.png"/>
                    <pic:cNvPicPr/>
                  </pic:nvPicPr>
                  <pic:blipFill rotWithShape="1">
                    <a:blip r:embed="rId28">
                      <a:extLst>
                        <a:ext uri="{28A0092B-C50C-407E-A947-70E740481C1C}">
                          <a14:useLocalDpi xmlns:a14="http://schemas.microsoft.com/office/drawing/2010/main" val="0"/>
                        </a:ext>
                      </a:extLst>
                    </a:blip>
                    <a:srcRect t="-193" b="16658"/>
                    <a:stretch/>
                  </pic:blipFill>
                  <pic:spPr bwMode="auto">
                    <a:xfrm>
                      <a:off x="0" y="0"/>
                      <a:ext cx="7767004" cy="343496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D42B3D" w14:textId="5F44618E" w:rsidR="00F0081E" w:rsidRPr="00A051D5" w:rsidRDefault="00F0081E" w:rsidP="00F269C6">
      <w:pPr>
        <w:pStyle w:val="Heading1"/>
      </w:pPr>
      <w:bookmarkStart w:id="23" w:name="_Toc24099289"/>
      <w:bookmarkStart w:id="24" w:name="_Toc32212190"/>
      <w:bookmarkStart w:id="25" w:name="_Toc42853607"/>
      <w:r w:rsidRPr="00A051D5">
        <w:t>1</w:t>
      </w:r>
      <w:r w:rsidR="009039B2" w:rsidRPr="00A051D5">
        <w:t xml:space="preserve">: </w:t>
      </w:r>
      <w:r w:rsidRPr="00A051D5">
        <w:t>Provide Federal Leadership</w:t>
      </w:r>
      <w:bookmarkEnd w:id="22"/>
      <w:r w:rsidR="009039B2" w:rsidRPr="00A051D5">
        <w:t xml:space="preserve"> to Create National Momentum and Coordinate Efforts</w:t>
      </w:r>
      <w:bookmarkEnd w:id="23"/>
      <w:bookmarkEnd w:id="24"/>
      <w:bookmarkEnd w:id="25"/>
    </w:p>
    <w:p w14:paraId="079657AF" w14:textId="606D2013" w:rsidR="002039CC" w:rsidRPr="00A051D5" w:rsidRDefault="009A6648" w:rsidP="00B0089A">
      <w:pPr>
        <w:pStyle w:val="Heading2"/>
      </w:pPr>
      <w:bookmarkStart w:id="26" w:name="_Toc32212191"/>
      <w:bookmarkStart w:id="27" w:name="_Toc42853608"/>
      <w:r w:rsidRPr="00A051D5">
        <w:t xml:space="preserve">1.1 </w:t>
      </w:r>
      <w:r w:rsidR="002039CC" w:rsidRPr="00A051D5">
        <w:t>A History of Successful Collaborations Within the Federal Government</w:t>
      </w:r>
      <w:bookmarkEnd w:id="26"/>
      <w:bookmarkEnd w:id="27"/>
    </w:p>
    <w:p w14:paraId="5384F65B" w14:textId="314DDB41" w:rsidR="00A92330" w:rsidRDefault="3B272FB0" w:rsidP="002039CC">
      <w:r>
        <w:t>The water workforce ensure</w:t>
      </w:r>
      <w:r w:rsidR="00DE010D">
        <w:t>s</w:t>
      </w:r>
      <w:r>
        <w:t xml:space="preserve"> that our homes, </w:t>
      </w:r>
      <w:r w:rsidR="6E0AF31C">
        <w:t xml:space="preserve">businesses, schools, daycares, hospitals, and other facilities have clean </w:t>
      </w:r>
      <w:r w:rsidR="262F5449">
        <w:t xml:space="preserve">water </w:t>
      </w:r>
      <w:r w:rsidR="007E3852">
        <w:t xml:space="preserve">that is </w:t>
      </w:r>
      <w:r w:rsidR="262F5449">
        <w:t xml:space="preserve">used to </w:t>
      </w:r>
      <w:r w:rsidR="00012C34">
        <w:t>perform day</w:t>
      </w:r>
      <w:r w:rsidR="262F5449">
        <w:t>-to-day activi</w:t>
      </w:r>
      <w:r w:rsidR="206000D7">
        <w:t>ti</w:t>
      </w:r>
      <w:r w:rsidR="262F5449">
        <w:t xml:space="preserve">es. </w:t>
      </w:r>
      <w:r w:rsidR="002039CC">
        <w:t xml:space="preserve">Just as the community needs the support of </w:t>
      </w:r>
      <w:r w:rsidR="00A128AF">
        <w:t>water protection specialists</w:t>
      </w:r>
      <w:r w:rsidR="002039CC">
        <w:t xml:space="preserve">, the water sector needs support across government agencies, industry, and associations. </w:t>
      </w:r>
      <w:r w:rsidR="0077599A">
        <w:t>EPA</w:t>
      </w:r>
      <w:r w:rsidR="41A19B18">
        <w:t xml:space="preserve"> and its </w:t>
      </w:r>
      <w:r w:rsidR="002039CC">
        <w:t xml:space="preserve">participating federal agencies have enjoyed a strong history of successful collaboration on efforts to address water sector workforce needs. </w:t>
      </w:r>
    </w:p>
    <w:p w14:paraId="0937E674" w14:textId="29052EF0" w:rsidR="002C389E" w:rsidRPr="00A051D5" w:rsidRDefault="002C389E" w:rsidP="002C389E">
      <w:bookmarkStart w:id="28" w:name="_Toc23332418"/>
      <w:bookmarkStart w:id="29" w:name="_Toc24099291"/>
      <w:bookmarkStart w:id="30" w:name="_Toc32212192"/>
      <w:bookmarkStart w:id="31" w:name="_Hlk22294811"/>
      <w:r>
        <w:t xml:space="preserve">In April 2019, </w:t>
      </w:r>
      <w:r w:rsidR="0077599A">
        <w:t>EPA</w:t>
      </w:r>
      <w:r>
        <w:t xml:space="preserve"> convened</w:t>
      </w:r>
      <w:r w:rsidR="00E24CA4">
        <w:t xml:space="preserve"> </w:t>
      </w:r>
      <w:r>
        <w:t>federal partner agencies to discuss collaboration across the</w:t>
      </w:r>
      <w:r w:rsidR="00ED6D85">
        <w:t xml:space="preserve"> federal</w:t>
      </w:r>
      <w:r>
        <w:t xml:space="preserve"> government to continue </w:t>
      </w:r>
      <w:r w:rsidR="0091643D">
        <w:t xml:space="preserve">to </w:t>
      </w:r>
      <w:r>
        <w:t xml:space="preserve">support the water sector workforce. The agencies assessed the accomplishments under the existing collaboration and identified new initiatives and additional </w:t>
      </w:r>
      <w:r w:rsidR="0091643D">
        <w:t xml:space="preserve">efforts </w:t>
      </w:r>
      <w:r>
        <w:t xml:space="preserve">focused on the nation’s water </w:t>
      </w:r>
      <w:r w:rsidR="00E05F42">
        <w:t>protection specialists</w:t>
      </w:r>
      <w:r>
        <w:t>. We anticipate the number of federal partners will expand over time.</w:t>
      </w:r>
    </w:p>
    <w:p w14:paraId="68400928" w14:textId="15F29C59" w:rsidR="00B908C8" w:rsidRPr="00A051D5" w:rsidRDefault="00A308B3" w:rsidP="00B0089A">
      <w:pPr>
        <w:pStyle w:val="Heading2"/>
      </w:pPr>
      <w:bookmarkStart w:id="32" w:name="_Toc42853609"/>
      <w:r w:rsidRPr="00A051D5">
        <w:t>1.</w:t>
      </w:r>
      <w:r w:rsidR="009A6648" w:rsidRPr="00A051D5">
        <w:t>2</w:t>
      </w:r>
      <w:r w:rsidRPr="00A051D5">
        <w:t xml:space="preserve"> </w:t>
      </w:r>
      <w:r w:rsidR="00B908C8" w:rsidRPr="00A051D5">
        <w:t>Federal Agency Collaboration to Support the Water Workforce</w:t>
      </w:r>
      <w:bookmarkEnd w:id="28"/>
      <w:bookmarkEnd w:id="29"/>
      <w:bookmarkEnd w:id="30"/>
      <w:bookmarkEnd w:id="32"/>
    </w:p>
    <w:p w14:paraId="370B2DB7" w14:textId="0D4C646C" w:rsidR="00D8061D" w:rsidRPr="00A051D5" w:rsidRDefault="00D8061D" w:rsidP="00E01718">
      <w:pPr>
        <w:pStyle w:val="TOCHeading"/>
      </w:pPr>
      <w:bookmarkStart w:id="33" w:name="_Toc23332419"/>
      <w:r w:rsidRPr="00A051D5">
        <w:t>federal agency partners</w:t>
      </w:r>
      <w:r w:rsidR="00CA7C8C">
        <w:t>hips</w:t>
      </w:r>
    </w:p>
    <w:p w14:paraId="1FE36FF5" w14:textId="78202C4B" w:rsidR="00E67C63" w:rsidRPr="00A051D5" w:rsidRDefault="00A92330" w:rsidP="00E67C63">
      <w:r>
        <w:t xml:space="preserve">The following list includes </w:t>
      </w:r>
      <w:r w:rsidR="00E67C63" w:rsidRPr="00A051D5">
        <w:t xml:space="preserve">EPA’s </w:t>
      </w:r>
      <w:r w:rsidR="00BA6B82" w:rsidRPr="00A051D5">
        <w:t xml:space="preserve">current federal partners who </w:t>
      </w:r>
      <w:r>
        <w:t>have</w:t>
      </w:r>
      <w:r w:rsidRPr="00A051D5">
        <w:t xml:space="preserve"> </w:t>
      </w:r>
      <w:r w:rsidR="00BA6B82" w:rsidRPr="00A051D5">
        <w:t>committed to assist the Agency</w:t>
      </w:r>
      <w:r w:rsidR="00E67C63" w:rsidRPr="00A051D5">
        <w:t xml:space="preserve"> in addressing the water workforce challenge</w:t>
      </w:r>
      <w:r w:rsidR="0082253B">
        <w:t xml:space="preserve">: </w:t>
      </w:r>
    </w:p>
    <w:p w14:paraId="4CDE615B" w14:textId="1CDF9D98" w:rsidR="005C2908" w:rsidRPr="00BF3A07" w:rsidRDefault="005C2908" w:rsidP="00A051D5">
      <w:pPr>
        <w:pStyle w:val="ListParagraph"/>
        <w:numPr>
          <w:ilvl w:val="0"/>
          <w:numId w:val="23"/>
        </w:numPr>
        <w:rPr>
          <w:rStyle w:val="Emphasis"/>
          <w:iCs/>
          <w:color w:val="auto"/>
        </w:rPr>
      </w:pPr>
      <w:r w:rsidRPr="00BF3A07">
        <w:rPr>
          <w:rStyle w:val="Emphasis"/>
          <w:iCs/>
          <w:color w:val="auto"/>
        </w:rPr>
        <w:t>The Department of Education, Office of Career, Technical, and Adult Education (ED-OCTAE)</w:t>
      </w:r>
      <w:r w:rsidR="007E3852" w:rsidRPr="00BF3A07">
        <w:rPr>
          <w:rStyle w:val="Emphasis"/>
          <w:iCs/>
          <w:color w:val="auto"/>
        </w:rPr>
        <w:t>. ED-OCTAE</w:t>
      </w:r>
      <w:r w:rsidRPr="00BF3A07">
        <w:rPr>
          <w:rStyle w:val="Emphasis"/>
          <w:iCs/>
          <w:color w:val="auto"/>
        </w:rPr>
        <w:t xml:space="preserve"> administers programs that are related to adult education and literacy, career and technical education, and community colleges. ED-OCTAE is a critical, new partnership recently established by </w:t>
      </w:r>
      <w:r w:rsidR="005C4740">
        <w:rPr>
          <w:rStyle w:val="Emphasis"/>
          <w:iCs/>
          <w:color w:val="auto"/>
        </w:rPr>
        <w:t>the agencies</w:t>
      </w:r>
      <w:r w:rsidR="007E3852" w:rsidRPr="00BF3A07">
        <w:rPr>
          <w:rStyle w:val="Emphasis"/>
          <w:iCs/>
          <w:color w:val="auto"/>
        </w:rPr>
        <w:t xml:space="preserve">. </w:t>
      </w:r>
    </w:p>
    <w:p w14:paraId="32B261FF" w14:textId="519E4A86" w:rsidR="005C2908" w:rsidRPr="00A051D5" w:rsidRDefault="005C2908" w:rsidP="00A051D5">
      <w:pPr>
        <w:pStyle w:val="ListParagraph"/>
        <w:numPr>
          <w:ilvl w:val="0"/>
          <w:numId w:val="23"/>
        </w:numPr>
      </w:pPr>
      <w:r w:rsidRPr="00A051D5">
        <w:t>The Department of Labor, Employment &amp; Training Administration (DOL-ETA)</w:t>
      </w:r>
      <w:r w:rsidR="007E3852">
        <w:t xml:space="preserve">. </w:t>
      </w:r>
      <w:r w:rsidR="007E3852" w:rsidRPr="00A051D5">
        <w:t>DOL-ETA</w:t>
      </w:r>
      <w:r w:rsidRPr="00A051D5">
        <w:t xml:space="preserve"> administers federal government job training and worker dislocation programs, federal grants to states for public employment service programs and unemployment insurance benefits. The DOL-ETA resources provide support for valuable hands-on learning opportunities, such as apprenticeship programs. In addition, DOL-ETA partners, such as the </w:t>
      </w:r>
      <w:r w:rsidR="00B460D6">
        <w:t xml:space="preserve">state and local </w:t>
      </w:r>
      <w:r w:rsidRPr="00A051D5">
        <w:t xml:space="preserve">Workforce Development Boards, provide a strong network of workforce specialists and experts that can provide local support to utilities across the country. </w:t>
      </w:r>
    </w:p>
    <w:p w14:paraId="1D574D6E" w14:textId="49AD803F" w:rsidR="00E67C63" w:rsidRPr="00A051D5" w:rsidRDefault="00E67C63" w:rsidP="00A051D5">
      <w:pPr>
        <w:pStyle w:val="ListParagraph"/>
        <w:numPr>
          <w:ilvl w:val="0"/>
          <w:numId w:val="23"/>
        </w:numPr>
      </w:pPr>
      <w:r w:rsidRPr="00A051D5">
        <w:lastRenderedPageBreak/>
        <w:t>The Department of Labor, Women's Bureau (DOL-WB)</w:t>
      </w:r>
      <w:r w:rsidR="007E3852">
        <w:t xml:space="preserve">. </w:t>
      </w:r>
      <w:r w:rsidR="007E3852" w:rsidRPr="00A051D5">
        <w:t xml:space="preserve">DOL-WB </w:t>
      </w:r>
      <w:r w:rsidRPr="00A051D5">
        <w:t>develops policies and standards and conducts inquiries to safeguard the interests of working women</w:t>
      </w:r>
      <w:r w:rsidR="007E3852">
        <w:t xml:space="preserve">; </w:t>
      </w:r>
      <w:r w:rsidRPr="00A051D5">
        <w:t>advocate</w:t>
      </w:r>
      <w:r w:rsidR="007E3852">
        <w:t>s</w:t>
      </w:r>
      <w:r w:rsidRPr="00A051D5">
        <w:t xml:space="preserve"> for their equality and economic security</w:t>
      </w:r>
      <w:r w:rsidR="007E3852">
        <w:t>;</w:t>
      </w:r>
      <w:r w:rsidRPr="00A051D5">
        <w:t xml:space="preserve"> and promote</w:t>
      </w:r>
      <w:r w:rsidR="00BC536F">
        <w:t>s</w:t>
      </w:r>
      <w:r w:rsidRPr="00A051D5">
        <w:t xml:space="preserve"> quality work environments. DOL-WB can help to increase women’s representation in the water sector workforce.</w:t>
      </w:r>
    </w:p>
    <w:p w14:paraId="6566ED03" w14:textId="201DDB4A" w:rsidR="00E63CBF" w:rsidRPr="00A051D5" w:rsidRDefault="00E63CBF" w:rsidP="00A051D5">
      <w:pPr>
        <w:pStyle w:val="ListParagraph"/>
        <w:numPr>
          <w:ilvl w:val="0"/>
          <w:numId w:val="23"/>
        </w:numPr>
      </w:pPr>
      <w:r>
        <w:t>USDA’s Rural Utilities Service (RUS)</w:t>
      </w:r>
      <w:r w:rsidR="00BC536F">
        <w:t xml:space="preserve">. RUS </w:t>
      </w:r>
      <w:r>
        <w:t xml:space="preserve">provides much-needed infrastructure </w:t>
      </w:r>
      <w:r w:rsidR="005C4740">
        <w:t>and</w:t>
      </w:r>
      <w:r>
        <w:t xml:space="preserve"> infrastructure improvements to rural communities. These include water and wastewater treatment, electric power and telecommunications services</w:t>
      </w:r>
      <w:r w:rsidR="00BC536F">
        <w:t xml:space="preserve"> that</w:t>
      </w:r>
      <w:r>
        <w:t xml:space="preserve"> help to expand economic opportunities and improve the quality of life for rural residents. </w:t>
      </w:r>
      <w:r w:rsidR="00AE31F8">
        <w:t>RUS also funds technical assistance and training programs th</w:t>
      </w:r>
      <w:r w:rsidR="00584F24">
        <w:t>at</w:t>
      </w:r>
      <w:r w:rsidR="00AE31F8">
        <w:t xml:space="preserve"> promote workforce development and </w:t>
      </w:r>
      <w:r w:rsidR="00584F24">
        <w:t>capacity building</w:t>
      </w:r>
      <w:r w:rsidR="00AE31F8">
        <w:t xml:space="preserve"> for water and wastewater </w:t>
      </w:r>
      <w:r w:rsidR="00584F24">
        <w:t>operators</w:t>
      </w:r>
      <w:r w:rsidR="00AE31F8">
        <w:t xml:space="preserve"> and management. </w:t>
      </w:r>
    </w:p>
    <w:p w14:paraId="3DCA84D9" w14:textId="62743739" w:rsidR="00E67C63" w:rsidRPr="00A051D5" w:rsidRDefault="005655A2" w:rsidP="00A051D5">
      <w:pPr>
        <w:pStyle w:val="ListParagraph"/>
        <w:numPr>
          <w:ilvl w:val="0"/>
          <w:numId w:val="23"/>
        </w:numPr>
      </w:pPr>
      <w:r w:rsidRPr="00A051D5">
        <w:t>V</w:t>
      </w:r>
      <w:r w:rsidR="00291059">
        <w:t xml:space="preserve">eterans </w:t>
      </w:r>
      <w:r w:rsidRPr="00A051D5">
        <w:t>A</w:t>
      </w:r>
      <w:r w:rsidR="00291059">
        <w:t xml:space="preserve">ffairs (VA) </w:t>
      </w:r>
      <w:r w:rsidR="00B474AC" w:rsidRPr="00A051D5">
        <w:t>-</w:t>
      </w:r>
      <w:r w:rsidR="00291059">
        <w:t xml:space="preserve"> </w:t>
      </w:r>
      <w:r>
        <w:t>Office of Transition and Economic Development (TED)</w:t>
      </w:r>
      <w:r w:rsidR="00E25887">
        <w:t>. TED</w:t>
      </w:r>
      <w:r w:rsidRPr="00A051D5">
        <w:t xml:space="preserve"> </w:t>
      </w:r>
      <w:r w:rsidR="00A425E9" w:rsidRPr="00A051D5">
        <w:t xml:space="preserve">convenes partners within and outside of the VA to provide Veterans access to the benefits and programs they need for a seamless transition from military service to civilian life. VA-TED will provide opportunities for the water sector to engage with and recruit future water professionals from many military communities, including Veterans, service members preparing to enter the civilian workforce, and military spouses. </w:t>
      </w:r>
    </w:p>
    <w:p w14:paraId="4F4ED67B" w14:textId="43C8502E" w:rsidR="0082253B" w:rsidRDefault="00525005" w:rsidP="0082253B">
      <w:pPr>
        <w:pStyle w:val="ListParagraph"/>
        <w:numPr>
          <w:ilvl w:val="0"/>
          <w:numId w:val="23"/>
        </w:numPr>
      </w:pPr>
      <w:r>
        <w:t>VA</w:t>
      </w:r>
      <w:r w:rsidR="00B474AC">
        <w:t xml:space="preserve"> </w:t>
      </w:r>
      <w:r w:rsidR="006811E7">
        <w:t>-</w:t>
      </w:r>
      <w:r w:rsidR="00AB2853">
        <w:t xml:space="preserve"> Veteran Readiness</w:t>
      </w:r>
      <w:r w:rsidR="00A425E9" w:rsidRPr="00A051D5">
        <w:t xml:space="preserve"> and Employment (VR&amp;E) Service</w:t>
      </w:r>
      <w:r w:rsidR="00AB2853">
        <w:t xml:space="preserve"> (formerly Vocational Rehabilitation and Employment Service)</w:t>
      </w:r>
      <w:r w:rsidR="003834EE">
        <w:t>.</w:t>
      </w:r>
      <w:r w:rsidR="00BC536F">
        <w:t xml:space="preserve"> </w:t>
      </w:r>
      <w:r w:rsidR="00BC536F" w:rsidRPr="00A051D5">
        <w:t>VR&amp;E</w:t>
      </w:r>
      <w:r w:rsidR="00A425E9" w:rsidRPr="00A051D5">
        <w:t xml:space="preserve"> helps Veterans with service-</w:t>
      </w:r>
      <w:r w:rsidR="00AB2853">
        <w:t>connected</w:t>
      </w:r>
      <w:r w:rsidR="00A425E9" w:rsidRPr="00A051D5">
        <w:t xml:space="preserve"> disabilities with job training, employment </w:t>
      </w:r>
      <w:r w:rsidR="00AB2853">
        <w:t xml:space="preserve">services and </w:t>
      </w:r>
      <w:r w:rsidR="00A425E9" w:rsidRPr="00A051D5">
        <w:t>accommodations, resume development, and job seeking skills coaching</w:t>
      </w:r>
      <w:r w:rsidR="00AB2853">
        <w:t>, as needed</w:t>
      </w:r>
      <w:r w:rsidR="00A425E9" w:rsidRPr="00A051D5">
        <w:t xml:space="preserve">. Collaboration with the VA-VR&amp;E provides additional opportunities for the water sector to recruit Veterans and create pathways for them to enter the water sector. </w:t>
      </w:r>
    </w:p>
    <w:p w14:paraId="28AEA352" w14:textId="5A2466CE" w:rsidR="0082253B" w:rsidRDefault="00BE0889" w:rsidP="00355161">
      <w:r>
        <w:t xml:space="preserve">Historical collaboration with many of these partners has provided a strong foundation for this </w:t>
      </w:r>
      <w:r w:rsidR="00DD3CC8">
        <w:t>Initiative</w:t>
      </w:r>
      <w:r w:rsidR="00E25887">
        <w:t xml:space="preserve">. See </w:t>
      </w:r>
      <w:r w:rsidR="0091052E">
        <w:t xml:space="preserve">Appendix </w:t>
      </w:r>
      <w:r w:rsidR="0009106E">
        <w:t>1</w:t>
      </w:r>
      <w:r w:rsidR="0091052E">
        <w:t xml:space="preserve"> for</w:t>
      </w:r>
      <w:r w:rsidR="009B577A">
        <w:t xml:space="preserve"> a summary of</w:t>
      </w:r>
      <w:r w:rsidR="00E10D6D">
        <w:t xml:space="preserve"> current and future planned collaboration activities</w:t>
      </w:r>
      <w:r w:rsidR="0091052E">
        <w:t>.</w:t>
      </w:r>
    </w:p>
    <w:p w14:paraId="4188D609" w14:textId="569C8329" w:rsidR="00D051C3" w:rsidRPr="00D051C3" w:rsidRDefault="00D051C3" w:rsidP="00355161">
      <w:pPr>
        <w:pStyle w:val="ListParagraph"/>
        <w:numPr>
          <w:ilvl w:val="0"/>
          <w:numId w:val="11"/>
        </w:numPr>
        <w:rPr>
          <w:color w:val="028090"/>
        </w:rPr>
      </w:pPr>
      <w:r>
        <w:rPr>
          <w:rStyle w:val="Emphasis"/>
        </w:rPr>
        <w:t>Coordination with the Water Subcabinet on a Broader Water Workforce Initiative</w:t>
      </w:r>
    </w:p>
    <w:p w14:paraId="12A681A7" w14:textId="4BB87B4E" w:rsidR="00FE2D96" w:rsidRPr="00A051D5" w:rsidRDefault="00FE2D96" w:rsidP="00355161">
      <w:r>
        <w:t xml:space="preserve">In addition to the specific federal partner commitments highlighted above, EPA is currently coordinating with the “Water Subcabinet” on the development of a federal interagency framework to enhance the recruitment, training, and retention of professionals necessary to maintain the viability of a broader water workforce. </w:t>
      </w:r>
      <w:r w:rsidR="001E6EB6">
        <w:t xml:space="preserve">The Water Subcabinet is composed of senior leadership from each of the primary federal agencies that oversee national water policy. This group </w:t>
      </w:r>
      <w:r>
        <w:t xml:space="preserve">promotes efficient and effective coordination </w:t>
      </w:r>
      <w:r w:rsidR="001E6EB6">
        <w:t xml:space="preserve">of water-related matters </w:t>
      </w:r>
      <w:r>
        <w:t xml:space="preserve">across federal </w:t>
      </w:r>
      <w:r w:rsidR="001E6EB6">
        <w:t>government, prioritizing</w:t>
      </w:r>
      <w:r>
        <w:t xml:space="preserve"> actions to modernize and safeguard the nation’s water resources and infrastructure. While this broader water workforce initiative includes those professionals necessary to sustain drinking water and wastewater sectors, it also focuses on those challenges facing the water reuse, flood control, hydropower, water delivery and storage, and desalination sectors.   </w:t>
      </w:r>
    </w:p>
    <w:p w14:paraId="6D51A9C5" w14:textId="77777777" w:rsidR="002039CC" w:rsidRPr="00A051D5" w:rsidRDefault="002039CC" w:rsidP="00116F87">
      <w:pPr>
        <w:pStyle w:val="TOCHeading"/>
      </w:pPr>
      <w:r w:rsidRPr="00A051D5">
        <w:t>The Path Forward – Commitments for Continued Federal Collaboration</w:t>
      </w:r>
    </w:p>
    <w:p w14:paraId="70EACFCB" w14:textId="46B33021" w:rsidR="002039CC" w:rsidRPr="00A051D5" w:rsidRDefault="00AE5D1E" w:rsidP="002039CC">
      <w:r w:rsidRPr="00A051D5">
        <w:t>T</w:t>
      </w:r>
      <w:r w:rsidR="00CF0F6E" w:rsidRPr="00A051D5">
        <w:t>he challenges</w:t>
      </w:r>
      <w:r w:rsidR="008F45DD">
        <w:t xml:space="preserve"> facing th</w:t>
      </w:r>
      <w:r w:rsidR="00635168">
        <w:t>e water</w:t>
      </w:r>
      <w:r w:rsidR="005D4036">
        <w:t xml:space="preserve"> </w:t>
      </w:r>
      <w:r w:rsidR="008F45DD">
        <w:t>workforce</w:t>
      </w:r>
      <w:r w:rsidR="00CF0F6E" w:rsidRPr="00A051D5">
        <w:t xml:space="preserve"> </w:t>
      </w:r>
      <w:r w:rsidR="00AC5ACC" w:rsidRPr="00A051D5">
        <w:t xml:space="preserve">are multifaceted and can </w:t>
      </w:r>
      <w:r w:rsidR="00CF0F6E" w:rsidRPr="00A051D5">
        <w:t>range</w:t>
      </w:r>
      <w:r w:rsidR="005D4036">
        <w:t xml:space="preserve"> from</w:t>
      </w:r>
      <w:r w:rsidR="00CF0F6E" w:rsidRPr="00A051D5">
        <w:t xml:space="preserve"> </w:t>
      </w:r>
      <w:r w:rsidR="00635168">
        <w:t xml:space="preserve">ensuring </w:t>
      </w:r>
      <w:r w:rsidR="005C4740">
        <w:t xml:space="preserve">that </w:t>
      </w:r>
      <w:r w:rsidR="00635168">
        <w:t xml:space="preserve">workforce training keeps pace with technological advancements to </w:t>
      </w:r>
      <w:r w:rsidR="004842AA" w:rsidRPr="00A051D5">
        <w:t>building connection</w:t>
      </w:r>
      <w:r w:rsidR="00635168">
        <w:t>s</w:t>
      </w:r>
      <w:r w:rsidR="004842AA" w:rsidRPr="00A051D5">
        <w:t xml:space="preserve"> to </w:t>
      </w:r>
      <w:r w:rsidR="009B6DB9" w:rsidRPr="00A051D5">
        <w:t xml:space="preserve">a future water protection specialist. The ongoing and planned actions in this section </w:t>
      </w:r>
      <w:r w:rsidR="002039CC" w:rsidRPr="00A051D5">
        <w:t>build</w:t>
      </w:r>
      <w:r w:rsidR="009B6DB9" w:rsidRPr="00A051D5">
        <w:t xml:space="preserve"> on the foundation of </w:t>
      </w:r>
      <w:r w:rsidR="002039CC" w:rsidRPr="00A051D5">
        <w:t>collaborative outreach</w:t>
      </w:r>
      <w:r w:rsidR="009B6DB9" w:rsidRPr="00A051D5">
        <w:t>, making key connections between the water sector and potential career seekers,</w:t>
      </w:r>
      <w:r w:rsidR="002039CC" w:rsidRPr="00A051D5">
        <w:t xml:space="preserve"> and resource developmen</w:t>
      </w:r>
      <w:r w:rsidR="009B6DB9" w:rsidRPr="00A051D5">
        <w:t xml:space="preserve">t. </w:t>
      </w:r>
      <w:r w:rsidR="00BA6B82" w:rsidRPr="00A051D5">
        <w:t>The federal commitments list</w:t>
      </w:r>
      <w:r w:rsidR="004061A0" w:rsidRPr="00A051D5">
        <w:t>ed</w:t>
      </w:r>
      <w:r w:rsidR="00BA6B82" w:rsidRPr="00A051D5">
        <w:t xml:space="preserve"> below center around </w:t>
      </w:r>
      <w:r w:rsidR="002564B5">
        <w:t>four</w:t>
      </w:r>
      <w:r w:rsidR="002564B5" w:rsidRPr="00A051D5">
        <w:t xml:space="preserve"> </w:t>
      </w:r>
      <w:r w:rsidR="00BA6B82" w:rsidRPr="00A051D5">
        <w:t xml:space="preserve">primary themes – </w:t>
      </w:r>
      <w:r w:rsidR="002D6B92" w:rsidRPr="00A051D5">
        <w:t xml:space="preserve">(a) </w:t>
      </w:r>
      <w:r w:rsidR="00BA6B82" w:rsidRPr="00A051D5">
        <w:t xml:space="preserve">recruiting a diverse and dedicated workforce, </w:t>
      </w:r>
      <w:r w:rsidR="002D6B92" w:rsidRPr="00A051D5">
        <w:t xml:space="preserve">(b) </w:t>
      </w:r>
      <w:r w:rsidR="004061A0" w:rsidRPr="00A051D5">
        <w:t xml:space="preserve">training for the skills of tomorrow, </w:t>
      </w:r>
      <w:r w:rsidR="00140118" w:rsidRPr="00A051D5">
        <w:t xml:space="preserve">(c) </w:t>
      </w:r>
      <w:r w:rsidR="004061A0" w:rsidRPr="00A051D5">
        <w:t>collaborating to understand, assess, and fulfill the workforce needs of the future</w:t>
      </w:r>
      <w:r w:rsidR="002564B5">
        <w:t>, and (d)</w:t>
      </w:r>
      <w:r w:rsidR="00290DA7">
        <w:t xml:space="preserve"> </w:t>
      </w:r>
      <w:r w:rsidR="002564B5">
        <w:t>p</w:t>
      </w:r>
      <w:r w:rsidR="00290DA7">
        <w:t>ublic outreach efforts.</w:t>
      </w:r>
    </w:p>
    <w:p w14:paraId="3FFCFC74" w14:textId="464314A9" w:rsidR="00CC2F4C" w:rsidRPr="00A051D5" w:rsidRDefault="00CC2F4C" w:rsidP="00CC2F4C">
      <w:pPr>
        <w:pStyle w:val="TOCHeading"/>
      </w:pPr>
      <w:r w:rsidRPr="00A051D5">
        <w:lastRenderedPageBreak/>
        <w:t>Recruiting a diverse and dedicated workforce</w:t>
      </w:r>
    </w:p>
    <w:p w14:paraId="1895FA5F" w14:textId="4CCA7612" w:rsidR="008F45DD" w:rsidRPr="008401D4" w:rsidRDefault="00DD1021" w:rsidP="002942F7">
      <w:pPr>
        <w:pStyle w:val="Heading3"/>
      </w:pPr>
      <w:bookmarkStart w:id="34" w:name="_Toc42853610"/>
      <w:r w:rsidRPr="00355161">
        <w:t xml:space="preserve">Women in </w:t>
      </w:r>
      <w:r w:rsidR="007473C3">
        <w:t xml:space="preserve">the </w:t>
      </w:r>
      <w:r w:rsidR="00DB1E1E" w:rsidRPr="00355161">
        <w:t>Water</w:t>
      </w:r>
      <w:r w:rsidRPr="00355161">
        <w:t xml:space="preserve"> Workforce</w:t>
      </w:r>
      <w:bookmarkEnd w:id="34"/>
      <w:r w:rsidRPr="008401D4">
        <w:t xml:space="preserve"> </w:t>
      </w:r>
    </w:p>
    <w:p w14:paraId="5B5330B1" w14:textId="2B47E84B" w:rsidR="00DD1021" w:rsidRPr="00A051D5" w:rsidRDefault="00DD1021" w:rsidP="00A051D5">
      <w:pPr>
        <w:rPr>
          <w:u w:val="single"/>
        </w:rPr>
      </w:pPr>
      <w:r w:rsidRPr="00A051D5">
        <w:t xml:space="preserve">Research has shown that women tend to be underrepresented in the water sector. </w:t>
      </w:r>
      <w:r w:rsidR="006811E7">
        <w:t xml:space="preserve"> While this section addresses enhancing women’s participation in the water sector, </w:t>
      </w:r>
      <w:r w:rsidR="00FF7BA2" w:rsidRPr="00A051D5">
        <w:t xml:space="preserve">Section 3.2 presents </w:t>
      </w:r>
      <w:r w:rsidR="0077599A">
        <w:t>EPA</w:t>
      </w:r>
      <w:r w:rsidR="00FF7BA2" w:rsidRPr="00A051D5">
        <w:t>’s action</w:t>
      </w:r>
      <w:r w:rsidR="004A2E9B" w:rsidRPr="00A051D5">
        <w:t>s</w:t>
      </w:r>
      <w:r w:rsidR="00FF7BA2" w:rsidRPr="00A051D5">
        <w:t xml:space="preserve"> to build an </w:t>
      </w:r>
      <w:r w:rsidR="006811E7">
        <w:t xml:space="preserve">overall </w:t>
      </w:r>
      <w:r w:rsidR="00FF7BA2" w:rsidRPr="00A051D5">
        <w:t xml:space="preserve">inclusive workforce. </w:t>
      </w:r>
      <w:r w:rsidRPr="00A051D5">
        <w:t xml:space="preserve">To promote women entering the water workforce, </w:t>
      </w:r>
      <w:r w:rsidR="0077599A">
        <w:t>EPA</w:t>
      </w:r>
      <w:r w:rsidRPr="00A051D5">
        <w:t xml:space="preserve"> is forging </w:t>
      </w:r>
      <w:r w:rsidR="005A014A" w:rsidRPr="00A051D5">
        <w:t xml:space="preserve">a </w:t>
      </w:r>
      <w:r w:rsidRPr="00A051D5">
        <w:t>new partnership with the DOL-W</w:t>
      </w:r>
      <w:r w:rsidR="005A014A" w:rsidRPr="00A051D5">
        <w:t>omen’s Bureau</w:t>
      </w:r>
      <w:r w:rsidRPr="00A051D5">
        <w:t xml:space="preserve"> to increase women’s advocate’s awareness of the water sector. The notable immediate actions and on-going collaboration that will take place include:</w:t>
      </w:r>
    </w:p>
    <w:p w14:paraId="32D99258" w14:textId="77777777" w:rsidR="00B41A9A" w:rsidRPr="00067CDF" w:rsidRDefault="00B41A9A" w:rsidP="00B41A9A">
      <w:pPr>
        <w:pStyle w:val="ListParagraph"/>
        <w:numPr>
          <w:ilvl w:val="0"/>
          <w:numId w:val="11"/>
        </w:numPr>
        <w:rPr>
          <w:rStyle w:val="Emphasis"/>
        </w:rPr>
      </w:pPr>
      <w:r w:rsidRPr="00067CDF">
        <w:rPr>
          <w:rStyle w:val="Emphasis"/>
        </w:rPr>
        <w:t xml:space="preserve">The National Summit on Women in Apprenticeship </w:t>
      </w:r>
    </w:p>
    <w:p w14:paraId="2807E5D8" w14:textId="4BBEE604" w:rsidR="00D4707C" w:rsidRDefault="00DD1021" w:rsidP="00B41A9A">
      <w:pPr>
        <w:ind w:left="360"/>
      </w:pPr>
      <w:r w:rsidRPr="00A051D5">
        <w:t>DOL-WB</w:t>
      </w:r>
      <w:r w:rsidR="007A7D59">
        <w:t xml:space="preserve"> regularly hosts educational programs, such as last year</w:t>
      </w:r>
      <w:r w:rsidRPr="00A051D5">
        <w:t>’s</w:t>
      </w:r>
      <w:r w:rsidR="00B41A9A" w:rsidRPr="00A051D5">
        <w:t xml:space="preserve"> </w:t>
      </w:r>
      <w:r w:rsidR="00E10D6D" w:rsidRPr="00E10D6D">
        <w:t>National Summit on Women in Apprenticeship</w:t>
      </w:r>
      <w:r w:rsidR="007A7D59">
        <w:t>, to</w:t>
      </w:r>
      <w:r w:rsidR="00B41A9A" w:rsidRPr="005C1CC0">
        <w:rPr>
          <w:color w:val="2254A4"/>
        </w:rPr>
        <w:t xml:space="preserve"> </w:t>
      </w:r>
      <w:r w:rsidR="00B41A9A" w:rsidRPr="00A051D5">
        <w:t>bring together a broad range of stakeholders</w:t>
      </w:r>
      <w:r w:rsidR="00443291">
        <w:t xml:space="preserve"> and</w:t>
      </w:r>
      <w:r w:rsidR="00B41A9A" w:rsidRPr="00A051D5">
        <w:t xml:space="preserve"> provide</w:t>
      </w:r>
      <w:r w:rsidR="0081264C">
        <w:t>s</w:t>
      </w:r>
      <w:r w:rsidR="00B41A9A" w:rsidRPr="00A051D5">
        <w:t xml:space="preserve"> attendees a</w:t>
      </w:r>
      <w:r w:rsidR="0081264C">
        <w:t>n</w:t>
      </w:r>
      <w:r w:rsidR="00B41A9A" w:rsidRPr="00A051D5">
        <w:t xml:space="preserve"> </w:t>
      </w:r>
      <w:r w:rsidR="0081264C">
        <w:t>opportunity to</w:t>
      </w:r>
      <w:r w:rsidR="00B41A9A" w:rsidRPr="00A051D5">
        <w:t xml:space="preserve"> learn from researchers, thought leaders, and practitioners; engage in dialogue and questions; and brainstorm ideas to address challenges facing women in accessing apprenticeship programs. </w:t>
      </w:r>
      <w:r w:rsidR="0077599A">
        <w:t>EPA</w:t>
      </w:r>
      <w:r w:rsidR="00B41A9A" w:rsidRPr="00A051D5">
        <w:t xml:space="preserve"> intends </w:t>
      </w:r>
      <w:r w:rsidR="00064120">
        <w:t>to promote</w:t>
      </w:r>
      <w:r w:rsidR="00D4707C">
        <w:t xml:space="preserve"> </w:t>
      </w:r>
      <w:r w:rsidR="00B41A9A" w:rsidRPr="00A051D5">
        <w:t xml:space="preserve">women’s participation in the water workforce by encouraging water sector participation in the </w:t>
      </w:r>
      <w:r w:rsidR="007A7D59">
        <w:t xml:space="preserve">WB’s educational programs, such as the </w:t>
      </w:r>
      <w:r w:rsidR="00B41A9A" w:rsidRPr="00A051D5">
        <w:t xml:space="preserve">Summit. </w:t>
      </w:r>
    </w:p>
    <w:p w14:paraId="283B132A" w14:textId="1262C332" w:rsidR="00AC10FA" w:rsidRPr="00A051D5" w:rsidRDefault="008C40BA" w:rsidP="00206D9B">
      <w:pPr>
        <w:ind w:left="360"/>
      </w:pPr>
      <w:r w:rsidRPr="00A051D5">
        <w:t xml:space="preserve">The DOL-WB also plans to develop a resource guide that will highlight pre-apprenticeship and apprenticeship programs that have been successful in helping women access family-sustaining jobs and quality career pathways. Upon publication, </w:t>
      </w:r>
      <w:r w:rsidR="0077599A">
        <w:t>EPA</w:t>
      </w:r>
      <w:r w:rsidRPr="00A051D5">
        <w:t xml:space="preserve"> will promote the use of this valuable resource guide with the utilities and water sector partners.</w:t>
      </w:r>
      <w:r w:rsidR="00064120">
        <w:t xml:space="preserve"> </w:t>
      </w:r>
      <w:r w:rsidR="00D4707C">
        <w:t>Additionally, i</w:t>
      </w:r>
      <w:r w:rsidR="0006520B" w:rsidRPr="00A051D5">
        <w:t xml:space="preserve">n 2020, </w:t>
      </w:r>
      <w:r w:rsidR="0077599A">
        <w:t>EPA</w:t>
      </w:r>
      <w:r w:rsidR="0006520B" w:rsidRPr="00A051D5">
        <w:t xml:space="preserve"> </w:t>
      </w:r>
      <w:r w:rsidR="00F43A9E">
        <w:t>plans to</w:t>
      </w:r>
      <w:r w:rsidR="001C33AD">
        <w:t xml:space="preserve"> target</w:t>
      </w:r>
      <w:r w:rsidR="005A014A" w:rsidRPr="00A051D5">
        <w:t xml:space="preserve"> </w:t>
      </w:r>
      <w:r w:rsidR="0006520B" w:rsidRPr="00A051D5">
        <w:t>Women’s Bureau stakeholder groups through a joint webinar to promote water sector career opportunities for women</w:t>
      </w:r>
      <w:r w:rsidR="00B41A9A" w:rsidRPr="00A051D5">
        <w:t>.</w:t>
      </w:r>
      <w:r w:rsidR="00AC10FA" w:rsidRPr="00A051D5">
        <w:t xml:space="preserve">  </w:t>
      </w:r>
    </w:p>
    <w:p w14:paraId="4D5DF4D1" w14:textId="77777777" w:rsidR="00B41A9A" w:rsidRPr="00067CDF" w:rsidRDefault="00B41A9A" w:rsidP="00B41A9A">
      <w:pPr>
        <w:pStyle w:val="ListParagraph"/>
        <w:numPr>
          <w:ilvl w:val="0"/>
          <w:numId w:val="11"/>
        </w:numPr>
        <w:rPr>
          <w:rStyle w:val="Emphasis"/>
        </w:rPr>
      </w:pPr>
      <w:r w:rsidRPr="00067CDF">
        <w:rPr>
          <w:rStyle w:val="Emphasis"/>
        </w:rPr>
        <w:t xml:space="preserve">The Women in Apprenticeship and Nontraditional Occupations (WANTO) Grant Program Best Practices  </w:t>
      </w:r>
    </w:p>
    <w:p w14:paraId="74369759" w14:textId="347256AA" w:rsidR="00DA29AB" w:rsidRPr="00A051D5" w:rsidRDefault="00B41A9A">
      <w:pPr>
        <w:ind w:left="360"/>
      </w:pPr>
      <w:r w:rsidRPr="00A051D5">
        <w:t xml:space="preserve">The </w:t>
      </w:r>
      <w:hyperlink r:id="rId29" w:history="1">
        <w:r w:rsidRPr="005C1CC0">
          <w:rPr>
            <w:rStyle w:val="Hyperlink"/>
            <w:color w:val="2254A4"/>
          </w:rPr>
          <w:t>WANTO grant program</w:t>
        </w:r>
      </w:hyperlink>
      <w:r w:rsidRPr="00A051D5">
        <w:t xml:space="preserve"> </w:t>
      </w:r>
      <w:r w:rsidR="005D6939" w:rsidRPr="00A051D5">
        <w:t xml:space="preserve">provides resources </w:t>
      </w:r>
      <w:r w:rsidRPr="00A051D5">
        <w:t xml:space="preserve">to expand </w:t>
      </w:r>
      <w:r w:rsidR="00E83346">
        <w:t xml:space="preserve">industry </w:t>
      </w:r>
      <w:r w:rsidRPr="00A051D5">
        <w:t xml:space="preserve">pathways for women </w:t>
      </w:r>
      <w:r w:rsidR="00471281">
        <w:t>with a goal to</w:t>
      </w:r>
      <w:r w:rsidR="00DA29AB" w:rsidRPr="00A051D5">
        <w:t xml:space="preserve"> “recruit, mentor, train, and retain more women in quality apprenticeship programs and pursue careers in manufacturing, infrastructure, cybersecurity, and health care, among other industries.” The Women’s Bureau is focused on expanding apprenticeship</w:t>
      </w:r>
      <w:r w:rsidR="005877F7">
        <w:t>s</w:t>
      </w:r>
      <w:r w:rsidR="00DA29AB" w:rsidRPr="00A051D5">
        <w:t xml:space="preserve"> across all industries and sectors of the economy and advancing women</w:t>
      </w:r>
      <w:r w:rsidR="00EC28E8">
        <w:t>’</w:t>
      </w:r>
      <w:r w:rsidR="00DA29AB" w:rsidRPr="00A051D5">
        <w:t>s access to these opportunities.</w:t>
      </w:r>
    </w:p>
    <w:p w14:paraId="022D494C" w14:textId="217374C0" w:rsidR="0006520B" w:rsidRPr="00A051D5" w:rsidRDefault="005D76C0" w:rsidP="00DA29AB">
      <w:pPr>
        <w:ind w:left="360"/>
      </w:pPr>
      <w:r w:rsidRPr="00A051D5">
        <w:t>DOL-WB</w:t>
      </w:r>
      <w:r>
        <w:t xml:space="preserve"> EPA plans to</w:t>
      </w:r>
      <w:r w:rsidRPr="00A051D5">
        <w:t xml:space="preserve"> enhance awareness and encourage water sector participation in the </w:t>
      </w:r>
      <w:r>
        <w:t>WANTO grant program</w:t>
      </w:r>
      <w:r w:rsidR="00560F51">
        <w:t>, specifically by connecting administrators of its apprenticeship programs with WANTO grantees to receive technical assistance and help in setting achievable goals to enroll women and minorities into the apprenticeship programs</w:t>
      </w:r>
      <w:r>
        <w:t xml:space="preserve">. </w:t>
      </w:r>
      <w:r w:rsidR="00DA29AB" w:rsidRPr="00A051D5">
        <w:t>In 2019, the WANTO grant program awarded nearly $1.5 million to three community-based organizations to increase women</w:t>
      </w:r>
      <w:r w:rsidR="00EC28E8">
        <w:t>’</w:t>
      </w:r>
      <w:r w:rsidR="00DA29AB" w:rsidRPr="00A051D5">
        <w:t xml:space="preserve">s employment in apprenticeship programs and nontraditional occupations. </w:t>
      </w:r>
    </w:p>
    <w:p w14:paraId="10B4DFED" w14:textId="7BDD5DD5" w:rsidR="00576684" w:rsidRPr="00355161" w:rsidRDefault="00DB1E1E" w:rsidP="002942F7">
      <w:pPr>
        <w:pStyle w:val="Heading3"/>
      </w:pPr>
      <w:bookmarkStart w:id="35" w:name="_Toc42853611"/>
      <w:r w:rsidRPr="00355161">
        <w:t xml:space="preserve">Veterans in </w:t>
      </w:r>
      <w:r w:rsidR="000129D5">
        <w:t xml:space="preserve">the </w:t>
      </w:r>
      <w:r w:rsidRPr="00355161">
        <w:t>Water Workforce</w:t>
      </w:r>
      <w:bookmarkEnd w:id="35"/>
      <w:r w:rsidRPr="00355161">
        <w:t xml:space="preserve"> </w:t>
      </w:r>
    </w:p>
    <w:p w14:paraId="74647806" w14:textId="7AC938BC" w:rsidR="00DB1E1E" w:rsidRDefault="00DB1E1E">
      <w:pPr>
        <w:ind w:left="360"/>
      </w:pPr>
      <w:r w:rsidRPr="00A051D5">
        <w:t xml:space="preserve">Harnessing the dedication to public service that Veterans and their families have demonstrated, the water sector is a fulfilling career that allows </w:t>
      </w:r>
      <w:r w:rsidR="00374651">
        <w:t>these hero</w:t>
      </w:r>
      <w:r w:rsidR="000B4F14">
        <w:t>e</w:t>
      </w:r>
      <w:r w:rsidR="00374651">
        <w:t>s</w:t>
      </w:r>
      <w:r w:rsidR="00374651" w:rsidRPr="00A051D5">
        <w:t xml:space="preserve"> </w:t>
      </w:r>
      <w:r w:rsidRPr="00A051D5">
        <w:t>to continue to serve their communities in their civilian roles. Furthermore, there are many transferrable skillsets between military duties and water sector operations. Federal programs and initiatives support</w:t>
      </w:r>
      <w:r w:rsidR="003F3DD1">
        <w:t>ing</w:t>
      </w:r>
      <w:r w:rsidRPr="00A051D5">
        <w:t xml:space="preserve"> the recruitment of these skilled professionals </w:t>
      </w:r>
      <w:r w:rsidR="003F3DD1">
        <w:t>i</w:t>
      </w:r>
      <w:r w:rsidR="00E507FE" w:rsidRPr="00A051D5">
        <w:t>nclude:</w:t>
      </w:r>
    </w:p>
    <w:p w14:paraId="09E7265D" w14:textId="77777777" w:rsidR="0005510A" w:rsidRPr="00A051D5" w:rsidRDefault="0005510A">
      <w:pPr>
        <w:ind w:left="360"/>
      </w:pPr>
    </w:p>
    <w:p w14:paraId="7D29D7AF" w14:textId="25D6B9B2" w:rsidR="00B41A9A" w:rsidRPr="00067CDF" w:rsidRDefault="00B41A9A" w:rsidP="00B41A9A">
      <w:pPr>
        <w:pStyle w:val="Heading4"/>
      </w:pPr>
      <w:r w:rsidRPr="00067CDF">
        <w:rPr>
          <w:rStyle w:val="Emphasis"/>
        </w:rPr>
        <w:lastRenderedPageBreak/>
        <w:t xml:space="preserve">The </w:t>
      </w:r>
      <w:r w:rsidR="00395464" w:rsidRPr="00067CDF">
        <w:rPr>
          <w:rStyle w:val="Emphasis"/>
        </w:rPr>
        <w:t xml:space="preserve">Veterans Affairs </w:t>
      </w:r>
      <w:r w:rsidRPr="00067CDF">
        <w:rPr>
          <w:rStyle w:val="Emphasis"/>
        </w:rPr>
        <w:t xml:space="preserve">Economic Investment Initiatives </w:t>
      </w:r>
    </w:p>
    <w:p w14:paraId="71383003" w14:textId="6552BE0B" w:rsidR="00A9036D" w:rsidRDefault="005B6E80" w:rsidP="00605942">
      <w:pPr>
        <w:ind w:left="360"/>
      </w:pPr>
      <w:r w:rsidRPr="00A051D5">
        <w:t>The VA-TE</w:t>
      </w:r>
      <w:r w:rsidR="006811E7">
        <w:t>D</w:t>
      </w:r>
      <w:r w:rsidRPr="00A051D5">
        <w:t xml:space="preserve"> </w:t>
      </w:r>
      <w:r w:rsidR="00B41A9A" w:rsidRPr="00A051D5">
        <w:t xml:space="preserve">is planning a series of investment initiatives, including a job fair, to provide </w:t>
      </w:r>
      <w:r w:rsidR="0006778D">
        <w:t>V</w:t>
      </w:r>
      <w:r w:rsidR="00453F4F" w:rsidRPr="00A051D5">
        <w:t xml:space="preserve">eterans </w:t>
      </w:r>
      <w:r w:rsidR="00B41A9A" w:rsidRPr="00A051D5">
        <w:t xml:space="preserve">and military service members opportunities to learn about </w:t>
      </w:r>
      <w:r w:rsidR="00753FB8" w:rsidRPr="00A051D5">
        <w:t>the</w:t>
      </w:r>
      <w:r w:rsidR="00B41A9A" w:rsidRPr="00A051D5">
        <w:t xml:space="preserve"> services</w:t>
      </w:r>
      <w:r w:rsidR="00FA374F" w:rsidRPr="00A051D5">
        <w:t xml:space="preserve"> provide</w:t>
      </w:r>
      <w:r w:rsidR="0091052E">
        <w:t>d</w:t>
      </w:r>
      <w:r w:rsidR="00FA374F" w:rsidRPr="00A051D5">
        <w:t xml:space="preserve"> by the VA</w:t>
      </w:r>
      <w:r w:rsidR="00753FB8" w:rsidRPr="00A051D5">
        <w:t xml:space="preserve"> in different regions of the country</w:t>
      </w:r>
      <w:r w:rsidR="00B41A9A" w:rsidRPr="00A051D5">
        <w:t>. These initiatives include an economic development partnership roundtable discussion</w:t>
      </w:r>
      <w:r w:rsidR="00753FB8" w:rsidRPr="00A051D5">
        <w:t xml:space="preserve"> </w:t>
      </w:r>
      <w:r w:rsidR="00B41A9A" w:rsidRPr="00A051D5">
        <w:t xml:space="preserve">and a Hiring Our Heroes event (including a job fair) with the Chamber of Commerce. </w:t>
      </w:r>
    </w:p>
    <w:p w14:paraId="5AD1A65B" w14:textId="3760A8F9" w:rsidR="00B41A9A" w:rsidRPr="00A051D5" w:rsidRDefault="0077599A" w:rsidP="00605942">
      <w:pPr>
        <w:ind w:left="360"/>
      </w:pPr>
      <w:r>
        <w:t>EPA</w:t>
      </w:r>
      <w:r w:rsidR="00B41A9A" w:rsidRPr="00A051D5">
        <w:t xml:space="preserve">, the VA and water sector associations </w:t>
      </w:r>
      <w:r w:rsidR="00266B7E">
        <w:t>are also exploring further</w:t>
      </w:r>
      <w:r w:rsidR="00B41A9A" w:rsidRPr="00A051D5">
        <w:t xml:space="preserve"> collaborative </w:t>
      </w:r>
      <w:r w:rsidR="00266B7E">
        <w:t>opportunities and activities</w:t>
      </w:r>
      <w:r w:rsidR="00266B7E" w:rsidRPr="00A051D5">
        <w:t xml:space="preserve"> </w:t>
      </w:r>
      <w:r w:rsidR="00B41A9A" w:rsidRPr="00A051D5">
        <w:t>such as the American Water Works Association (AWWA) Veterans Recruiting and Mentoring Initiatives (discussed further in Section 2.2)</w:t>
      </w:r>
      <w:r w:rsidR="00206D9B">
        <w:t>.</w:t>
      </w:r>
    </w:p>
    <w:p w14:paraId="4C47C09E" w14:textId="31346582" w:rsidR="00C24CB8" w:rsidRPr="00067CDF" w:rsidRDefault="0077599A" w:rsidP="00C24CB8">
      <w:pPr>
        <w:pStyle w:val="Heading4"/>
      </w:pPr>
      <w:r>
        <w:rPr>
          <w:rStyle w:val="Emphasis"/>
        </w:rPr>
        <w:t>EPA</w:t>
      </w:r>
      <w:r w:rsidR="00C24CB8" w:rsidRPr="00067CDF">
        <w:rPr>
          <w:rStyle w:val="Emphasis"/>
        </w:rPr>
        <w:t xml:space="preserve"> – VA-VR&amp;E “Promoting a Veteran Workforce for the Water Sector” Memorandum of Understanding (MOU)</w:t>
      </w:r>
      <w:r w:rsidR="00C24CB8" w:rsidRPr="00067CDF">
        <w:t xml:space="preserve"> </w:t>
      </w:r>
    </w:p>
    <w:p w14:paraId="0634B887" w14:textId="7E84FD85" w:rsidR="00DE7A9E" w:rsidRDefault="00D835FA" w:rsidP="00DD3CC8">
      <w:pPr>
        <w:ind w:left="360"/>
      </w:pPr>
      <w:r>
        <w:t xml:space="preserve">Under this </w:t>
      </w:r>
      <w:hyperlink r:id="rId30" w:history="1">
        <w:r w:rsidRPr="002942F7">
          <w:rPr>
            <w:rStyle w:val="Hyperlink"/>
            <w:color w:val="2254A4"/>
          </w:rPr>
          <w:t>MOU</w:t>
        </w:r>
      </w:hyperlink>
      <w:r>
        <w:t>,</w:t>
      </w:r>
      <w:r w:rsidR="00394636">
        <w:t xml:space="preserve"> </w:t>
      </w:r>
      <w:r w:rsidR="00901E16" w:rsidRPr="00A051D5">
        <w:t xml:space="preserve">VA-VR&amp;E </w:t>
      </w:r>
      <w:r w:rsidR="00394636">
        <w:t xml:space="preserve">and </w:t>
      </w:r>
      <w:r w:rsidR="0077599A">
        <w:t>EPA</w:t>
      </w:r>
      <w:r w:rsidR="00E97704" w:rsidRPr="00A051D5">
        <w:t xml:space="preserve"> </w:t>
      </w:r>
      <w:r w:rsidR="00C24CB8" w:rsidRPr="00A051D5">
        <w:t>h</w:t>
      </w:r>
      <w:r w:rsidR="00E97704" w:rsidRPr="00A051D5">
        <w:t>ave</w:t>
      </w:r>
      <w:r w:rsidR="00C24CB8" w:rsidRPr="00A051D5">
        <w:t xml:space="preserve"> been promoting </w:t>
      </w:r>
      <w:r w:rsidR="006811E7">
        <w:t>V</w:t>
      </w:r>
      <w:r w:rsidR="00C24CB8" w:rsidRPr="00A051D5">
        <w:t xml:space="preserve">eteran transition into the water sector by utilizing the “From M.O.S. to J-O-B” guide to help with their transition. </w:t>
      </w:r>
      <w:r w:rsidR="00874EC9">
        <w:t>By early 2021</w:t>
      </w:r>
      <w:r w:rsidR="00394636">
        <w:t xml:space="preserve">, the two agencies will expand the MOU, provide outreach to pre-separation military service members, </w:t>
      </w:r>
      <w:r w:rsidR="00C10F4B">
        <w:t xml:space="preserve">and </w:t>
      </w:r>
      <w:r w:rsidR="00394636">
        <w:t xml:space="preserve">connect with the Employment </w:t>
      </w:r>
      <w:r w:rsidR="00C8049F">
        <w:t xml:space="preserve">Coordinators at the VA Regional Offices </w:t>
      </w:r>
      <w:r w:rsidR="00C8049F" w:rsidRPr="00A051D5">
        <w:t xml:space="preserve">to encourage Veteran participation in the water sector workforce. </w:t>
      </w:r>
      <w:r w:rsidR="004A49C8">
        <w:t>U</w:t>
      </w:r>
      <w:r w:rsidR="00C8049F" w:rsidRPr="00A051D5">
        <w:t>nder the MOU</w:t>
      </w:r>
      <w:r w:rsidR="004A49C8">
        <w:t>,</w:t>
      </w:r>
      <w:r w:rsidR="00C8049F" w:rsidRPr="00A051D5">
        <w:t xml:space="preserve"> </w:t>
      </w:r>
      <w:r w:rsidR="00C8049F">
        <w:t xml:space="preserve">the agencies are </w:t>
      </w:r>
      <w:r w:rsidR="004A49C8">
        <w:t xml:space="preserve">also </w:t>
      </w:r>
      <w:r w:rsidR="00C8049F">
        <w:t xml:space="preserve">exploring </w:t>
      </w:r>
      <w:r w:rsidR="00C8049F" w:rsidRPr="00A051D5">
        <w:t>partner</w:t>
      </w:r>
      <w:r w:rsidR="00C8049F">
        <w:t>ing</w:t>
      </w:r>
      <w:r w:rsidR="00C8049F" w:rsidRPr="00A051D5">
        <w:t xml:space="preserve"> and educat</w:t>
      </w:r>
      <w:r w:rsidR="00C8049F">
        <w:t>ing</w:t>
      </w:r>
      <w:r w:rsidR="00C8049F" w:rsidRPr="00A051D5">
        <w:t xml:space="preserve"> local water sector employers about VA-VR&amp;E programs to help support Veterans entering new careers, including the water sector. </w:t>
      </w:r>
    </w:p>
    <w:p w14:paraId="58CB6BED" w14:textId="0160FFDE" w:rsidR="00DE7A9E" w:rsidRDefault="00DD3CC8" w:rsidP="005C2908">
      <w:pPr>
        <w:pStyle w:val="TOCHeading"/>
      </w:pPr>
      <w:r>
        <w:rPr>
          <w:noProof/>
        </w:rPr>
        <w:lastRenderedPageBreak/>
        <mc:AlternateContent>
          <mc:Choice Requires="wpg">
            <w:drawing>
              <wp:anchor distT="0" distB="0" distL="114300" distR="114300" simplePos="0" relativeHeight="251672064" behindDoc="0" locked="0" layoutInCell="1" allowOverlap="1" wp14:anchorId="0144888C" wp14:editId="256C0124">
                <wp:simplePos x="0" y="0"/>
                <wp:positionH relativeFrom="column">
                  <wp:posOffset>-514350</wp:posOffset>
                </wp:positionH>
                <wp:positionV relativeFrom="paragraph">
                  <wp:posOffset>0</wp:posOffset>
                </wp:positionV>
                <wp:extent cx="7452360" cy="8678545"/>
                <wp:effectExtent l="0" t="0" r="0" b="8255"/>
                <wp:wrapTopAndBottom/>
                <wp:docPr id="36" name="Group 36"/>
                <wp:cNvGraphicFramePr/>
                <a:graphic xmlns:a="http://schemas.openxmlformats.org/drawingml/2006/main">
                  <a:graphicData uri="http://schemas.microsoft.com/office/word/2010/wordprocessingGroup">
                    <wpg:wgp>
                      <wpg:cNvGrpSpPr/>
                      <wpg:grpSpPr>
                        <a:xfrm>
                          <a:off x="0" y="0"/>
                          <a:ext cx="7452360" cy="8678545"/>
                          <a:chOff x="175259" y="112472"/>
                          <a:chExt cx="7452362" cy="8679653"/>
                        </a:xfrm>
                      </wpg:grpSpPr>
                      <wps:wsp>
                        <wps:cNvPr id="22" name="Rectangle 22"/>
                        <wps:cNvSpPr/>
                        <wps:spPr>
                          <a:xfrm>
                            <a:off x="457200" y="112472"/>
                            <a:ext cx="6858001" cy="8679653"/>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7E95C3" w14:textId="2D481965" w:rsidR="00914326" w:rsidRDefault="00914326" w:rsidP="00DD3CC8">
                              <w:pPr>
                                <w:pStyle w:val="TextBoxTitle"/>
                                <w:spacing w:before="480"/>
                                <w:ind w:left="-810" w:right="-743"/>
                                <w:jc w:val="center"/>
                              </w:pPr>
                              <w:r w:rsidRPr="007937AB">
                                <w:t>Water Workforce</w:t>
                              </w:r>
                              <w:r>
                                <w:t xml:space="preserve"> Case Study</w:t>
                              </w:r>
                              <w:r w:rsidRPr="007937AB">
                                <w:t>:  A Great Choice for Our Veterans</w:t>
                              </w:r>
                            </w:p>
                            <w:p w14:paraId="754DCCDC" w14:textId="07DE62F1" w:rsidR="00914326" w:rsidRDefault="00914326" w:rsidP="00823D33">
                              <w:pPr>
                                <w:spacing w:before="240"/>
                                <w:ind w:left="-806" w:right="2592"/>
                                <w:rPr>
                                  <w:rFonts w:cstheme="minorHAnsi"/>
                                  <w:color w:val="000000" w:themeColor="text1"/>
                                </w:rPr>
                              </w:pPr>
                              <w:r w:rsidRPr="00E33FDC">
                                <w:rPr>
                                  <w:rFonts w:cstheme="minorHAnsi"/>
                                  <w:color w:val="000000" w:themeColor="text1"/>
                                </w:rPr>
                                <w:t xml:space="preserve">Our Nation’s veterans are ideal candidates for a wide range of jobs in the water sector. They bring experience, discipline, and </w:t>
                              </w:r>
                              <w:r>
                                <w:rPr>
                                  <w:rFonts w:cstheme="minorHAnsi"/>
                                  <w:color w:val="000000" w:themeColor="text1"/>
                                </w:rPr>
                                <w:t xml:space="preserve">a </w:t>
                              </w:r>
                              <w:r w:rsidRPr="00E33FDC">
                                <w:rPr>
                                  <w:rFonts w:cstheme="minorHAnsi"/>
                                  <w:color w:val="000000" w:themeColor="text1"/>
                                </w:rPr>
                                <w:t>strong sense of serving others. Kevin Carter, originally from Detroit</w:t>
                              </w:r>
                              <w:r>
                                <w:rPr>
                                  <w:rFonts w:cstheme="minorHAnsi"/>
                                  <w:color w:val="000000" w:themeColor="text1"/>
                                </w:rPr>
                                <w:t>,</w:t>
                              </w:r>
                              <w:r w:rsidRPr="00E33FDC">
                                <w:rPr>
                                  <w:rFonts w:cstheme="minorHAnsi"/>
                                  <w:color w:val="000000" w:themeColor="text1"/>
                                </w:rPr>
                                <w:t xml:space="preserve"> epitomizes the value these individuals bring to the job every day. Kevin served nine years in the U.S. Navy, five of them as a machinist mate on a nuclear-powered submarine that took him on three Western Pacific tours. Now he’s making</w:t>
                              </w:r>
                              <w:r>
                                <w:rPr>
                                  <w:rFonts w:cstheme="minorHAnsi"/>
                                  <w:color w:val="000000" w:themeColor="text1"/>
                                </w:rPr>
                                <w:t xml:space="preserve"> a</w:t>
                              </w:r>
                              <w:r w:rsidRPr="00E33FDC">
                                <w:rPr>
                                  <w:rFonts w:cstheme="minorHAnsi"/>
                                  <w:color w:val="000000" w:themeColor="text1"/>
                                </w:rPr>
                                <w:t xml:space="preserve"> career in the water sector </w:t>
                              </w:r>
                              <w:r>
                                <w:rPr>
                                  <w:rFonts w:cstheme="minorHAnsi"/>
                                  <w:color w:val="000000" w:themeColor="text1"/>
                                </w:rPr>
                                <w:t xml:space="preserve">in Michigan </w:t>
                              </w:r>
                              <w:r w:rsidRPr="00E33FDC">
                                <w:rPr>
                                  <w:rFonts w:cstheme="minorHAnsi"/>
                                  <w:color w:val="000000" w:themeColor="text1"/>
                                </w:rPr>
                                <w:t>after completing a 32-week internship with the San Diego County Water Authority.</w:t>
                              </w:r>
                            </w:p>
                            <w:p w14:paraId="2C824239" w14:textId="77777777" w:rsidR="00823D33" w:rsidRDefault="00914326" w:rsidP="00DD3CC8">
                              <w:pPr>
                                <w:spacing w:after="0"/>
                                <w:ind w:left="-806" w:right="-749"/>
                                <w:rPr>
                                  <w:rFonts w:cstheme="minorHAnsi"/>
                                  <w:color w:val="000000" w:themeColor="text1"/>
                                </w:rPr>
                              </w:pPr>
                              <w:r w:rsidRPr="00E33FDC">
                                <w:rPr>
                                  <w:rFonts w:cstheme="minorHAnsi"/>
                                  <w:color w:val="000000" w:themeColor="text1"/>
                                </w:rPr>
                                <w:t>“Onboard the USS Asheville, I worked with every system and every piece</w:t>
                              </w:r>
                              <w:r>
                                <w:rPr>
                                  <w:rFonts w:cstheme="minorHAnsi"/>
                                  <w:color w:val="000000" w:themeColor="text1"/>
                                </w:rPr>
                                <w:t xml:space="preserve"> </w:t>
                              </w:r>
                            </w:p>
                            <w:p w14:paraId="61705AF5" w14:textId="77777777" w:rsidR="00823D33" w:rsidRDefault="00914326" w:rsidP="00823D33">
                              <w:pPr>
                                <w:spacing w:after="0"/>
                                <w:ind w:left="-806" w:right="-749"/>
                                <w:rPr>
                                  <w:rFonts w:cstheme="minorHAnsi"/>
                                  <w:color w:val="000000" w:themeColor="text1"/>
                                </w:rPr>
                              </w:pPr>
                              <w:r w:rsidRPr="00E33FDC">
                                <w:rPr>
                                  <w:rFonts w:cstheme="minorHAnsi"/>
                                  <w:color w:val="000000" w:themeColor="text1"/>
                                </w:rPr>
                                <w:t>of machinery – HVAC, refrigeration, pneumatic, hydraulic, diesel engines</w:t>
                              </w:r>
                              <w:r>
                                <w:rPr>
                                  <w:rFonts w:cstheme="minorHAnsi"/>
                                  <w:color w:val="000000" w:themeColor="text1"/>
                                </w:rPr>
                                <w:t xml:space="preserve"> </w:t>
                              </w:r>
                            </w:p>
                            <w:p w14:paraId="295A17CC" w14:textId="77777777" w:rsidR="00823D33" w:rsidRDefault="00914326" w:rsidP="00823D33">
                              <w:pPr>
                                <w:spacing w:after="0"/>
                                <w:ind w:left="-806" w:right="-749"/>
                                <w:rPr>
                                  <w:rFonts w:cstheme="minorHAnsi"/>
                                  <w:color w:val="000000" w:themeColor="text1"/>
                                </w:rPr>
                              </w:pPr>
                              <w:r w:rsidRPr="00E33FDC">
                                <w:rPr>
                                  <w:rFonts w:cstheme="minorHAnsi"/>
                                  <w:color w:val="000000" w:themeColor="text1"/>
                                </w:rPr>
                                <w:t>and electric motors,” said Carter, a student member of the American Water</w:t>
                              </w:r>
                            </w:p>
                            <w:p w14:paraId="5BF29018" w14:textId="588DA712" w:rsidR="00914326" w:rsidRDefault="00914326" w:rsidP="00823D33">
                              <w:pPr>
                                <w:ind w:left="-806" w:right="-749"/>
                                <w:rPr>
                                  <w:rFonts w:cstheme="minorHAnsi"/>
                                  <w:color w:val="000000" w:themeColor="text1"/>
                                </w:rPr>
                              </w:pPr>
                              <w:r w:rsidRPr="00E33FDC">
                                <w:rPr>
                                  <w:rFonts w:cstheme="minorHAnsi"/>
                                  <w:color w:val="000000" w:themeColor="text1"/>
                                </w:rPr>
                                <w:t xml:space="preserve">Works Association. </w:t>
                              </w:r>
                            </w:p>
                            <w:p w14:paraId="6E7F0B2F" w14:textId="77777777" w:rsidR="00914326" w:rsidRDefault="00914326" w:rsidP="00DD3CC8">
                              <w:pPr>
                                <w:ind w:left="-810" w:right="-743"/>
                                <w:rPr>
                                  <w:rFonts w:cstheme="minorHAnsi"/>
                                  <w:color w:val="000000" w:themeColor="text1"/>
                                </w:rPr>
                              </w:pPr>
                              <w:r w:rsidRPr="00E33FDC">
                                <w:rPr>
                                  <w:rFonts w:cstheme="minorHAnsi"/>
                                  <w:color w:val="000000" w:themeColor="text1"/>
                                </w:rPr>
                                <w:t>Carter, whose family has a long history of military service, grew up outside</w:t>
                              </w:r>
                              <w:r>
                                <w:rPr>
                                  <w:rFonts w:cstheme="minorHAnsi"/>
                                  <w:color w:val="000000" w:themeColor="text1"/>
                                </w:rPr>
                                <w:t xml:space="preserve"> </w:t>
                              </w:r>
                              <w:r w:rsidRPr="00E33FDC">
                                <w:rPr>
                                  <w:rFonts w:cstheme="minorHAnsi"/>
                                  <w:color w:val="000000" w:themeColor="text1"/>
                                </w:rPr>
                                <w:t>of Detroit. After his first year at the University of Michigan, he enlisted in the</w:t>
                              </w:r>
                              <w:r>
                                <w:rPr>
                                  <w:rFonts w:cstheme="minorHAnsi"/>
                                  <w:color w:val="000000" w:themeColor="text1"/>
                                </w:rPr>
                                <w:t xml:space="preserve"> </w:t>
                              </w:r>
                              <w:r w:rsidRPr="00E33FDC">
                                <w:rPr>
                                  <w:rFonts w:cstheme="minorHAnsi"/>
                                  <w:color w:val="000000" w:themeColor="text1"/>
                                </w:rPr>
                                <w:t>Navy to develop a clearer vision of what he wanted to do with his life. “It was the best thing I could have done,” he said. “I visited 22 countries before I was 22 years old. I wouldn’t trade my time in the Navy for anything.”</w:t>
                              </w:r>
                            </w:p>
                            <w:p w14:paraId="680F0394" w14:textId="080DD2F0" w:rsidR="00914326" w:rsidRDefault="00914326" w:rsidP="00DD3CC8">
                              <w:pPr>
                                <w:ind w:left="-810" w:right="-743"/>
                                <w:rPr>
                                  <w:rFonts w:cstheme="minorHAnsi"/>
                                  <w:color w:val="000000" w:themeColor="text1"/>
                                </w:rPr>
                              </w:pPr>
                              <w:r w:rsidRPr="00E33FDC">
                                <w:rPr>
                                  <w:rFonts w:cstheme="minorHAnsi"/>
                                  <w:color w:val="000000" w:themeColor="text1"/>
                                </w:rPr>
                                <w:t>After retiring from active duty, Carter worked in the private sector before joining Qualcomm Inc.</w:t>
                              </w:r>
                              <w:r>
                                <w:rPr>
                                  <w:rFonts w:cstheme="minorHAnsi"/>
                                  <w:color w:val="000000" w:themeColor="text1"/>
                                </w:rPr>
                                <w:t>,</w:t>
                              </w:r>
                              <w:r w:rsidRPr="00E33FDC">
                                <w:rPr>
                                  <w:rFonts w:cstheme="minorHAnsi"/>
                                  <w:color w:val="000000" w:themeColor="text1"/>
                                </w:rPr>
                                <w:t xml:space="preserve"> in San Diego. He worked there for nearly nine years before being one of 5,000 employees laid off in a global downsizing in 2015. A fishing buddy of Carter’s</w:t>
                              </w:r>
                              <w:r>
                                <w:rPr>
                                  <w:rFonts w:cstheme="minorHAnsi"/>
                                  <w:color w:val="000000" w:themeColor="text1"/>
                                </w:rPr>
                                <w:t xml:space="preserve"> – </w:t>
                              </w:r>
                              <w:r w:rsidRPr="00E33FDC">
                                <w:rPr>
                                  <w:rFonts w:cstheme="minorHAnsi"/>
                                  <w:color w:val="000000" w:themeColor="text1"/>
                                </w:rPr>
                                <w:t>a wastewater operator</w:t>
                              </w:r>
                              <w:r>
                                <w:rPr>
                                  <w:rFonts w:cstheme="minorHAnsi"/>
                                  <w:color w:val="000000" w:themeColor="text1"/>
                                </w:rPr>
                                <w:t xml:space="preserve"> – </w:t>
                              </w:r>
                              <w:r w:rsidRPr="00E33FDC">
                                <w:rPr>
                                  <w:rFonts w:cstheme="minorHAnsi"/>
                                  <w:color w:val="000000" w:themeColor="text1"/>
                                </w:rPr>
                                <w:t>suggested he look at jobs in the water sector. “He gave me a tour of his facility and I thought, ‘this is kind of what I’m used to, it pays well, it’s pretty recession proof and you can make a career of it.</w:t>
                              </w:r>
                              <w:r>
                                <w:rPr>
                                  <w:rFonts w:cstheme="minorHAnsi"/>
                                  <w:color w:val="000000" w:themeColor="text1"/>
                                </w:rPr>
                                <w:t>’</w:t>
                              </w:r>
                              <w:r w:rsidRPr="00E33FDC">
                                <w:rPr>
                                  <w:rFonts w:cstheme="minorHAnsi"/>
                                  <w:color w:val="000000" w:themeColor="text1"/>
                                </w:rPr>
                                <w:t>”</w:t>
                              </w:r>
                              <w:r>
                                <w:rPr>
                                  <w:rFonts w:cstheme="minorHAnsi"/>
                                  <w:color w:val="000000" w:themeColor="text1"/>
                                </w:rPr>
                                <w:t xml:space="preserve"> </w:t>
                              </w:r>
                            </w:p>
                            <w:p w14:paraId="687B686C" w14:textId="51366C1A" w:rsidR="00914326" w:rsidRDefault="00914326" w:rsidP="00DD3CC8">
                              <w:pPr>
                                <w:ind w:left="-810" w:right="-743"/>
                                <w:rPr>
                                  <w:rFonts w:cstheme="minorHAnsi"/>
                                  <w:color w:val="000000" w:themeColor="text1"/>
                                </w:rPr>
                              </w:pPr>
                              <w:r>
                                <w:rPr>
                                  <w:rFonts w:cstheme="minorHAnsi"/>
                                  <w:color w:val="000000" w:themeColor="text1"/>
                                </w:rPr>
                                <w:t xml:space="preserve">When </w:t>
                              </w:r>
                              <w:r w:rsidRPr="00E33FDC">
                                <w:rPr>
                                  <w:rFonts w:cstheme="minorHAnsi"/>
                                  <w:color w:val="000000" w:themeColor="text1"/>
                                </w:rPr>
                                <w:t>Carter live</w:t>
                              </w:r>
                              <w:r>
                                <w:rPr>
                                  <w:rFonts w:cstheme="minorHAnsi"/>
                                  <w:color w:val="000000" w:themeColor="text1"/>
                                </w:rPr>
                                <w:t>d</w:t>
                              </w:r>
                              <w:r w:rsidRPr="00E33FDC">
                                <w:rPr>
                                  <w:rFonts w:cstheme="minorHAnsi"/>
                                  <w:color w:val="000000" w:themeColor="text1"/>
                                </w:rPr>
                                <w:t xml:space="preserve"> in San Diego, </w:t>
                              </w:r>
                              <w:r>
                                <w:rPr>
                                  <w:rFonts w:cstheme="minorHAnsi"/>
                                  <w:color w:val="000000" w:themeColor="text1"/>
                                </w:rPr>
                                <w:t xml:space="preserve">he </w:t>
                              </w:r>
                              <w:r w:rsidRPr="00E33FDC">
                                <w:rPr>
                                  <w:rFonts w:cstheme="minorHAnsi"/>
                                  <w:color w:val="000000" w:themeColor="text1"/>
                                </w:rPr>
                                <w:t xml:space="preserve">took classes at Cuyamaca College and the Sacramento State Office of Water Programs before </w:t>
                              </w:r>
                              <w:r>
                                <w:rPr>
                                  <w:rFonts w:cstheme="minorHAnsi"/>
                                  <w:color w:val="000000" w:themeColor="text1"/>
                                </w:rPr>
                                <w:t xml:space="preserve">doing an </w:t>
                              </w:r>
                              <w:r w:rsidRPr="00E33FDC">
                                <w:rPr>
                                  <w:rFonts w:cstheme="minorHAnsi"/>
                                  <w:color w:val="000000" w:themeColor="text1"/>
                                </w:rPr>
                                <w:t>internship. “It’s been a lot of fun, it really has,” he said. “In the water and wastewater community here, everybody knows everybody. It’s a nice, familiar feeling.”</w:t>
                              </w:r>
                            </w:p>
                            <w:p w14:paraId="0A682ED9" w14:textId="2BED25D0" w:rsidR="00914326" w:rsidRDefault="00914326" w:rsidP="00DD3CC8">
                              <w:pPr>
                                <w:spacing w:after="0"/>
                                <w:ind w:left="-810" w:right="-743"/>
                                <w:rPr>
                                  <w:rFonts w:cstheme="minorHAnsi"/>
                                  <w:color w:val="000000" w:themeColor="text1"/>
                                </w:rPr>
                              </w:pPr>
                              <w:r w:rsidRPr="00E33FDC">
                                <w:rPr>
                                  <w:rFonts w:cstheme="minorHAnsi"/>
                                  <w:color w:val="000000" w:themeColor="text1"/>
                                </w:rPr>
                                <w:t>He passed the first two levels of the water treatment operator certification exam and the first level</w:t>
                              </w:r>
                              <w:r>
                                <w:rPr>
                                  <w:rFonts w:cstheme="minorHAnsi"/>
                                  <w:color w:val="000000" w:themeColor="text1"/>
                                </w:rPr>
                                <w:t xml:space="preserve"> </w:t>
                              </w:r>
                              <w:r w:rsidRPr="00E33FDC">
                                <w:rPr>
                                  <w:rFonts w:cstheme="minorHAnsi"/>
                                  <w:color w:val="000000" w:themeColor="text1"/>
                                </w:rPr>
                                <w:t>of the wastewater operator certification exam. More recently, he also passed the Grade 2</w:t>
                              </w:r>
                              <w:r>
                                <w:rPr>
                                  <w:rFonts w:cstheme="minorHAnsi"/>
                                  <w:color w:val="000000" w:themeColor="text1"/>
                                </w:rPr>
                                <w:t xml:space="preserve"> </w:t>
                              </w:r>
                              <w:r w:rsidRPr="00E33FDC">
                                <w:rPr>
                                  <w:rFonts w:cstheme="minorHAnsi"/>
                                  <w:color w:val="000000" w:themeColor="text1"/>
                                </w:rPr>
                                <w:t xml:space="preserve">wastewater operator exam. Many of the skills and values he developed in the Navy – like leadership, team support, camaraderie, safety – he </w:t>
                              </w:r>
                            </w:p>
                            <w:p w14:paraId="7E5FFD99" w14:textId="77777777" w:rsidR="00914326" w:rsidRDefault="00914326" w:rsidP="00DD3CC8">
                              <w:pPr>
                                <w:ind w:left="3067" w:right="-749"/>
                                <w:rPr>
                                  <w:rFonts w:cstheme="minorHAnsi"/>
                                  <w:color w:val="000000" w:themeColor="text1"/>
                                </w:rPr>
                              </w:pPr>
                              <w:r w:rsidRPr="00E33FDC">
                                <w:rPr>
                                  <w:rFonts w:cstheme="minorHAnsi"/>
                                  <w:color w:val="000000" w:themeColor="text1"/>
                                </w:rPr>
                                <w:t>believes are useful in the water sector. “As vets, we’re halfway trained already. You just have to get us the rest of the way there. Give us an SOP (standard operating procedure) and a wrench and we’re good. You can count on us.”</w:t>
                              </w:r>
                            </w:p>
                            <w:p w14:paraId="6956BFFA" w14:textId="6C39952B" w:rsidR="00914326" w:rsidRPr="00E33FDC" w:rsidRDefault="00914326" w:rsidP="00DD3CC8">
                              <w:pPr>
                                <w:ind w:left="3067" w:right="-749"/>
                                <w:rPr>
                                  <w:rFonts w:cstheme="minorHAnsi"/>
                                  <w:color w:val="000000" w:themeColor="text1"/>
                                </w:rPr>
                              </w:pPr>
                              <w:r>
                                <w:rPr>
                                  <w:rFonts w:cstheme="minorHAnsi"/>
                                  <w:color w:val="000000" w:themeColor="text1"/>
                                </w:rPr>
                                <w:t>Kevin Carter’s</w:t>
                              </w:r>
                              <w:r w:rsidRPr="00E33FDC">
                                <w:rPr>
                                  <w:rFonts w:cstheme="minorHAnsi"/>
                                  <w:color w:val="000000" w:themeColor="text1"/>
                                </w:rPr>
                                <w:t xml:space="preserve"> dreams paid off. He </w:t>
                              </w:r>
                              <w:r>
                                <w:rPr>
                                  <w:rFonts w:cstheme="minorHAnsi"/>
                                  <w:color w:val="000000" w:themeColor="text1"/>
                                </w:rPr>
                                <w:t>now lives in Michigan with his wife and daughter and works</w:t>
                              </w:r>
                              <w:r w:rsidRPr="00E33FDC">
                                <w:rPr>
                                  <w:rFonts w:cstheme="minorHAnsi"/>
                                  <w:color w:val="000000" w:themeColor="text1"/>
                                </w:rPr>
                                <w:t xml:space="preserve"> </w:t>
                              </w:r>
                              <w:r>
                                <w:rPr>
                                  <w:rFonts w:cstheme="minorHAnsi"/>
                                  <w:color w:val="000000" w:themeColor="text1"/>
                                </w:rPr>
                                <w:t xml:space="preserve">as a </w:t>
                              </w:r>
                              <w:r w:rsidRPr="00E33FDC">
                                <w:rPr>
                                  <w:rFonts w:cstheme="minorHAnsi"/>
                                  <w:color w:val="000000" w:themeColor="text1"/>
                                </w:rPr>
                                <w:t>wastewater treatment operator for the city of Kalamazoo</w:t>
                              </w:r>
                              <w:r>
                                <w:rPr>
                                  <w:rFonts w:cstheme="minorHAnsi"/>
                                  <w:color w:val="000000" w:themeColor="text1"/>
                                </w:rPr>
                                <w:t xml:space="preserve">. </w:t>
                              </w:r>
                              <w:r w:rsidRPr="00E33FDC">
                                <w:rPr>
                                  <w:rFonts w:cstheme="minorHAnsi"/>
                                  <w:color w:val="000000" w:themeColor="text1"/>
                                </w:rPr>
                                <w:t xml:space="preserve">He has found a great job and plans to “make a career of it and go as high as I can go.” </w:t>
                              </w:r>
                            </w:p>
                            <w:p w14:paraId="568B10DD" w14:textId="77777777" w:rsidR="00914326" w:rsidRPr="00012C34" w:rsidRDefault="00914326" w:rsidP="00DD3CC8"/>
                            <w:p w14:paraId="3012C487" w14:textId="77777777" w:rsidR="00914326" w:rsidRPr="00012C34" w:rsidRDefault="00914326" w:rsidP="00DE7A9E">
                              <w:pPr>
                                <w:spacing w:after="0" w:line="240" w:lineRule="auto"/>
                              </w:pPr>
                            </w:p>
                          </w:txbxContent>
                        </wps:txbx>
                        <wps:bodyPr rot="0" spcFirstLastPara="0" vertOverflow="overflow" horzOverflow="overflow" vert="horz" wrap="square" lIns="685800" tIns="45720" rIns="685800" bIns="45720" numCol="1" spcCol="0" rtlCol="0" fromWordArt="0" anchor="ctr" anchorCtr="0" forceAA="0" compatLnSpc="1">
                          <a:prstTxWarp prst="textNoShape">
                            <a:avLst/>
                          </a:prstTxWarp>
                          <a:noAutofit/>
                        </wps:bodyPr>
                      </wps:wsp>
                      <wpg:grpSp>
                        <wpg:cNvPr id="59" name="Group 59"/>
                        <wpg:cNvGrpSpPr/>
                        <wpg:grpSpPr>
                          <a:xfrm>
                            <a:off x="175259" y="1131752"/>
                            <a:ext cx="7452362" cy="7440674"/>
                            <a:chOff x="175267" y="-214229"/>
                            <a:chExt cx="7452678" cy="7444531"/>
                          </a:xfrm>
                        </wpg:grpSpPr>
                        <wps:wsp>
                          <wps:cNvPr id="24" name="Rectangle 24"/>
                          <wps:cNvSpPr/>
                          <wps:spPr>
                            <a:xfrm>
                              <a:off x="5208644" y="-214229"/>
                              <a:ext cx="2419301" cy="1819275"/>
                            </a:xfrm>
                            <a:prstGeom prst="rect">
                              <a:avLst/>
                            </a:prstGeom>
                            <a:solidFill>
                              <a:srgbClr val="02809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FF733F" w14:textId="3FD379D5" w:rsidR="00914326" w:rsidRDefault="00914326" w:rsidP="007A4EBB">
                                <w:pPr>
                                  <w:keepNext/>
                                  <w:spacing w:before="120" w:after="0"/>
                                  <w:ind w:right="778"/>
                                </w:pPr>
                                <w:r>
                                  <w:rPr>
                                    <w:noProof/>
                                  </w:rPr>
                                  <w:drawing>
                                    <wp:inline distT="0" distB="0" distL="0" distR="0" wp14:anchorId="2EF5BB45" wp14:editId="3F1CD622">
                                      <wp:extent cx="2011680" cy="1336451"/>
                                      <wp:effectExtent l="0" t="0" r="7620" b="0"/>
                                      <wp:docPr id="19" name="Picture 19" descr="Kevin Carter"/>
                                      <wp:cNvGraphicFramePr/>
                                      <a:graphic xmlns:a="http://schemas.openxmlformats.org/drawingml/2006/main">
                                        <a:graphicData uri="http://schemas.openxmlformats.org/drawingml/2006/picture">
                                          <pic:pic xmlns:pic="http://schemas.openxmlformats.org/drawingml/2006/picture">
                                            <pic:nvPicPr>
                                              <pic:cNvPr id="5" name="Picture 5" descr="Kevin Carter"/>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17813" cy="1340525"/>
                                              </a:xfrm>
                                              <a:prstGeom prst="rect">
                                                <a:avLst/>
                                              </a:prstGeom>
                                              <a:noFill/>
                                            </pic:spPr>
                                          </pic:pic>
                                        </a:graphicData>
                                      </a:graphic>
                                    </wp:inline>
                                  </w:drawing>
                                </w:r>
                              </w:p>
                              <w:p w14:paraId="46F51A7E" w14:textId="729ADA53" w:rsidR="00914326" w:rsidRPr="004934CE" w:rsidRDefault="00914326" w:rsidP="0051556D">
                                <w:pPr>
                                  <w:pStyle w:val="Caption"/>
                                  <w:tabs>
                                    <w:tab w:val="left" w:pos="2970"/>
                                  </w:tabs>
                                  <w:ind w:right="675"/>
                                  <w:jc w:val="center"/>
                                  <w:rPr>
                                    <w:color w:val="FFFFFF" w:themeColor="background1"/>
                                  </w:rPr>
                                </w:pPr>
                                <w:r>
                                  <w:rPr>
                                    <w:color w:val="FFFFFF" w:themeColor="background1"/>
                                  </w:rPr>
                                  <w:t>Kevin Carter, Wastewater Treatment Operator, City of Kalamazoo, MI</w:t>
                                </w:r>
                              </w:p>
                              <w:p w14:paraId="44062F1C" w14:textId="77777777" w:rsidR="00914326" w:rsidRDefault="00914326" w:rsidP="0051556D">
                                <w:pPr>
                                  <w:ind w:right="780"/>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41" name="Rectangle 41"/>
                          <wps:cNvSpPr/>
                          <wps:spPr>
                            <a:xfrm>
                              <a:off x="175267" y="5325302"/>
                              <a:ext cx="2625202" cy="1905000"/>
                            </a:xfrm>
                            <a:prstGeom prst="rect">
                              <a:avLst/>
                            </a:prstGeom>
                            <a:solidFill>
                              <a:srgbClr val="02809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E1FD13" w14:textId="62CC3170" w:rsidR="00914326" w:rsidRDefault="00914326" w:rsidP="007A4EBB">
                                <w:pPr>
                                  <w:keepNext/>
                                  <w:spacing w:before="120" w:after="0"/>
                                  <w:ind w:right="105"/>
                                  <w:jc w:val="right"/>
                                </w:pPr>
                                <w:r>
                                  <w:rPr>
                                    <w:noProof/>
                                  </w:rPr>
                                  <w:drawing>
                                    <wp:inline distT="0" distB="0" distL="0" distR="0" wp14:anchorId="4E919357" wp14:editId="41CE61E6">
                                      <wp:extent cx="2186940" cy="1463040"/>
                                      <wp:effectExtent l="0" t="0" r="3810" b="3810"/>
                                      <wp:docPr id="20" name="Picture 20" descr="Kevin Carter with wife and daughter"/>
                                      <wp:cNvGraphicFramePr/>
                                      <a:graphic xmlns:a="http://schemas.openxmlformats.org/drawingml/2006/main">
                                        <a:graphicData uri="http://schemas.openxmlformats.org/drawingml/2006/picture">
                                          <pic:pic xmlns:pic="http://schemas.openxmlformats.org/drawingml/2006/picture">
                                            <pic:nvPicPr>
                                              <pic:cNvPr id="4" name="Picture 4" descr="Kevin Carter with wife and daughter"/>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86940" cy="1463040"/>
                                              </a:xfrm>
                                              <a:prstGeom prst="rect">
                                                <a:avLst/>
                                              </a:prstGeom>
                                              <a:noFill/>
                                              <a:ln>
                                                <a:noFill/>
                                              </a:ln>
                                            </pic:spPr>
                                          </pic:pic>
                                        </a:graphicData>
                                      </a:graphic>
                                    </wp:inline>
                                  </w:drawing>
                                </w:r>
                              </w:p>
                              <w:p w14:paraId="11B6A257" w14:textId="1CEB892E" w:rsidR="00914326" w:rsidRPr="004934CE" w:rsidRDefault="00914326" w:rsidP="007A4EBB">
                                <w:pPr>
                                  <w:pStyle w:val="Caption"/>
                                  <w:tabs>
                                    <w:tab w:val="left" w:pos="2970"/>
                                  </w:tabs>
                                  <w:spacing w:before="120" w:after="0"/>
                                  <w:ind w:left="990" w:right="105"/>
                                  <w:jc w:val="center"/>
                                  <w:rPr>
                                    <w:color w:val="FFFFFF" w:themeColor="background1"/>
                                  </w:rPr>
                                </w:pPr>
                                <w:r>
                                  <w:rPr>
                                    <w:color w:val="FFFFFF" w:themeColor="background1"/>
                                  </w:rPr>
                                  <w:t>Kevin Carter with his family</w:t>
                                </w:r>
                              </w:p>
                              <w:p w14:paraId="267E8E64" w14:textId="77777777" w:rsidR="00914326" w:rsidRDefault="00914326" w:rsidP="007A4EBB">
                                <w:pPr>
                                  <w:spacing w:before="120" w:after="0"/>
                                  <w:ind w:right="78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group w14:anchorId="0144888C" id="Group 36" o:spid="_x0000_s1029" style="position:absolute;margin-left:-40.5pt;margin-top:0;width:586.8pt;height:683.35pt;z-index:251672064;mso-width-relative:margin;mso-height-relative:margin" coordorigin="1752,1124" coordsize="74523,86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G9sCwQAACwQAAAOAAAAZHJzL2Uyb0RvYy54bWzsl0tv2zgQx+8L7HcgeG8s0XrYQpQiSDfB&#10;Atk2aLromaaoByCRWpKOnf30HZKSYrneV9pNe+hFFsnhcPjn8Kfx+et916IHrnQjRY7DswAjLpgs&#10;GlHl+PcP169WGGlDRUFbKXiOH7nGry9+/ul812ecyFq2BVcInAid7foc18b02WKhWc07qs9kzwUM&#10;llJ11EBTVYtC0R1479oFCYJksZOq6JVkXGvofeMH8YXzX5acmXdlqblBbY4hNuOeyj039rm4OKdZ&#10;pWhfN2wIgz4jio42AhadXL2hhqKtaj5z1TVMSS1Lc8Zkt5Bl2TDu9gC7CYOj3dwoue3dXqpsV/WT&#10;TCDtkU7PdsvePtwp1BQ5XiYYCdrBGbllEbRBnF1fZWBzo/r7/k4NHZVv2f3uS9XZX9gJ2jtZHydZ&#10;+d4gBp1pFJNlAuozGFsl6SqOYi88q+F07LwwjUm8xggMwpBEKRnHf5n5IJOPdRIvrc1iDGFhI50C&#10;2/WQTvpJMf1lit3XtOfuILRVY1CMQDhesfeQZ1RULUfQ50RydpNkOtOg3gm9ojiFLP5s36NyySpe&#10;BUH417umWa+0ueGyQ/YlxwoicYlIH2618QKNJnZ9LdumuG7a1jXsLeNXrUIPFO7Hpgrd1Hbb/SYL&#10;37eOA4jP+3GX0po72WeeWmH9CWk9e2PbA2cy7ty9mceWW7tWvOclJB0cPHErTp79opQxLowPRte0&#10;4L7bhnI6FufQei5h/cn34GC+ydG3j3Kwt1O5o8U0Ofi7wPzkaYZbWQozTe4aIdUpBy3saljZ248i&#10;eWmsSma/2fsLOWbSRhaPkHJKenrpnl03cNi3VJs7qgBXkECAYPMOHmUrdzmWwxtGtVR/nuq39nAn&#10;YBSjHeAvx/qPLVUco/ZXAbfFZx4A07VcmmKkZkObwyGx7a4k5BDkKsTnXiEqZdrxtVSy+wisvrTr&#10;whAVDFbPMTNqbFwZD2agPeOXl84MKNlTcyvue2adW6VtOn/Yf6SqH3LewHV5K8c7SrOj1Pe2dqaQ&#10;l1sjy8bdC6u1V3Y4A+CF552jyIS+4bJbOh3iEdpwkP8RjzPMLW3LOoHcO0W5NIqCJI28xYyUSeqI&#10;8YqEESEuDpqx+hCVAFkPDXASxcsx6TytvwUqo1G9A1S6rdljAKT+MypjEqySCPzAN2K281E8EoXr&#10;5QjLcBWuSeo+M9Mn4gthqarNhMqArIL1xKJDpv4gYfnVSTglyrcg4TqEe3gShMPI1+Hg5vui4AuU&#10;TxF8K47LJ+hzVP2XTLAEHWAYL0m8DI54ShIC2BiqxnAdHBQzY+E6FkfPqp9+IOGgfJxXVv9zceTI&#10;/vQJf9ni6IWQ8J2VRk9lgyuY3F9SeJv95z1sO6unP/kXnwAAAP//AwBQSwMEFAAGAAgAAAAhADh0&#10;3znhAAAACgEAAA8AAABkcnMvZG93bnJldi54bWxMj0FrwkAQhe+F/odlCr3pJkpTjdmISNuTFNRC&#10;6W3MjkkwuxuyaxL/fcdTexlmeI8338vWo2lET52vnVUQTyMQZAuna1sq+Dq+TxYgfECrsXGWFNzI&#10;wzp/fMgw1W6we+oPoRQcYn2KCqoQ2lRKX1Rk0E9dS5a1s+sMBj67UuoOBw43jZxFUSIN1pY/VNjS&#10;tqLicrgaBR8DDpt5/NbvLuft7ef48vm9i0mp56dxswIRaAx/ZrjjMzrkzHRyV6u9aBRMFjF3CQp4&#10;3uVoOUtAnHibJ8kryDyT/yvkvwAAAP//AwBQSwECLQAUAAYACAAAACEAtoM4kv4AAADhAQAAEwAA&#10;AAAAAAAAAAAAAAAAAAAAW0NvbnRlbnRfVHlwZXNdLnhtbFBLAQItABQABgAIAAAAIQA4/SH/1gAA&#10;AJQBAAALAAAAAAAAAAAAAAAAAC8BAABfcmVscy8ucmVsc1BLAQItABQABgAIAAAAIQC3QG9sCwQA&#10;ACwQAAAOAAAAAAAAAAAAAAAAAC4CAABkcnMvZTJvRG9jLnhtbFBLAQItABQABgAIAAAAIQA4dN85&#10;4QAAAAoBAAAPAAAAAAAAAAAAAAAAAGUGAABkcnMvZG93bnJldi54bWxQSwUGAAAAAAQABADzAAAA&#10;cwcAAAAA&#10;">
                <v:rect id="Rectangle 22" o:spid="_x0000_s1030" style="position:absolute;left:4572;top:1124;width:68580;height:86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fXJxQAAANsAAAAPAAAAZHJzL2Rvd25yZXYueG1sRI9Ba8JA&#10;FITvBf/D8gRvdWMKUtKsIqLgpQStiLm9Zl+T0OzbkF1j4q/vFgo9DjPzDZOuB9OInjpXW1awmEcg&#10;iAuray4VnD/2z68gnEfW2FgmBSM5WK8mTykm2t75SP3JlyJA2CWooPK+TaR0RUUG3dy2xMH7sp1B&#10;H2RXSt3hPcBNI+MoWkqDNYeFClvaVlR8n25GwWd/3b0sMvOelTk/Dv14yW+NUWo2HTZvIDwN/j/8&#10;1z5oBXEMv1/CD5CrHwAAAP//AwBQSwECLQAUAAYACAAAACEA2+H2y+4AAACFAQAAEwAAAAAAAAAA&#10;AAAAAAAAAAAAW0NvbnRlbnRfVHlwZXNdLnhtbFBLAQItABQABgAIAAAAIQBa9CxbvwAAABUBAAAL&#10;AAAAAAAAAAAAAAAAAB8BAABfcmVscy8ucmVsc1BLAQItABQABgAIAAAAIQDlpfXJxQAAANsAAAAP&#10;AAAAAAAAAAAAAAAAAAcCAABkcnMvZG93bnJldi54bWxQSwUGAAAAAAMAAwC3AAAA+QIAAAAA&#10;" fillcolor="#f2f2f2 [3052]" stroked="f" strokeweight="1pt">
                  <v:textbox inset="54pt,,54pt">
                    <w:txbxContent>
                      <w:p w14:paraId="1F7E95C3" w14:textId="2D481965" w:rsidR="00914326" w:rsidRDefault="00914326" w:rsidP="00DD3CC8">
                        <w:pPr>
                          <w:pStyle w:val="TextBoxTitle"/>
                          <w:spacing w:before="480"/>
                          <w:ind w:left="-810" w:right="-743"/>
                          <w:jc w:val="center"/>
                        </w:pPr>
                        <w:r w:rsidRPr="007937AB">
                          <w:t>Water Workforce</w:t>
                        </w:r>
                        <w:r>
                          <w:t xml:space="preserve"> Case Study</w:t>
                        </w:r>
                        <w:r w:rsidRPr="007937AB">
                          <w:t>:  A Great Choice for Our Veterans</w:t>
                        </w:r>
                      </w:p>
                      <w:p w14:paraId="754DCCDC" w14:textId="07DE62F1" w:rsidR="00914326" w:rsidRDefault="00914326" w:rsidP="00823D33">
                        <w:pPr>
                          <w:spacing w:before="240"/>
                          <w:ind w:left="-806" w:right="2592"/>
                          <w:rPr>
                            <w:rFonts w:cstheme="minorHAnsi"/>
                            <w:color w:val="000000" w:themeColor="text1"/>
                          </w:rPr>
                        </w:pPr>
                        <w:r w:rsidRPr="00E33FDC">
                          <w:rPr>
                            <w:rFonts w:cstheme="minorHAnsi"/>
                            <w:color w:val="000000" w:themeColor="text1"/>
                          </w:rPr>
                          <w:t xml:space="preserve">Our Nation’s veterans are ideal candidates for a wide range of jobs in the water sector. They bring experience, discipline, and </w:t>
                        </w:r>
                        <w:r>
                          <w:rPr>
                            <w:rFonts w:cstheme="minorHAnsi"/>
                            <w:color w:val="000000" w:themeColor="text1"/>
                          </w:rPr>
                          <w:t xml:space="preserve">a </w:t>
                        </w:r>
                        <w:r w:rsidRPr="00E33FDC">
                          <w:rPr>
                            <w:rFonts w:cstheme="minorHAnsi"/>
                            <w:color w:val="000000" w:themeColor="text1"/>
                          </w:rPr>
                          <w:t>strong sense of serving others. Kevin Carter, originally from Detroit</w:t>
                        </w:r>
                        <w:r>
                          <w:rPr>
                            <w:rFonts w:cstheme="minorHAnsi"/>
                            <w:color w:val="000000" w:themeColor="text1"/>
                          </w:rPr>
                          <w:t>,</w:t>
                        </w:r>
                        <w:r w:rsidRPr="00E33FDC">
                          <w:rPr>
                            <w:rFonts w:cstheme="minorHAnsi"/>
                            <w:color w:val="000000" w:themeColor="text1"/>
                          </w:rPr>
                          <w:t xml:space="preserve"> epitomizes the value these individuals bring to the job every day. Kevin served nine years in the U.S. Navy, five of them as a machinist mate on a nuclear-powered submarine that took him on three Western Pacific tours. Now he’s making</w:t>
                        </w:r>
                        <w:r>
                          <w:rPr>
                            <w:rFonts w:cstheme="minorHAnsi"/>
                            <w:color w:val="000000" w:themeColor="text1"/>
                          </w:rPr>
                          <w:t xml:space="preserve"> a</w:t>
                        </w:r>
                        <w:r w:rsidRPr="00E33FDC">
                          <w:rPr>
                            <w:rFonts w:cstheme="minorHAnsi"/>
                            <w:color w:val="000000" w:themeColor="text1"/>
                          </w:rPr>
                          <w:t xml:space="preserve"> career in the water sector </w:t>
                        </w:r>
                        <w:r>
                          <w:rPr>
                            <w:rFonts w:cstheme="minorHAnsi"/>
                            <w:color w:val="000000" w:themeColor="text1"/>
                          </w:rPr>
                          <w:t xml:space="preserve">in Michigan </w:t>
                        </w:r>
                        <w:r w:rsidRPr="00E33FDC">
                          <w:rPr>
                            <w:rFonts w:cstheme="minorHAnsi"/>
                            <w:color w:val="000000" w:themeColor="text1"/>
                          </w:rPr>
                          <w:t>after completing a 32-week internship with the San Diego County Water Authority.</w:t>
                        </w:r>
                      </w:p>
                      <w:p w14:paraId="2C824239" w14:textId="77777777" w:rsidR="00823D33" w:rsidRDefault="00914326" w:rsidP="00DD3CC8">
                        <w:pPr>
                          <w:spacing w:after="0"/>
                          <w:ind w:left="-806" w:right="-749"/>
                          <w:rPr>
                            <w:rFonts w:cstheme="minorHAnsi"/>
                            <w:color w:val="000000" w:themeColor="text1"/>
                          </w:rPr>
                        </w:pPr>
                        <w:r w:rsidRPr="00E33FDC">
                          <w:rPr>
                            <w:rFonts w:cstheme="minorHAnsi"/>
                            <w:color w:val="000000" w:themeColor="text1"/>
                          </w:rPr>
                          <w:t>“Onboard the USS Asheville, I worked with every system and every piece</w:t>
                        </w:r>
                        <w:r>
                          <w:rPr>
                            <w:rFonts w:cstheme="minorHAnsi"/>
                            <w:color w:val="000000" w:themeColor="text1"/>
                          </w:rPr>
                          <w:t xml:space="preserve"> </w:t>
                        </w:r>
                      </w:p>
                      <w:p w14:paraId="61705AF5" w14:textId="77777777" w:rsidR="00823D33" w:rsidRDefault="00914326" w:rsidP="00823D33">
                        <w:pPr>
                          <w:spacing w:after="0"/>
                          <w:ind w:left="-806" w:right="-749"/>
                          <w:rPr>
                            <w:rFonts w:cstheme="minorHAnsi"/>
                            <w:color w:val="000000" w:themeColor="text1"/>
                          </w:rPr>
                        </w:pPr>
                        <w:r w:rsidRPr="00E33FDC">
                          <w:rPr>
                            <w:rFonts w:cstheme="minorHAnsi"/>
                            <w:color w:val="000000" w:themeColor="text1"/>
                          </w:rPr>
                          <w:t>of machinery – HVAC, refrigeration, pneumatic, hydraulic, diesel engines</w:t>
                        </w:r>
                        <w:r>
                          <w:rPr>
                            <w:rFonts w:cstheme="minorHAnsi"/>
                            <w:color w:val="000000" w:themeColor="text1"/>
                          </w:rPr>
                          <w:t xml:space="preserve"> </w:t>
                        </w:r>
                      </w:p>
                      <w:p w14:paraId="295A17CC" w14:textId="77777777" w:rsidR="00823D33" w:rsidRDefault="00914326" w:rsidP="00823D33">
                        <w:pPr>
                          <w:spacing w:after="0"/>
                          <w:ind w:left="-806" w:right="-749"/>
                          <w:rPr>
                            <w:rFonts w:cstheme="minorHAnsi"/>
                            <w:color w:val="000000" w:themeColor="text1"/>
                          </w:rPr>
                        </w:pPr>
                        <w:r w:rsidRPr="00E33FDC">
                          <w:rPr>
                            <w:rFonts w:cstheme="minorHAnsi"/>
                            <w:color w:val="000000" w:themeColor="text1"/>
                          </w:rPr>
                          <w:t>and electric motors,” said Carter, a student member of the American Water</w:t>
                        </w:r>
                      </w:p>
                      <w:p w14:paraId="5BF29018" w14:textId="588DA712" w:rsidR="00914326" w:rsidRDefault="00914326" w:rsidP="00823D33">
                        <w:pPr>
                          <w:ind w:left="-806" w:right="-749"/>
                          <w:rPr>
                            <w:rFonts w:cstheme="minorHAnsi"/>
                            <w:color w:val="000000" w:themeColor="text1"/>
                          </w:rPr>
                        </w:pPr>
                        <w:r w:rsidRPr="00E33FDC">
                          <w:rPr>
                            <w:rFonts w:cstheme="minorHAnsi"/>
                            <w:color w:val="000000" w:themeColor="text1"/>
                          </w:rPr>
                          <w:t xml:space="preserve">Works Association. </w:t>
                        </w:r>
                      </w:p>
                      <w:p w14:paraId="6E7F0B2F" w14:textId="77777777" w:rsidR="00914326" w:rsidRDefault="00914326" w:rsidP="00DD3CC8">
                        <w:pPr>
                          <w:ind w:left="-810" w:right="-743"/>
                          <w:rPr>
                            <w:rFonts w:cstheme="minorHAnsi"/>
                            <w:color w:val="000000" w:themeColor="text1"/>
                          </w:rPr>
                        </w:pPr>
                        <w:r w:rsidRPr="00E33FDC">
                          <w:rPr>
                            <w:rFonts w:cstheme="minorHAnsi"/>
                            <w:color w:val="000000" w:themeColor="text1"/>
                          </w:rPr>
                          <w:t>Carter, whose family has a long history of military service, grew up outside</w:t>
                        </w:r>
                        <w:r>
                          <w:rPr>
                            <w:rFonts w:cstheme="minorHAnsi"/>
                            <w:color w:val="000000" w:themeColor="text1"/>
                          </w:rPr>
                          <w:t xml:space="preserve"> </w:t>
                        </w:r>
                        <w:r w:rsidRPr="00E33FDC">
                          <w:rPr>
                            <w:rFonts w:cstheme="minorHAnsi"/>
                            <w:color w:val="000000" w:themeColor="text1"/>
                          </w:rPr>
                          <w:t>of Detroit. After his first year at the University of Michigan, he enlisted in the</w:t>
                        </w:r>
                        <w:r>
                          <w:rPr>
                            <w:rFonts w:cstheme="minorHAnsi"/>
                            <w:color w:val="000000" w:themeColor="text1"/>
                          </w:rPr>
                          <w:t xml:space="preserve"> </w:t>
                        </w:r>
                        <w:r w:rsidRPr="00E33FDC">
                          <w:rPr>
                            <w:rFonts w:cstheme="minorHAnsi"/>
                            <w:color w:val="000000" w:themeColor="text1"/>
                          </w:rPr>
                          <w:t>Navy to develop a clearer vision of what he wanted to do with his life. “It was the best thing I could have done,” he said. “I visited 22 countries before I was 22 years old. I wouldn’t trade my time in the Navy for anything.”</w:t>
                        </w:r>
                      </w:p>
                      <w:p w14:paraId="680F0394" w14:textId="080DD2F0" w:rsidR="00914326" w:rsidRDefault="00914326" w:rsidP="00DD3CC8">
                        <w:pPr>
                          <w:ind w:left="-810" w:right="-743"/>
                          <w:rPr>
                            <w:rFonts w:cstheme="minorHAnsi"/>
                            <w:color w:val="000000" w:themeColor="text1"/>
                          </w:rPr>
                        </w:pPr>
                        <w:r w:rsidRPr="00E33FDC">
                          <w:rPr>
                            <w:rFonts w:cstheme="minorHAnsi"/>
                            <w:color w:val="000000" w:themeColor="text1"/>
                          </w:rPr>
                          <w:t>After retiring from active duty, Carter worked in the private sector before joining Qualcomm Inc.</w:t>
                        </w:r>
                        <w:r>
                          <w:rPr>
                            <w:rFonts w:cstheme="minorHAnsi"/>
                            <w:color w:val="000000" w:themeColor="text1"/>
                          </w:rPr>
                          <w:t>,</w:t>
                        </w:r>
                        <w:r w:rsidRPr="00E33FDC">
                          <w:rPr>
                            <w:rFonts w:cstheme="minorHAnsi"/>
                            <w:color w:val="000000" w:themeColor="text1"/>
                          </w:rPr>
                          <w:t xml:space="preserve"> in San Diego. He worked there for nearly nine years before being one of 5,000 employees laid off in a global downsizing in 2015. A fishing buddy of Carter’s</w:t>
                        </w:r>
                        <w:r>
                          <w:rPr>
                            <w:rFonts w:cstheme="minorHAnsi"/>
                            <w:color w:val="000000" w:themeColor="text1"/>
                          </w:rPr>
                          <w:t xml:space="preserve"> – </w:t>
                        </w:r>
                        <w:r w:rsidRPr="00E33FDC">
                          <w:rPr>
                            <w:rFonts w:cstheme="minorHAnsi"/>
                            <w:color w:val="000000" w:themeColor="text1"/>
                          </w:rPr>
                          <w:t>a wastewater operator</w:t>
                        </w:r>
                        <w:r>
                          <w:rPr>
                            <w:rFonts w:cstheme="minorHAnsi"/>
                            <w:color w:val="000000" w:themeColor="text1"/>
                          </w:rPr>
                          <w:t xml:space="preserve"> – </w:t>
                        </w:r>
                        <w:r w:rsidRPr="00E33FDC">
                          <w:rPr>
                            <w:rFonts w:cstheme="minorHAnsi"/>
                            <w:color w:val="000000" w:themeColor="text1"/>
                          </w:rPr>
                          <w:t>suggested he look at jobs in the water sector. “He gave me a tour of his facility and I thought, ‘this is kind of what I’m used to, it pays well, it’s pretty recession proof and you can make a career of it.</w:t>
                        </w:r>
                        <w:r>
                          <w:rPr>
                            <w:rFonts w:cstheme="minorHAnsi"/>
                            <w:color w:val="000000" w:themeColor="text1"/>
                          </w:rPr>
                          <w:t>’</w:t>
                        </w:r>
                        <w:r w:rsidRPr="00E33FDC">
                          <w:rPr>
                            <w:rFonts w:cstheme="minorHAnsi"/>
                            <w:color w:val="000000" w:themeColor="text1"/>
                          </w:rPr>
                          <w:t>”</w:t>
                        </w:r>
                        <w:r>
                          <w:rPr>
                            <w:rFonts w:cstheme="minorHAnsi"/>
                            <w:color w:val="000000" w:themeColor="text1"/>
                          </w:rPr>
                          <w:t xml:space="preserve"> </w:t>
                        </w:r>
                      </w:p>
                      <w:p w14:paraId="687B686C" w14:textId="51366C1A" w:rsidR="00914326" w:rsidRDefault="00914326" w:rsidP="00DD3CC8">
                        <w:pPr>
                          <w:ind w:left="-810" w:right="-743"/>
                          <w:rPr>
                            <w:rFonts w:cstheme="minorHAnsi"/>
                            <w:color w:val="000000" w:themeColor="text1"/>
                          </w:rPr>
                        </w:pPr>
                        <w:r>
                          <w:rPr>
                            <w:rFonts w:cstheme="minorHAnsi"/>
                            <w:color w:val="000000" w:themeColor="text1"/>
                          </w:rPr>
                          <w:t xml:space="preserve">When </w:t>
                        </w:r>
                        <w:r w:rsidRPr="00E33FDC">
                          <w:rPr>
                            <w:rFonts w:cstheme="minorHAnsi"/>
                            <w:color w:val="000000" w:themeColor="text1"/>
                          </w:rPr>
                          <w:t>Carter live</w:t>
                        </w:r>
                        <w:r>
                          <w:rPr>
                            <w:rFonts w:cstheme="minorHAnsi"/>
                            <w:color w:val="000000" w:themeColor="text1"/>
                          </w:rPr>
                          <w:t>d</w:t>
                        </w:r>
                        <w:r w:rsidRPr="00E33FDC">
                          <w:rPr>
                            <w:rFonts w:cstheme="minorHAnsi"/>
                            <w:color w:val="000000" w:themeColor="text1"/>
                          </w:rPr>
                          <w:t xml:space="preserve"> in San Diego, </w:t>
                        </w:r>
                        <w:r>
                          <w:rPr>
                            <w:rFonts w:cstheme="minorHAnsi"/>
                            <w:color w:val="000000" w:themeColor="text1"/>
                          </w:rPr>
                          <w:t xml:space="preserve">he </w:t>
                        </w:r>
                        <w:r w:rsidRPr="00E33FDC">
                          <w:rPr>
                            <w:rFonts w:cstheme="minorHAnsi"/>
                            <w:color w:val="000000" w:themeColor="text1"/>
                          </w:rPr>
                          <w:t xml:space="preserve">took classes at Cuyamaca College and the Sacramento State Office of Water Programs before </w:t>
                        </w:r>
                        <w:r>
                          <w:rPr>
                            <w:rFonts w:cstheme="minorHAnsi"/>
                            <w:color w:val="000000" w:themeColor="text1"/>
                          </w:rPr>
                          <w:t xml:space="preserve">doing an </w:t>
                        </w:r>
                        <w:r w:rsidRPr="00E33FDC">
                          <w:rPr>
                            <w:rFonts w:cstheme="minorHAnsi"/>
                            <w:color w:val="000000" w:themeColor="text1"/>
                          </w:rPr>
                          <w:t>internship. “It’s been a lot of fun, it really has,” he said. “In the water and wastewater community here, everybody knows everybody. It’s a nice, familiar feeling.”</w:t>
                        </w:r>
                      </w:p>
                      <w:p w14:paraId="0A682ED9" w14:textId="2BED25D0" w:rsidR="00914326" w:rsidRDefault="00914326" w:rsidP="00DD3CC8">
                        <w:pPr>
                          <w:spacing w:after="0"/>
                          <w:ind w:left="-810" w:right="-743"/>
                          <w:rPr>
                            <w:rFonts w:cstheme="minorHAnsi"/>
                            <w:color w:val="000000" w:themeColor="text1"/>
                          </w:rPr>
                        </w:pPr>
                        <w:r w:rsidRPr="00E33FDC">
                          <w:rPr>
                            <w:rFonts w:cstheme="minorHAnsi"/>
                            <w:color w:val="000000" w:themeColor="text1"/>
                          </w:rPr>
                          <w:t>He passed the first two levels of the water treatment operator certification exam and the first level</w:t>
                        </w:r>
                        <w:r>
                          <w:rPr>
                            <w:rFonts w:cstheme="minorHAnsi"/>
                            <w:color w:val="000000" w:themeColor="text1"/>
                          </w:rPr>
                          <w:t xml:space="preserve"> </w:t>
                        </w:r>
                        <w:r w:rsidRPr="00E33FDC">
                          <w:rPr>
                            <w:rFonts w:cstheme="minorHAnsi"/>
                            <w:color w:val="000000" w:themeColor="text1"/>
                          </w:rPr>
                          <w:t>of the wastewater operator certification exam. More recently, he also passed the Grade 2</w:t>
                        </w:r>
                        <w:r>
                          <w:rPr>
                            <w:rFonts w:cstheme="minorHAnsi"/>
                            <w:color w:val="000000" w:themeColor="text1"/>
                          </w:rPr>
                          <w:t xml:space="preserve"> </w:t>
                        </w:r>
                        <w:r w:rsidRPr="00E33FDC">
                          <w:rPr>
                            <w:rFonts w:cstheme="minorHAnsi"/>
                            <w:color w:val="000000" w:themeColor="text1"/>
                          </w:rPr>
                          <w:t xml:space="preserve">wastewater operator exam. Many of the skills and values he developed in the Navy – like leadership, team support, camaraderie, safety – he </w:t>
                        </w:r>
                      </w:p>
                      <w:p w14:paraId="7E5FFD99" w14:textId="77777777" w:rsidR="00914326" w:rsidRDefault="00914326" w:rsidP="00DD3CC8">
                        <w:pPr>
                          <w:ind w:left="3067" w:right="-749"/>
                          <w:rPr>
                            <w:rFonts w:cstheme="minorHAnsi"/>
                            <w:color w:val="000000" w:themeColor="text1"/>
                          </w:rPr>
                        </w:pPr>
                        <w:r w:rsidRPr="00E33FDC">
                          <w:rPr>
                            <w:rFonts w:cstheme="minorHAnsi"/>
                            <w:color w:val="000000" w:themeColor="text1"/>
                          </w:rPr>
                          <w:t>believes are useful in the water sector. “As vets, we’re halfway trained already. You just have to get us the rest of the way there. Give us an SOP (standard operating procedure) and a wrench and we’re good. You can count on us.”</w:t>
                        </w:r>
                      </w:p>
                      <w:p w14:paraId="6956BFFA" w14:textId="6C39952B" w:rsidR="00914326" w:rsidRPr="00E33FDC" w:rsidRDefault="00914326" w:rsidP="00DD3CC8">
                        <w:pPr>
                          <w:ind w:left="3067" w:right="-749"/>
                          <w:rPr>
                            <w:rFonts w:cstheme="minorHAnsi"/>
                            <w:color w:val="000000" w:themeColor="text1"/>
                          </w:rPr>
                        </w:pPr>
                        <w:r>
                          <w:rPr>
                            <w:rFonts w:cstheme="minorHAnsi"/>
                            <w:color w:val="000000" w:themeColor="text1"/>
                          </w:rPr>
                          <w:t>Kevin Carter’s</w:t>
                        </w:r>
                        <w:r w:rsidRPr="00E33FDC">
                          <w:rPr>
                            <w:rFonts w:cstheme="minorHAnsi"/>
                            <w:color w:val="000000" w:themeColor="text1"/>
                          </w:rPr>
                          <w:t xml:space="preserve"> dreams paid off. He </w:t>
                        </w:r>
                        <w:r>
                          <w:rPr>
                            <w:rFonts w:cstheme="minorHAnsi"/>
                            <w:color w:val="000000" w:themeColor="text1"/>
                          </w:rPr>
                          <w:t>now lives in Michigan with his wife and daughter and works</w:t>
                        </w:r>
                        <w:r w:rsidRPr="00E33FDC">
                          <w:rPr>
                            <w:rFonts w:cstheme="minorHAnsi"/>
                            <w:color w:val="000000" w:themeColor="text1"/>
                          </w:rPr>
                          <w:t xml:space="preserve"> </w:t>
                        </w:r>
                        <w:r>
                          <w:rPr>
                            <w:rFonts w:cstheme="minorHAnsi"/>
                            <w:color w:val="000000" w:themeColor="text1"/>
                          </w:rPr>
                          <w:t xml:space="preserve">as a </w:t>
                        </w:r>
                        <w:r w:rsidRPr="00E33FDC">
                          <w:rPr>
                            <w:rFonts w:cstheme="minorHAnsi"/>
                            <w:color w:val="000000" w:themeColor="text1"/>
                          </w:rPr>
                          <w:t>wastewater treatment operator for the city of Kalamazoo</w:t>
                        </w:r>
                        <w:r>
                          <w:rPr>
                            <w:rFonts w:cstheme="minorHAnsi"/>
                            <w:color w:val="000000" w:themeColor="text1"/>
                          </w:rPr>
                          <w:t xml:space="preserve">. </w:t>
                        </w:r>
                        <w:r w:rsidRPr="00E33FDC">
                          <w:rPr>
                            <w:rFonts w:cstheme="minorHAnsi"/>
                            <w:color w:val="000000" w:themeColor="text1"/>
                          </w:rPr>
                          <w:t xml:space="preserve">He has found a great job and plans to “make a career of it and go as high as I can go.” </w:t>
                        </w:r>
                      </w:p>
                      <w:p w14:paraId="568B10DD" w14:textId="77777777" w:rsidR="00914326" w:rsidRPr="00012C34" w:rsidRDefault="00914326" w:rsidP="00DD3CC8"/>
                      <w:p w14:paraId="3012C487" w14:textId="77777777" w:rsidR="00914326" w:rsidRPr="00012C34" w:rsidRDefault="00914326" w:rsidP="00DE7A9E">
                        <w:pPr>
                          <w:spacing w:after="0" w:line="240" w:lineRule="auto"/>
                        </w:pPr>
                      </w:p>
                    </w:txbxContent>
                  </v:textbox>
                </v:rect>
                <v:group id="Group 59" o:spid="_x0000_s1031" style="position:absolute;left:1752;top:11317;width:74524;height:74407" coordorigin="1752,-2142" coordsize="74526,7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rect id="Rectangle 24" o:spid="_x0000_s1032" style="position:absolute;left:52086;top:-2142;width:24193;height:1819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YsEvgAAANsAAAAPAAAAZHJzL2Rvd25yZXYueG1sRI/NCsIw&#10;EITvgu8QVvCmqaIi1Sgi/oEnqw+wNGtbbDalibW+vREEj8PMfMMs160pRUO1KywrGA0jEMSp1QVn&#10;Cm7X/WAOwnlkjaVlUvAmB+tVt7PEWNsXX6hJfCYChF2MCnLvq1hKl+Zk0A1tRRy8u60N+iDrTOoa&#10;XwFuSjmOopk0WHBYyLGibU7pI3kaBdVhmthmuznaye7MCY7K6XG+V6rfazcLEJ5a/w//2ietYDyB&#10;75fwA+TqAwAA//8DAFBLAQItABQABgAIAAAAIQDb4fbL7gAAAIUBAAATAAAAAAAAAAAAAAAAAAAA&#10;AABbQ29udGVudF9UeXBlc10ueG1sUEsBAi0AFAAGAAgAAAAhAFr0LFu/AAAAFQEAAAsAAAAAAAAA&#10;AAAAAAAAHwEAAF9yZWxzLy5yZWxzUEsBAi0AFAAGAAgAAAAhANUliwS+AAAA2wAAAA8AAAAAAAAA&#10;AAAAAAAABwIAAGRycy9kb3ducmV2LnhtbFBLBQYAAAAAAwADALcAAADyAgAAAAA=&#10;" fillcolor="#028090" stroked="f" strokeweight="1pt">
                    <v:textbox>
                      <w:txbxContent>
                        <w:p w14:paraId="34FF733F" w14:textId="3FD379D5" w:rsidR="00914326" w:rsidRDefault="00914326" w:rsidP="007A4EBB">
                          <w:pPr>
                            <w:keepNext/>
                            <w:spacing w:before="120" w:after="0"/>
                            <w:ind w:right="778"/>
                          </w:pPr>
                          <w:r>
                            <w:rPr>
                              <w:noProof/>
                            </w:rPr>
                            <w:drawing>
                              <wp:inline distT="0" distB="0" distL="0" distR="0" wp14:anchorId="2EF5BB45" wp14:editId="3F1CD622">
                                <wp:extent cx="2011680" cy="1336451"/>
                                <wp:effectExtent l="0" t="0" r="7620" b="0"/>
                                <wp:docPr id="19" name="Picture 19" descr="Kevin Carter"/>
                                <wp:cNvGraphicFramePr/>
                                <a:graphic xmlns:a="http://schemas.openxmlformats.org/drawingml/2006/main">
                                  <a:graphicData uri="http://schemas.openxmlformats.org/drawingml/2006/picture">
                                    <pic:pic xmlns:pic="http://schemas.openxmlformats.org/drawingml/2006/picture">
                                      <pic:nvPicPr>
                                        <pic:cNvPr id="5" name="Picture 5" descr="Kevin Carter"/>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17813" cy="1340525"/>
                                        </a:xfrm>
                                        <a:prstGeom prst="rect">
                                          <a:avLst/>
                                        </a:prstGeom>
                                        <a:noFill/>
                                      </pic:spPr>
                                    </pic:pic>
                                  </a:graphicData>
                                </a:graphic>
                              </wp:inline>
                            </w:drawing>
                          </w:r>
                        </w:p>
                        <w:p w14:paraId="46F51A7E" w14:textId="729ADA53" w:rsidR="00914326" w:rsidRPr="004934CE" w:rsidRDefault="00914326" w:rsidP="0051556D">
                          <w:pPr>
                            <w:pStyle w:val="Caption"/>
                            <w:tabs>
                              <w:tab w:val="left" w:pos="2970"/>
                            </w:tabs>
                            <w:ind w:right="675"/>
                            <w:jc w:val="center"/>
                            <w:rPr>
                              <w:color w:val="FFFFFF" w:themeColor="background1"/>
                            </w:rPr>
                          </w:pPr>
                          <w:r>
                            <w:rPr>
                              <w:color w:val="FFFFFF" w:themeColor="background1"/>
                            </w:rPr>
                            <w:t>Kevin Carter, Wastewater Treatment Operator, City of Kalamazoo, MI</w:t>
                          </w:r>
                        </w:p>
                        <w:p w14:paraId="44062F1C" w14:textId="77777777" w:rsidR="00914326" w:rsidRDefault="00914326" w:rsidP="0051556D">
                          <w:pPr>
                            <w:ind w:right="780"/>
                          </w:pPr>
                        </w:p>
                      </w:txbxContent>
                    </v:textbox>
                  </v:rect>
                  <v:rect id="Rectangle 41" o:spid="_x0000_s1033" style="position:absolute;left:1752;top:53253;width:26252;height:19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fuhxAAAANsAAAAPAAAAZHJzL2Rvd25yZXYueG1sRI9Ba8JA&#10;FITvBf/D8gRvdZNSWomuUgKWoCCo7cHbI/uahOy+jdmtxn/fFQoeh5n5hlmsBmvEhXrfOFaQThMQ&#10;xKXTDVcKvo7r5xkIH5A1Gsek4EYeVsvR0wIz7a68p8shVCJC2GeooA6hy6T0ZU0W/dR1xNH7cb3F&#10;EGVfSd3jNcKtkS9J8iYtNhwXauwor6lsD79WQRE+v3O3Hdo9Hv27ObUbW+zOSk3Gw8ccRKAhPML/&#10;7UIreE3h/iX+ALn8AwAA//8DAFBLAQItABQABgAIAAAAIQDb4fbL7gAAAIUBAAATAAAAAAAAAAAA&#10;AAAAAAAAAABbQ29udGVudF9UeXBlc10ueG1sUEsBAi0AFAAGAAgAAAAhAFr0LFu/AAAAFQEAAAsA&#10;AAAAAAAAAAAAAAAAHwEAAF9yZWxzLy5yZWxzUEsBAi0AFAAGAAgAAAAhAIMp+6HEAAAA2wAAAA8A&#10;AAAAAAAAAAAAAAAABwIAAGRycy9kb3ducmV2LnhtbFBLBQYAAAAAAwADALcAAAD4AgAAAAA=&#10;" fillcolor="#028090" stroked="f" strokeweight="1pt">
                    <v:textbox>
                      <w:txbxContent>
                        <w:p w14:paraId="6DE1FD13" w14:textId="62CC3170" w:rsidR="00914326" w:rsidRDefault="00914326" w:rsidP="007A4EBB">
                          <w:pPr>
                            <w:keepNext/>
                            <w:spacing w:before="120" w:after="0"/>
                            <w:ind w:right="105"/>
                            <w:jc w:val="right"/>
                          </w:pPr>
                          <w:r>
                            <w:rPr>
                              <w:noProof/>
                            </w:rPr>
                            <w:drawing>
                              <wp:inline distT="0" distB="0" distL="0" distR="0" wp14:anchorId="4E919357" wp14:editId="41CE61E6">
                                <wp:extent cx="2186940" cy="1463040"/>
                                <wp:effectExtent l="0" t="0" r="3810" b="3810"/>
                                <wp:docPr id="20" name="Picture 20" descr="Kevin Carter with wife and daughter"/>
                                <wp:cNvGraphicFramePr/>
                                <a:graphic xmlns:a="http://schemas.openxmlformats.org/drawingml/2006/main">
                                  <a:graphicData uri="http://schemas.openxmlformats.org/drawingml/2006/picture">
                                    <pic:pic xmlns:pic="http://schemas.openxmlformats.org/drawingml/2006/picture">
                                      <pic:nvPicPr>
                                        <pic:cNvPr id="4" name="Picture 4" descr="Kevin Carter with wife and daughter"/>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86940" cy="1463040"/>
                                        </a:xfrm>
                                        <a:prstGeom prst="rect">
                                          <a:avLst/>
                                        </a:prstGeom>
                                        <a:noFill/>
                                        <a:ln>
                                          <a:noFill/>
                                        </a:ln>
                                      </pic:spPr>
                                    </pic:pic>
                                  </a:graphicData>
                                </a:graphic>
                              </wp:inline>
                            </w:drawing>
                          </w:r>
                        </w:p>
                        <w:p w14:paraId="11B6A257" w14:textId="1CEB892E" w:rsidR="00914326" w:rsidRPr="004934CE" w:rsidRDefault="00914326" w:rsidP="007A4EBB">
                          <w:pPr>
                            <w:pStyle w:val="Caption"/>
                            <w:tabs>
                              <w:tab w:val="left" w:pos="2970"/>
                            </w:tabs>
                            <w:spacing w:before="120" w:after="0"/>
                            <w:ind w:left="990" w:right="105"/>
                            <w:jc w:val="center"/>
                            <w:rPr>
                              <w:color w:val="FFFFFF" w:themeColor="background1"/>
                            </w:rPr>
                          </w:pPr>
                          <w:r>
                            <w:rPr>
                              <w:color w:val="FFFFFF" w:themeColor="background1"/>
                            </w:rPr>
                            <w:t>Kevin Carter with his family</w:t>
                          </w:r>
                        </w:p>
                        <w:p w14:paraId="267E8E64" w14:textId="77777777" w:rsidR="00914326" w:rsidRDefault="00914326" w:rsidP="007A4EBB">
                          <w:pPr>
                            <w:spacing w:before="120" w:after="0"/>
                            <w:ind w:right="780"/>
                          </w:pPr>
                        </w:p>
                      </w:txbxContent>
                    </v:textbox>
                  </v:rect>
                </v:group>
                <w10:wrap type="topAndBottom"/>
              </v:group>
            </w:pict>
          </mc:Fallback>
        </mc:AlternateContent>
      </w:r>
    </w:p>
    <w:p w14:paraId="6A0D6F7F" w14:textId="67682082" w:rsidR="0047032B" w:rsidRPr="00A051D5" w:rsidRDefault="0047032B" w:rsidP="005C2908">
      <w:pPr>
        <w:pStyle w:val="TOCHeading"/>
      </w:pPr>
      <w:r w:rsidRPr="00A051D5">
        <w:lastRenderedPageBreak/>
        <w:t xml:space="preserve">Training for the Skills of tomorrow </w:t>
      </w:r>
    </w:p>
    <w:p w14:paraId="2EB17445" w14:textId="039D2C33" w:rsidR="004123FC" w:rsidRPr="00A051D5" w:rsidRDefault="00A961BB" w:rsidP="00A051D5">
      <w:r w:rsidRPr="00A051D5">
        <w:t xml:space="preserve">Protecting America’s </w:t>
      </w:r>
      <w:r w:rsidR="00D932FF" w:rsidRPr="00A051D5">
        <w:t xml:space="preserve">water requires highly skilled professionals to treat </w:t>
      </w:r>
      <w:r w:rsidR="00DD4041" w:rsidRPr="00A051D5">
        <w:t xml:space="preserve">drinking </w:t>
      </w:r>
      <w:r w:rsidR="00260715">
        <w:t xml:space="preserve">water </w:t>
      </w:r>
      <w:r w:rsidR="00DD4041" w:rsidRPr="00A051D5">
        <w:t>and wastewater and keep communities safe. Training and hands-on experiences are key to developing</w:t>
      </w:r>
      <w:r w:rsidR="00111D15">
        <w:t xml:space="preserve"> and retaining</w:t>
      </w:r>
      <w:r w:rsidR="00DD4041" w:rsidRPr="00A051D5">
        <w:t xml:space="preserve"> the necessary skillsets for </w:t>
      </w:r>
      <w:r w:rsidR="00363BF2" w:rsidRPr="00A051D5">
        <w:t>water professionals.</w:t>
      </w:r>
      <w:r w:rsidR="009C6436" w:rsidRPr="00A051D5">
        <w:t xml:space="preserve"> </w:t>
      </w:r>
      <w:r w:rsidR="0077599A">
        <w:t>EPA</w:t>
      </w:r>
      <w:r w:rsidR="009C6436" w:rsidRPr="00A051D5">
        <w:t xml:space="preserve"> is forging </w:t>
      </w:r>
      <w:r w:rsidR="00F14909">
        <w:t xml:space="preserve">a </w:t>
      </w:r>
      <w:r w:rsidR="009C6436" w:rsidRPr="00A051D5">
        <w:t xml:space="preserve">new </w:t>
      </w:r>
      <w:r w:rsidR="00FC1EC5" w:rsidRPr="00A051D5">
        <w:t>partnership with the Department of Education</w:t>
      </w:r>
      <w:r w:rsidR="00F00EF9">
        <w:t xml:space="preserve"> (ED)</w:t>
      </w:r>
      <w:r w:rsidR="00FC1EC5" w:rsidRPr="00A051D5">
        <w:t xml:space="preserve"> in a number of areas</w:t>
      </w:r>
      <w:r w:rsidR="00F00EF9">
        <w:t>,</w:t>
      </w:r>
      <w:r w:rsidR="00FC1EC5" w:rsidRPr="00A051D5">
        <w:t xml:space="preserve"> and the notable immediate actions and on-going collaboration that will take place include:</w:t>
      </w:r>
    </w:p>
    <w:p w14:paraId="32AC00FC" w14:textId="2E73695C" w:rsidR="0047032B" w:rsidRPr="00067CDF" w:rsidRDefault="0047032B" w:rsidP="0047032B">
      <w:pPr>
        <w:pStyle w:val="Heading4"/>
      </w:pPr>
      <w:r w:rsidRPr="00067CDF">
        <w:rPr>
          <w:rStyle w:val="Emphasis"/>
        </w:rPr>
        <w:t xml:space="preserve">Rural Community College Grant Application Convenings (RCCGA) </w:t>
      </w:r>
    </w:p>
    <w:p w14:paraId="0BAE876F" w14:textId="48B57FFB" w:rsidR="0047032B" w:rsidRPr="00A051D5" w:rsidRDefault="00764527" w:rsidP="0047032B">
      <w:pPr>
        <w:ind w:left="360"/>
      </w:pPr>
      <w:r w:rsidRPr="00A051D5">
        <w:t xml:space="preserve">The </w:t>
      </w:r>
      <w:r w:rsidR="0047032B" w:rsidRPr="00A051D5">
        <w:t xml:space="preserve">ED-OCTAE’s RCCGA </w:t>
      </w:r>
      <w:r w:rsidR="00E14B24" w:rsidRPr="00A051D5">
        <w:t>C</w:t>
      </w:r>
      <w:r w:rsidR="0047032B" w:rsidRPr="00A051D5">
        <w:t>onvening</w:t>
      </w:r>
      <w:r w:rsidRPr="00A051D5">
        <w:t>s</w:t>
      </w:r>
      <w:r w:rsidR="0047032B" w:rsidRPr="00A051D5">
        <w:t xml:space="preserve"> help rural community colleges identify, plan, and design projects for federal grant applications. </w:t>
      </w:r>
      <w:r w:rsidR="00111D15">
        <w:t>A</w:t>
      </w:r>
      <w:r w:rsidR="0047032B" w:rsidRPr="00A051D5">
        <w:t>ctivities include facilitated workshops and the collection of information from a variety of federal agencies with upcoming opportunitie</w:t>
      </w:r>
      <w:r w:rsidR="00F14909">
        <w:t>s.</w:t>
      </w:r>
      <w:r w:rsidR="00111D15">
        <w:t xml:space="preserve"> </w:t>
      </w:r>
      <w:r w:rsidR="0077599A">
        <w:t>EPA</w:t>
      </w:r>
      <w:r w:rsidR="0047032B" w:rsidRPr="00A051D5">
        <w:t xml:space="preserve">, ED, and other federal partners </w:t>
      </w:r>
      <w:r w:rsidR="008578E9" w:rsidRPr="00A051D5">
        <w:t xml:space="preserve">will continue to </w:t>
      </w:r>
      <w:r w:rsidR="0047032B" w:rsidRPr="00A051D5">
        <w:t>collaborate</w:t>
      </w:r>
      <w:r w:rsidR="008578E9" w:rsidRPr="00A051D5">
        <w:t xml:space="preserve"> and </w:t>
      </w:r>
      <w:r w:rsidR="0047032B" w:rsidRPr="00A051D5">
        <w:t>promote rural community college engagement with water sector partners through the RCCGA Convenings to increase jobs, income, and access to education in rural communities.</w:t>
      </w:r>
      <w:r w:rsidR="00C661C4" w:rsidRPr="00A051D5">
        <w:t xml:space="preserve"> </w:t>
      </w:r>
      <w:r w:rsidR="00FC1EC5" w:rsidRPr="00A051D5">
        <w:t xml:space="preserve"> </w:t>
      </w:r>
    </w:p>
    <w:p w14:paraId="418E7688" w14:textId="7FF0BCA8" w:rsidR="0047032B" w:rsidRPr="00067CDF" w:rsidRDefault="0047032B" w:rsidP="0047032B">
      <w:pPr>
        <w:pStyle w:val="Heading4"/>
      </w:pPr>
      <w:r w:rsidRPr="00067CDF">
        <w:rPr>
          <w:rStyle w:val="Emphasis"/>
        </w:rPr>
        <w:t xml:space="preserve">Education and Technical Training </w:t>
      </w:r>
      <w:r w:rsidRPr="00067CDF">
        <w:t xml:space="preserve"> </w:t>
      </w:r>
    </w:p>
    <w:p w14:paraId="4FD99A9E" w14:textId="21797CD2" w:rsidR="0047032B" w:rsidRPr="00A051D5" w:rsidRDefault="00166567" w:rsidP="00B41A9A">
      <w:pPr>
        <w:ind w:left="360"/>
      </w:pPr>
      <w:r w:rsidRPr="00A051D5">
        <w:t xml:space="preserve">In 2020 and beyond, </w:t>
      </w:r>
      <w:r w:rsidR="0077599A">
        <w:t>EPA</w:t>
      </w:r>
      <w:r w:rsidR="0047032B" w:rsidRPr="00A051D5">
        <w:t>, in collaboration with ED</w:t>
      </w:r>
      <w:r w:rsidR="00B21061">
        <w:t xml:space="preserve"> and local education agencies</w:t>
      </w:r>
      <w:r w:rsidR="0047032B" w:rsidRPr="00A051D5">
        <w:t xml:space="preserve">, will work to identify states </w:t>
      </w:r>
      <w:r w:rsidR="00510459">
        <w:t>where</w:t>
      </w:r>
      <w:r w:rsidR="0047032B" w:rsidRPr="00A051D5">
        <w:t xml:space="preserve"> water and wastewater training or educational programs could benefit from the utilization of Perkins funding, a federal program that supports the development of career and technical education programs. </w:t>
      </w:r>
    </w:p>
    <w:p w14:paraId="0EA9E5D3" w14:textId="1E9CB1D1" w:rsidR="00C24CB8" w:rsidRPr="00067CDF" w:rsidRDefault="00C24CB8" w:rsidP="00C24CB8">
      <w:pPr>
        <w:pStyle w:val="Heading4"/>
      </w:pPr>
      <w:r w:rsidRPr="00067CDF">
        <w:rPr>
          <w:rStyle w:val="Emphasis"/>
        </w:rPr>
        <w:t xml:space="preserve">The VA Non-Paid Work Experience Program (NPWE) </w:t>
      </w:r>
      <w:r w:rsidRPr="00067CDF">
        <w:t xml:space="preserve"> </w:t>
      </w:r>
    </w:p>
    <w:p w14:paraId="701271F0" w14:textId="6CC04DF0" w:rsidR="00C24CB8" w:rsidRPr="00A051D5" w:rsidRDefault="00277A2B" w:rsidP="00A051D5">
      <w:pPr>
        <w:ind w:left="360"/>
      </w:pPr>
      <w:r w:rsidRPr="00A051D5">
        <w:t xml:space="preserve">The </w:t>
      </w:r>
      <w:hyperlink r:id="rId35" w:history="1">
        <w:r w:rsidRPr="005C1CC0">
          <w:rPr>
            <w:rStyle w:val="Hyperlink"/>
            <w:color w:val="2254A4"/>
          </w:rPr>
          <w:t>VA-VR&amp;E NPWE program</w:t>
        </w:r>
      </w:hyperlink>
      <w:r w:rsidRPr="005C1CC0">
        <w:rPr>
          <w:color w:val="2254A4"/>
        </w:rPr>
        <w:t xml:space="preserve"> </w:t>
      </w:r>
      <w:r w:rsidRPr="00A50038">
        <w:t>p</w:t>
      </w:r>
      <w:r w:rsidRPr="00A051D5">
        <w:t xml:space="preserve">rovides eligible Veterans and Servicemembers with training and practical job </w:t>
      </w:r>
      <w:r w:rsidR="00C24CB8" w:rsidRPr="00A051D5">
        <w:t xml:space="preserve">experience in federal, state, or local government agencies. </w:t>
      </w:r>
      <w:r w:rsidR="0077599A">
        <w:t>EPA</w:t>
      </w:r>
      <w:r w:rsidR="00C24CB8" w:rsidRPr="00A051D5">
        <w:t xml:space="preserve"> will promote the use of the VA-VR&amp;E </w:t>
      </w:r>
      <w:r w:rsidR="00F20344">
        <w:t xml:space="preserve">NPWE </w:t>
      </w:r>
      <w:r w:rsidR="00C24CB8" w:rsidRPr="00A051D5">
        <w:t xml:space="preserve">program for employment opportunities in state or local government positions to address workforce needs in qualifying fields within the water sector. </w:t>
      </w:r>
      <w:r w:rsidR="00FB7491" w:rsidRPr="00A051D5">
        <w:t>In 2020</w:t>
      </w:r>
      <w:r w:rsidR="00533678" w:rsidRPr="00A051D5">
        <w:t xml:space="preserve"> and beyond, </w:t>
      </w:r>
      <w:r w:rsidR="0077599A">
        <w:t>EPA</w:t>
      </w:r>
      <w:r w:rsidR="00C24CB8" w:rsidRPr="00A051D5">
        <w:t xml:space="preserve"> will coordinate with water sector associations to facilitate presentation opportunities and distribute information to state and local employers who may utilize the </w:t>
      </w:r>
      <w:r w:rsidR="00F20344">
        <w:t xml:space="preserve">NPWE </w:t>
      </w:r>
      <w:r w:rsidR="00C24CB8" w:rsidRPr="00A051D5">
        <w:t>program to meet government workforce needs.</w:t>
      </w:r>
    </w:p>
    <w:p w14:paraId="4FEFAD4C" w14:textId="09DC4A4C" w:rsidR="0047032B" w:rsidRPr="00A051D5" w:rsidRDefault="00804874" w:rsidP="0047032B">
      <w:pPr>
        <w:pStyle w:val="TOCHeading"/>
      </w:pPr>
      <w:r w:rsidRPr="00A051D5">
        <w:t>Collaborating to understand</w:t>
      </w:r>
      <w:r w:rsidR="00797B31" w:rsidRPr="00A051D5">
        <w:t xml:space="preserve">, </w:t>
      </w:r>
      <w:r w:rsidRPr="00A051D5">
        <w:t>assess</w:t>
      </w:r>
      <w:r w:rsidR="00797B31" w:rsidRPr="00A051D5">
        <w:t xml:space="preserve">, and </w:t>
      </w:r>
      <w:r w:rsidR="0047032B" w:rsidRPr="00A051D5">
        <w:t>fulfill the workforce needs of the future</w:t>
      </w:r>
    </w:p>
    <w:p w14:paraId="631AFA48" w14:textId="09D31A59" w:rsidR="00797B31" w:rsidRPr="00A051D5" w:rsidRDefault="00A670AB" w:rsidP="00A051D5">
      <w:r w:rsidRPr="00A051D5">
        <w:t>Gathering data, sharing best practices, and providing outreach and support to communities across America are critical in u</w:t>
      </w:r>
      <w:r w:rsidR="005C4ADA" w:rsidRPr="00A051D5">
        <w:t xml:space="preserve">nderstanding the water </w:t>
      </w:r>
      <w:r w:rsidR="00EF7EC5" w:rsidRPr="00A051D5">
        <w:t xml:space="preserve">sector </w:t>
      </w:r>
      <w:r w:rsidR="005C4ADA" w:rsidRPr="00A051D5">
        <w:t>workforce needs</w:t>
      </w:r>
      <w:r w:rsidR="00EF7EC5" w:rsidRPr="00A051D5">
        <w:t xml:space="preserve"> </w:t>
      </w:r>
      <w:r w:rsidR="004123FC" w:rsidRPr="00A051D5">
        <w:t>and shap</w:t>
      </w:r>
      <w:r w:rsidR="00F115CA">
        <w:t>ing</w:t>
      </w:r>
      <w:r w:rsidR="004123FC" w:rsidRPr="00A051D5">
        <w:t xml:space="preserve"> the solutions for the future </w:t>
      </w:r>
      <w:r w:rsidR="00FE44B5">
        <w:t xml:space="preserve">water </w:t>
      </w:r>
      <w:r w:rsidR="004123FC" w:rsidRPr="00A051D5">
        <w:t>workforce</w:t>
      </w:r>
      <w:r w:rsidR="00EF7EC5" w:rsidRPr="00A051D5">
        <w:t>.</w:t>
      </w:r>
    </w:p>
    <w:p w14:paraId="2A5898A6" w14:textId="77777777" w:rsidR="0047032B" w:rsidRPr="00A051D5" w:rsidRDefault="0047032B" w:rsidP="0047032B">
      <w:pPr>
        <w:pStyle w:val="Heading4"/>
      </w:pPr>
      <w:r w:rsidRPr="00A051D5">
        <w:rPr>
          <w:rStyle w:val="Emphasis"/>
        </w:rPr>
        <w:t>The 2020 Drinking Water Infrastructure Needs Survey and Assessment (DWINSA)</w:t>
      </w:r>
    </w:p>
    <w:p w14:paraId="23E4DAFE" w14:textId="4B04DE54" w:rsidR="0047032B" w:rsidRDefault="0047032B" w:rsidP="0047032B">
      <w:pPr>
        <w:ind w:left="360"/>
      </w:pPr>
      <w:r w:rsidRPr="00A051D5">
        <w:t xml:space="preserve">The </w:t>
      </w:r>
      <w:hyperlink r:id="rId36" w:history="1">
        <w:r w:rsidRPr="005C1CC0">
          <w:rPr>
            <w:rStyle w:val="Hyperlink"/>
            <w:color w:val="2254A4"/>
          </w:rPr>
          <w:t>DWINSA</w:t>
        </w:r>
      </w:hyperlink>
      <w:r w:rsidRPr="00A051D5">
        <w:t xml:space="preserve"> is an assessment conducted every four years by </w:t>
      </w:r>
      <w:r w:rsidR="0077599A">
        <w:t>EPA</w:t>
      </w:r>
      <w:r w:rsidRPr="00A051D5">
        <w:t xml:space="preserve"> in collaboration with states and community water systems to estimate the Drinking Water State Revolving Fund eligible needs of systems for the next 20 years. </w:t>
      </w:r>
      <w:r w:rsidR="00E20D70">
        <w:t>For</w:t>
      </w:r>
      <w:r w:rsidR="00253727">
        <w:t xml:space="preserve"> </w:t>
      </w:r>
      <w:r w:rsidRPr="00A051D5">
        <w:t>the</w:t>
      </w:r>
      <w:r w:rsidR="00253727">
        <w:t xml:space="preserve"> first time</w:t>
      </w:r>
      <w:r w:rsidR="00E20D70">
        <w:t>,</w:t>
      </w:r>
      <w:r w:rsidR="00253727">
        <w:t xml:space="preserve"> </w:t>
      </w:r>
      <w:r w:rsidR="0077599A">
        <w:t>EPA</w:t>
      </w:r>
      <w:r w:rsidRPr="00A051D5">
        <w:t xml:space="preserve"> is adding questions about the expected workforce needs of drinking water systems over the next 5 and 10 years to the 2020 DWINSA. </w:t>
      </w:r>
      <w:r w:rsidR="005A5B78">
        <w:t>The</w:t>
      </w:r>
      <w:r w:rsidRPr="00A051D5">
        <w:t xml:space="preserve"> modifications to the </w:t>
      </w:r>
      <w:r w:rsidR="006108F8">
        <w:t>DWINSA</w:t>
      </w:r>
      <w:r w:rsidR="006108F8" w:rsidRPr="00A051D5">
        <w:t xml:space="preserve"> </w:t>
      </w:r>
      <w:r w:rsidRPr="00A051D5">
        <w:t xml:space="preserve">will help </w:t>
      </w:r>
      <w:r w:rsidR="0077599A">
        <w:t>EPA</w:t>
      </w:r>
      <w:r w:rsidRPr="00A051D5">
        <w:t xml:space="preserve"> and the water sector estimate the expected need for new workers with a better understanding of the different needs of organizations based on factors such as geographic regions and system size and type. DOL-ETA and </w:t>
      </w:r>
      <w:r w:rsidR="0077599A">
        <w:t>EPA</w:t>
      </w:r>
      <w:r w:rsidRPr="00A051D5">
        <w:t xml:space="preserve"> will collaborate in the development of these questions.</w:t>
      </w:r>
      <w:r w:rsidRPr="00A051D5" w:rsidDel="00997EC4">
        <w:t xml:space="preserve"> </w:t>
      </w:r>
    </w:p>
    <w:p w14:paraId="10A4D14E" w14:textId="6543156A" w:rsidR="00DA7CC3" w:rsidRDefault="00DA7CC3" w:rsidP="0047032B">
      <w:pPr>
        <w:ind w:left="360"/>
      </w:pPr>
    </w:p>
    <w:p w14:paraId="59995F72" w14:textId="77777777" w:rsidR="00DA7CC3" w:rsidRPr="00A051D5" w:rsidRDefault="00DA7CC3" w:rsidP="0047032B">
      <w:pPr>
        <w:ind w:left="360"/>
      </w:pPr>
    </w:p>
    <w:p w14:paraId="71F8BC8A" w14:textId="6D1B303A" w:rsidR="00B42E07" w:rsidRPr="00B55037" w:rsidRDefault="0077599A" w:rsidP="00116F87">
      <w:pPr>
        <w:pStyle w:val="Heading4"/>
        <w:rPr>
          <w:rStyle w:val="Emphasis"/>
        </w:rPr>
      </w:pPr>
      <w:r>
        <w:rPr>
          <w:rStyle w:val="Emphasis"/>
        </w:rPr>
        <w:t>EPA</w:t>
      </w:r>
      <w:r w:rsidR="00CF49FE" w:rsidRPr="00B55037">
        <w:rPr>
          <w:rStyle w:val="Emphasis"/>
        </w:rPr>
        <w:t>’s Tribal Water Workforce Workgroup</w:t>
      </w:r>
    </w:p>
    <w:p w14:paraId="11002403" w14:textId="02A675E4" w:rsidR="001D3527" w:rsidRPr="00A051D5" w:rsidRDefault="002039CC" w:rsidP="00762D3C">
      <w:pPr>
        <w:ind w:left="360"/>
      </w:pPr>
      <w:r w:rsidRPr="00A051D5">
        <w:t>EPA’s Tribal Water Workforce Workgroup</w:t>
      </w:r>
      <w:r w:rsidR="006153C0" w:rsidRPr="00A051D5">
        <w:t xml:space="preserve"> seeks to </w:t>
      </w:r>
      <w:r w:rsidR="007E3852">
        <w:t xml:space="preserve">find solutions </w:t>
      </w:r>
      <w:r w:rsidR="00107736">
        <w:t xml:space="preserve">tailored </w:t>
      </w:r>
      <w:r w:rsidR="007E3852">
        <w:t>to</w:t>
      </w:r>
      <w:r w:rsidR="007E3852" w:rsidRPr="00A051D5">
        <w:t xml:space="preserve"> </w:t>
      </w:r>
      <w:r w:rsidR="006153C0" w:rsidRPr="00A051D5">
        <w:t xml:space="preserve">the needs </w:t>
      </w:r>
      <w:r w:rsidR="00E421BA" w:rsidRPr="00A051D5">
        <w:t xml:space="preserve">of tribal utilities. </w:t>
      </w:r>
      <w:r w:rsidRPr="00A051D5">
        <w:t>Tribal utilities may face unique challenges in meeting their workforce needs due to a variety of factors, including remote locations</w:t>
      </w:r>
      <w:r w:rsidR="00253727">
        <w:t xml:space="preserve"> and</w:t>
      </w:r>
      <w:r w:rsidRPr="00A051D5">
        <w:t xml:space="preserve"> difficulty finding necessary skills locally</w:t>
      </w:r>
      <w:r w:rsidR="007E3852">
        <w:t>. The</w:t>
      </w:r>
      <w:r w:rsidRPr="00A051D5">
        <w:t xml:space="preserve"> </w:t>
      </w:r>
      <w:r w:rsidR="007E3852">
        <w:t>Tribal Water Workforce W</w:t>
      </w:r>
      <w:r w:rsidRPr="00A051D5">
        <w:t>orkgroup includes</w:t>
      </w:r>
      <w:r w:rsidR="00BD661B" w:rsidRPr="00A051D5">
        <w:t xml:space="preserve"> other</w:t>
      </w:r>
      <w:r w:rsidRPr="00A051D5">
        <w:t xml:space="preserve"> federal agencies</w:t>
      </w:r>
      <w:r w:rsidR="00426771" w:rsidRPr="00A051D5">
        <w:t xml:space="preserve"> </w:t>
      </w:r>
      <w:r w:rsidR="004F08E7" w:rsidRPr="00A051D5">
        <w:t>(</w:t>
      </w:r>
      <w:r w:rsidR="00A44F4A">
        <w:t>i.e.,</w:t>
      </w:r>
      <w:r w:rsidR="00426771" w:rsidRPr="00A051D5">
        <w:t xml:space="preserve"> BIA, IHS, USDA, </w:t>
      </w:r>
      <w:r w:rsidR="00565B48" w:rsidRPr="00A051D5">
        <w:t>and HUD</w:t>
      </w:r>
      <w:r w:rsidR="00BD661B" w:rsidRPr="00A051D5">
        <w:rPr>
          <w:rStyle w:val="FootnoteReference"/>
        </w:rPr>
        <w:footnoteReference w:id="6"/>
      </w:r>
      <w:r w:rsidR="004F08E7" w:rsidRPr="00A051D5">
        <w:t>)</w:t>
      </w:r>
      <w:r w:rsidRPr="00A051D5">
        <w:t xml:space="preserve">, tribal utility personnel, and technical assistance providers. </w:t>
      </w:r>
      <w:r w:rsidR="007E3852">
        <w:t xml:space="preserve">The workgroup expects to publish a </w:t>
      </w:r>
      <w:r w:rsidRPr="00A051D5">
        <w:t>report</w:t>
      </w:r>
      <w:r w:rsidR="004F08E7" w:rsidRPr="00A051D5">
        <w:t xml:space="preserve"> </w:t>
      </w:r>
      <w:r w:rsidRPr="00A051D5">
        <w:t>in 2020</w:t>
      </w:r>
      <w:r w:rsidR="007E3852">
        <w:t xml:space="preserve"> that </w:t>
      </w:r>
      <w:r w:rsidR="00803E57" w:rsidRPr="00A051D5">
        <w:t xml:space="preserve">will provide </w:t>
      </w:r>
      <w:r w:rsidR="007A3012" w:rsidRPr="00A051D5">
        <w:t xml:space="preserve">information and recommendations regarding </w:t>
      </w:r>
      <w:r w:rsidRPr="00A051D5">
        <w:t>successes in maintaining and supporting</w:t>
      </w:r>
      <w:r w:rsidR="007504E2">
        <w:t xml:space="preserve"> a</w:t>
      </w:r>
      <w:r w:rsidRPr="00A051D5">
        <w:t xml:space="preserve"> tribal water workforce.</w:t>
      </w:r>
      <w:r w:rsidR="00692F03" w:rsidRPr="00A051D5">
        <w:t xml:space="preserve"> EPA will use the report to continue to work with partners to address and expand support to </w:t>
      </w:r>
      <w:r w:rsidR="00107736">
        <w:t xml:space="preserve">the </w:t>
      </w:r>
      <w:r w:rsidR="00692F03" w:rsidRPr="00A051D5">
        <w:t xml:space="preserve">tribal </w:t>
      </w:r>
      <w:r w:rsidR="007504E2">
        <w:t xml:space="preserve">water </w:t>
      </w:r>
      <w:r w:rsidR="00692F03" w:rsidRPr="00A051D5">
        <w:t>utility workforce</w:t>
      </w:r>
      <w:r w:rsidR="00636DCB" w:rsidRPr="00A051D5">
        <w:t>.</w:t>
      </w:r>
      <w:r w:rsidR="00AE5470" w:rsidRPr="00A051D5">
        <w:t xml:space="preserve"> </w:t>
      </w:r>
    </w:p>
    <w:p w14:paraId="0D753CB1" w14:textId="77777777" w:rsidR="004061A0" w:rsidRPr="00B55037" w:rsidRDefault="004061A0" w:rsidP="004061A0">
      <w:pPr>
        <w:pStyle w:val="Heading4"/>
        <w:rPr>
          <w:rStyle w:val="Emphasis"/>
        </w:rPr>
      </w:pPr>
      <w:r w:rsidRPr="00B55037">
        <w:rPr>
          <w:rStyle w:val="Emphasis"/>
        </w:rPr>
        <w:t>The Water Operator Hiring and Contracting Guide</w:t>
      </w:r>
    </w:p>
    <w:p w14:paraId="45ECEFA6" w14:textId="11EA9D59" w:rsidR="004061A0" w:rsidRPr="00A051D5" w:rsidRDefault="004061A0">
      <w:pPr>
        <w:ind w:left="360"/>
      </w:pPr>
      <w:r w:rsidRPr="00A051D5">
        <w:t>Many small and rural systems meet their workforce needs through operator sharing or hiring contract operators. This allows systems to gain the technical expertise needed while also reducing personnel costs. Finding the right fit for a system requires careful consideration of factors</w:t>
      </w:r>
      <w:r w:rsidR="00DC3194">
        <w:t xml:space="preserve"> </w:t>
      </w:r>
      <w:r w:rsidRPr="00A051D5">
        <w:t xml:space="preserve">such as potential operator duties and required skillsets, or level of certification required. To help systems make informed decisions when hiring operators or contract operators, </w:t>
      </w:r>
      <w:r w:rsidR="0077599A">
        <w:t>EPA</w:t>
      </w:r>
      <w:r w:rsidRPr="00A051D5">
        <w:t xml:space="preserve"> </w:t>
      </w:r>
      <w:r w:rsidR="00E559E1">
        <w:t>has developed and published</w:t>
      </w:r>
      <w:r w:rsidR="00E63407" w:rsidRPr="00A051D5">
        <w:t xml:space="preserve"> </w:t>
      </w:r>
      <w:r w:rsidRPr="00A051D5">
        <w:t>the Water Operator Hiring and Contracting Guide. This document is directed at small and/or rural systems and can help communities identify and recruit qualified personnel to meet their workforce needs. The document also offers information on the importance of a licensed/certified operator, roles and responsibilities of decision-makers and operators, questions for interviewing potential operators</w:t>
      </w:r>
      <w:r w:rsidR="00BD39AB">
        <w:t>,</w:t>
      </w:r>
      <w:r w:rsidRPr="00A051D5">
        <w:t xml:space="preserve"> and other critical resources.</w:t>
      </w:r>
    </w:p>
    <w:bookmarkEnd w:id="33"/>
    <w:p w14:paraId="7420847A" w14:textId="77777777" w:rsidR="00020387" w:rsidRPr="00CB52A4" w:rsidRDefault="00B908C8" w:rsidP="00762D3C">
      <w:pPr>
        <w:pStyle w:val="Heading4"/>
        <w:rPr>
          <w:rStyle w:val="Emphasis"/>
        </w:rPr>
      </w:pPr>
      <w:r w:rsidRPr="00CB52A4">
        <w:rPr>
          <w:rStyle w:val="Emphasis"/>
        </w:rPr>
        <w:t xml:space="preserve">State and Local Workforce Development Boards </w:t>
      </w:r>
    </w:p>
    <w:p w14:paraId="5C225655" w14:textId="60FB50FE" w:rsidR="00AE35F7" w:rsidRPr="00A051D5" w:rsidRDefault="00B908C8" w:rsidP="00762D3C">
      <w:pPr>
        <w:ind w:left="360"/>
      </w:pPr>
      <w:r w:rsidRPr="00A051D5">
        <w:t xml:space="preserve">Workforce Development Boards (WDBs) are part of the Public Workforce System, a network of federal, state and local offices that support economic expansion and develop the talent of the nation’s workforce. State and local WDBs serve as connectors between the DOL and local American Job Centers that deliver services to workers and employers. In coordination with the </w:t>
      </w:r>
      <w:r w:rsidR="005E4441" w:rsidRPr="00A051D5">
        <w:t xml:space="preserve">National </w:t>
      </w:r>
      <w:r w:rsidRPr="00A051D5">
        <w:t xml:space="preserve">Association of Workforce Boards and water association partners, </w:t>
      </w:r>
      <w:r w:rsidR="0077599A">
        <w:t>EPA</w:t>
      </w:r>
      <w:r w:rsidRPr="00A051D5">
        <w:t xml:space="preserve"> will develop outreach materials for water utilities that help communicate their workforce needs to state and local workforce development boards.</w:t>
      </w:r>
      <w:r w:rsidR="003B77A1" w:rsidRPr="00A051D5">
        <w:t xml:space="preserve"> </w:t>
      </w:r>
      <w:r w:rsidRPr="00A051D5">
        <w:t>The DOL-ETA will provide opportunities to enhance this outreach.</w:t>
      </w:r>
    </w:p>
    <w:p w14:paraId="13D95CE3" w14:textId="245EFB2A" w:rsidR="002826DA" w:rsidRPr="00067CDF" w:rsidRDefault="0077599A" w:rsidP="00D73C72">
      <w:pPr>
        <w:pStyle w:val="Heading4"/>
      </w:pPr>
      <w:bookmarkStart w:id="36" w:name="_Hlk48662331"/>
      <w:r>
        <w:rPr>
          <w:rStyle w:val="Emphasis"/>
        </w:rPr>
        <w:t>EPA</w:t>
      </w:r>
      <w:r w:rsidR="00CA7891" w:rsidRPr="00067CDF">
        <w:rPr>
          <w:rStyle w:val="Emphasis"/>
        </w:rPr>
        <w:t xml:space="preserve"> </w:t>
      </w:r>
      <w:r w:rsidR="00F850ED" w:rsidRPr="00067CDF">
        <w:rPr>
          <w:rStyle w:val="Emphasis"/>
        </w:rPr>
        <w:t xml:space="preserve">- </w:t>
      </w:r>
      <w:r w:rsidR="00CA7891" w:rsidRPr="00067CDF">
        <w:rPr>
          <w:rStyle w:val="Emphasis"/>
        </w:rPr>
        <w:t>USDA “Promoting Sustainable Rural Water and Wastewater Systems” Memorandum of Agreement (MOA)</w:t>
      </w:r>
      <w:r w:rsidR="00CA7891" w:rsidRPr="00067CDF">
        <w:t xml:space="preserve"> </w:t>
      </w:r>
    </w:p>
    <w:p w14:paraId="1650E286" w14:textId="2F37B5A1" w:rsidR="0091399F" w:rsidRDefault="00CA7891" w:rsidP="006372D8">
      <w:pPr>
        <w:ind w:left="360"/>
      </w:pPr>
      <w:r w:rsidRPr="00A051D5">
        <w:t xml:space="preserve">The renewal of this MOA </w:t>
      </w:r>
      <w:r w:rsidR="000F525D">
        <w:t xml:space="preserve">in 2020 </w:t>
      </w:r>
      <w:r w:rsidRPr="00A051D5">
        <w:t xml:space="preserve">between </w:t>
      </w:r>
      <w:r w:rsidR="0077599A">
        <w:t>EPA</w:t>
      </w:r>
      <w:r w:rsidRPr="00A051D5">
        <w:t xml:space="preserve"> and USDA supports increasing the sustainability of drinking water and wastewater systems nationwide to ensure the protection of public health, water quality, and communities. Through the renewed MOA, </w:t>
      </w:r>
      <w:r w:rsidR="00107736">
        <w:t>the federal agencies</w:t>
      </w:r>
      <w:r w:rsidRPr="00A051D5">
        <w:t xml:space="preserve"> and their partners will continue to raise awareness of rural water sector careers, train new operators, and develop tailored strategies to overcome specific challenges in rural communities. Through the </w:t>
      </w:r>
      <w:r w:rsidR="00107736">
        <w:t>previous</w:t>
      </w:r>
      <w:r w:rsidR="00107736" w:rsidRPr="00A051D5">
        <w:t xml:space="preserve"> </w:t>
      </w:r>
      <w:r w:rsidRPr="00A051D5">
        <w:t>MOA, the agencies developed the ‘Workshop in a Box’ training, which promotes workforce by encouraging local decision makers to consider succession planning and retention strategies</w:t>
      </w:r>
      <w:bookmarkEnd w:id="36"/>
      <w:r w:rsidRPr="00A051D5">
        <w:t xml:space="preserve">. </w:t>
      </w:r>
    </w:p>
    <w:p w14:paraId="5B4421B1" w14:textId="5FCD5C17" w:rsidR="00DA7CC3" w:rsidRDefault="00DA7CC3" w:rsidP="00762D3C">
      <w:pPr>
        <w:ind w:left="360"/>
      </w:pPr>
    </w:p>
    <w:p w14:paraId="6452C18F" w14:textId="77777777" w:rsidR="00DA7CC3" w:rsidRPr="00A051D5" w:rsidRDefault="00DA7CC3" w:rsidP="00762D3C">
      <w:pPr>
        <w:ind w:left="360"/>
      </w:pPr>
    </w:p>
    <w:p w14:paraId="1C0E6F57" w14:textId="2E251E26" w:rsidR="004715CF" w:rsidRPr="00067CDF" w:rsidRDefault="00CA7891" w:rsidP="00762D3C">
      <w:pPr>
        <w:pStyle w:val="Heading4"/>
        <w:rPr>
          <w:rStyle w:val="Emphasis"/>
        </w:rPr>
      </w:pPr>
      <w:bookmarkStart w:id="37" w:name="_Hlk31889192"/>
      <w:r w:rsidRPr="00067CDF">
        <w:rPr>
          <w:rStyle w:val="Emphasis"/>
        </w:rPr>
        <w:t xml:space="preserve">USDA Apprenticeship Program </w:t>
      </w:r>
    </w:p>
    <w:bookmarkEnd w:id="37"/>
    <w:p w14:paraId="52624213" w14:textId="7B239BDA" w:rsidR="00CA7891" w:rsidRPr="00A051D5" w:rsidRDefault="00CA7891" w:rsidP="00410DBA">
      <w:pPr>
        <w:ind w:left="360"/>
      </w:pPr>
      <w:r w:rsidRPr="00A051D5">
        <w:t xml:space="preserve">In 2018, USDA awarded a $6 million grant to NRWA for further development of its </w:t>
      </w:r>
      <w:hyperlink r:id="rId37" w:history="1">
        <w:r w:rsidRPr="003E5FCA">
          <w:rPr>
            <w:rStyle w:val="Hyperlink"/>
            <w:color w:val="0070C0"/>
          </w:rPr>
          <w:t>National Apprenticeship program</w:t>
        </w:r>
      </w:hyperlink>
      <w:r w:rsidRPr="00A051D5">
        <w:t xml:space="preserve">. </w:t>
      </w:r>
      <w:r w:rsidR="000C1F3F">
        <w:t xml:space="preserve">In 2020, a USDA grant for $5 million was awarded to continue this important work. </w:t>
      </w:r>
      <w:r w:rsidR="0091068A" w:rsidRPr="00A051D5">
        <w:t>In 2020</w:t>
      </w:r>
      <w:r w:rsidR="00874EC9">
        <w:t xml:space="preserve"> and 2021</w:t>
      </w:r>
      <w:r w:rsidR="0091068A" w:rsidRPr="00A051D5">
        <w:t>,</w:t>
      </w:r>
      <w:r w:rsidRPr="00A051D5">
        <w:t xml:space="preserve"> USDA and </w:t>
      </w:r>
      <w:r w:rsidR="0077599A">
        <w:t>EPA</w:t>
      </w:r>
      <w:r w:rsidRPr="00A051D5">
        <w:t xml:space="preserve"> will identify</w:t>
      </w:r>
      <w:r w:rsidR="00EC2038" w:rsidRPr="00A051D5">
        <w:t xml:space="preserve"> new</w:t>
      </w:r>
      <w:r w:rsidRPr="00A051D5">
        <w:t xml:space="preserve"> opportunities to promote the NRWA Apprenticeship Program and encourage </w:t>
      </w:r>
      <w:r w:rsidR="001A1EA8" w:rsidRPr="00A051D5">
        <w:t xml:space="preserve">both </w:t>
      </w:r>
      <w:r w:rsidRPr="00A051D5">
        <w:t xml:space="preserve">utility and apprentice participation in the program. </w:t>
      </w:r>
      <w:r w:rsidR="00560F51">
        <w:t xml:space="preserve">NRWA will help connect the Apprenticeship Program administrators with DOL-WB WANTO grantees to </w:t>
      </w:r>
      <w:r w:rsidR="00107736">
        <w:t>promote</w:t>
      </w:r>
      <w:r w:rsidR="00560F51">
        <w:t xml:space="preserve"> diversity and inclusion of female and minority students in the apprenticeship program.</w:t>
      </w:r>
    </w:p>
    <w:p w14:paraId="22F06BC9" w14:textId="53364E17" w:rsidR="009E3AEF" w:rsidRDefault="00D72289" w:rsidP="004549C2">
      <w:pPr>
        <w:pStyle w:val="TOCHeading"/>
      </w:pPr>
      <w:bookmarkStart w:id="38" w:name="_Hlk49171936"/>
      <w:r>
        <w:t xml:space="preserve">Public </w:t>
      </w:r>
      <w:r w:rsidR="004549C2">
        <w:t>Outreach Efforts</w:t>
      </w:r>
    </w:p>
    <w:bookmarkEnd w:id="38"/>
    <w:p w14:paraId="2EE3C02E" w14:textId="6F6ED268" w:rsidR="009E3AEF" w:rsidRDefault="009E3AEF" w:rsidP="009E3AEF">
      <w:r>
        <w:t xml:space="preserve">Effective and modern communication to promote the water workforce will be integral to the </w:t>
      </w:r>
      <w:r w:rsidR="001D3018">
        <w:t xml:space="preserve">success </w:t>
      </w:r>
      <w:r>
        <w:t xml:space="preserve">of these collaborative efforts. </w:t>
      </w:r>
      <w:r w:rsidR="0077599A">
        <w:t>EPA</w:t>
      </w:r>
      <w:r>
        <w:t xml:space="preserve"> and </w:t>
      </w:r>
      <w:r w:rsidR="00E61B37">
        <w:t xml:space="preserve">other </w:t>
      </w:r>
      <w:r>
        <w:t xml:space="preserve">federal agencies are committed to undertaking an expansive public outreach campaign as part of their collaborative efforts. </w:t>
      </w:r>
    </w:p>
    <w:p w14:paraId="07617268" w14:textId="4234C519" w:rsidR="00396EE2" w:rsidRPr="00067CDF" w:rsidRDefault="00396EE2" w:rsidP="00396EE2">
      <w:pPr>
        <w:pStyle w:val="Heading4"/>
        <w:rPr>
          <w:rStyle w:val="Emphasis"/>
        </w:rPr>
      </w:pPr>
      <w:r w:rsidRPr="00067CDF">
        <w:rPr>
          <w:rStyle w:val="Emphasis"/>
        </w:rPr>
        <w:t>EPA’s Public Outreach Campaign</w:t>
      </w:r>
    </w:p>
    <w:p w14:paraId="57FCB37D" w14:textId="098AE096" w:rsidR="00D72289" w:rsidRDefault="0077599A" w:rsidP="009E3AEF">
      <w:pPr>
        <w:ind w:left="360"/>
      </w:pPr>
      <w:r>
        <w:t>EPA</w:t>
      </w:r>
      <w:r w:rsidR="009E3AEF">
        <w:t xml:space="preserve"> is committed to </w:t>
      </w:r>
      <w:r w:rsidR="00CE0B42" w:rsidRPr="00355161">
        <w:t>work with federal and industry partners to develop and implement</w:t>
      </w:r>
      <w:r w:rsidR="009E3AEF">
        <w:t xml:space="preserve"> </w:t>
      </w:r>
      <w:r w:rsidR="005A5B78">
        <w:t xml:space="preserve">a </w:t>
      </w:r>
      <w:r w:rsidR="009E3AEF">
        <w:t xml:space="preserve">public outreach </w:t>
      </w:r>
      <w:r w:rsidR="00161A2C">
        <w:t xml:space="preserve">strategy and </w:t>
      </w:r>
      <w:r w:rsidR="009E3AEF">
        <w:t>campaign</w:t>
      </w:r>
      <w:r w:rsidR="005A5B78">
        <w:t xml:space="preserve"> that will </w:t>
      </w:r>
      <w:r w:rsidR="00161A2C">
        <w:t>increase public awareness of the need and opportunities for work in the water sector</w:t>
      </w:r>
      <w:r w:rsidR="009E3AEF">
        <w:t xml:space="preserve">. This campaign will leverage </w:t>
      </w:r>
      <w:r w:rsidR="00161A2C">
        <w:t xml:space="preserve">multiple </w:t>
      </w:r>
      <w:r w:rsidR="009E3AEF">
        <w:t xml:space="preserve">platforms including social media, podcasts, news outlets and available websites. </w:t>
      </w:r>
    </w:p>
    <w:p w14:paraId="58C49BCA" w14:textId="467B9DB7" w:rsidR="00396EE2" w:rsidRPr="00067CDF" w:rsidRDefault="00396EE2" w:rsidP="00396EE2">
      <w:pPr>
        <w:pStyle w:val="Heading4"/>
        <w:rPr>
          <w:rStyle w:val="Emphasis"/>
        </w:rPr>
      </w:pPr>
      <w:r w:rsidRPr="00067CDF">
        <w:rPr>
          <w:rStyle w:val="Emphasis"/>
        </w:rPr>
        <w:t>Focused Rural Community Support</w:t>
      </w:r>
    </w:p>
    <w:p w14:paraId="4347678C" w14:textId="614D77CB" w:rsidR="00D72289" w:rsidRPr="00A051D5" w:rsidRDefault="0077599A" w:rsidP="00D72289">
      <w:pPr>
        <w:ind w:left="360"/>
      </w:pPr>
      <w:r>
        <w:t>EPA</w:t>
      </w:r>
      <w:r w:rsidR="00D72289" w:rsidRPr="00A051D5">
        <w:t xml:space="preserve"> and USDA will work to expand outreach to rural communities to promote resources for water utilities and elevate the water sector as a profession. Additionally, USDA continues to support water workforce development in rural communities through recognition of workforce development programs including positive scoring for USDA Technical Assistance </w:t>
      </w:r>
      <w:r w:rsidR="00922698">
        <w:t>and Training</w:t>
      </w:r>
      <w:r w:rsidR="00D72289" w:rsidRPr="00A051D5">
        <w:t xml:space="preserve"> grant applicants who implement or encourage workforce development programs. Assessment criteria include additional points for applicants who “develop existing operator workforce and/or plan for new operators to enter the workforce.”</w:t>
      </w:r>
      <w:r w:rsidR="00D72289" w:rsidRPr="00A051D5" w:rsidDel="001A1EA8">
        <w:rPr>
          <w:rStyle w:val="CommentReference"/>
        </w:rPr>
        <w:t xml:space="preserve"> </w:t>
      </w:r>
    </w:p>
    <w:p w14:paraId="5BF76AFE" w14:textId="104F1910" w:rsidR="00C14FC9" w:rsidRPr="00A051D5" w:rsidRDefault="00C14FC9" w:rsidP="00355161">
      <w:r w:rsidRPr="00A051D5">
        <w:br w:type="page"/>
      </w:r>
    </w:p>
    <w:p w14:paraId="522D667F" w14:textId="26A26859" w:rsidR="00B908C8" w:rsidRPr="00A051D5" w:rsidRDefault="00C14FC9" w:rsidP="0024591A">
      <w:r w:rsidRPr="00A051D5">
        <w:rPr>
          <w:noProof/>
        </w:rPr>
        <w:lastRenderedPageBreak/>
        <w:drawing>
          <wp:anchor distT="0" distB="0" distL="114300" distR="114300" simplePos="0" relativeHeight="251640320" behindDoc="1" locked="0" layoutInCell="1" allowOverlap="1" wp14:anchorId="4EF4301E" wp14:editId="465F4034">
            <wp:simplePos x="0" y="0"/>
            <wp:positionH relativeFrom="page">
              <wp:posOffset>0</wp:posOffset>
            </wp:positionH>
            <wp:positionV relativeFrom="paragraph">
              <wp:posOffset>-677849</wp:posOffset>
            </wp:positionV>
            <wp:extent cx="7769860" cy="3848432"/>
            <wp:effectExtent l="0" t="0" r="254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1.png"/>
                    <pic:cNvPicPr/>
                  </pic:nvPicPr>
                  <pic:blipFill rotWithShape="1">
                    <a:blip r:embed="rId38">
                      <a:extLst>
                        <a:ext uri="{28A0092B-C50C-407E-A947-70E740481C1C}">
                          <a14:useLocalDpi xmlns:a14="http://schemas.microsoft.com/office/drawing/2010/main" val="0"/>
                        </a:ext>
                      </a:extLst>
                    </a:blip>
                    <a:srcRect b="6443"/>
                    <a:stretch/>
                  </pic:blipFill>
                  <pic:spPr bwMode="auto">
                    <a:xfrm>
                      <a:off x="0" y="0"/>
                      <a:ext cx="7769860" cy="384843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C94A34" w14:textId="77777777" w:rsidR="00B25248" w:rsidRPr="00A051D5" w:rsidRDefault="00B25248" w:rsidP="00B25248">
      <w:pPr>
        <w:pStyle w:val="Spacer"/>
      </w:pPr>
    </w:p>
    <w:p w14:paraId="741FCB18" w14:textId="5DEE75AA" w:rsidR="00035769" w:rsidRPr="00A051D5" w:rsidRDefault="00035769" w:rsidP="00467312">
      <w:bookmarkStart w:id="39" w:name="_Toc23332426"/>
      <w:bookmarkEnd w:id="31"/>
    </w:p>
    <w:p w14:paraId="531D1788" w14:textId="1AA11DDD" w:rsidR="00C4693E" w:rsidRPr="00A051D5" w:rsidRDefault="0060355E" w:rsidP="00F269C6">
      <w:pPr>
        <w:pStyle w:val="Heading1"/>
      </w:pPr>
      <w:bookmarkStart w:id="40" w:name="_Toc24099292"/>
      <w:bookmarkStart w:id="41" w:name="_Toc32212193"/>
      <w:bookmarkStart w:id="42" w:name="_Toc42853612"/>
      <w:r w:rsidRPr="00A051D5">
        <w:t>2:</w:t>
      </w:r>
      <w:r w:rsidR="003B77A1" w:rsidRPr="00A051D5">
        <w:t xml:space="preserve"> </w:t>
      </w:r>
      <w:bookmarkEnd w:id="39"/>
      <w:r w:rsidR="00284ACC" w:rsidRPr="00A051D5">
        <w:t xml:space="preserve">Partner to </w:t>
      </w:r>
      <w:r w:rsidR="00804C7F" w:rsidRPr="00A051D5">
        <w:t>Build the Water Workforce of the Future</w:t>
      </w:r>
      <w:bookmarkEnd w:id="40"/>
      <w:bookmarkEnd w:id="41"/>
      <w:bookmarkEnd w:id="42"/>
      <w:r w:rsidR="00804C7F" w:rsidRPr="00A051D5">
        <w:t xml:space="preserve"> </w:t>
      </w:r>
    </w:p>
    <w:p w14:paraId="2CD6EEBA" w14:textId="6F6E266A" w:rsidR="008F1FD7" w:rsidRPr="00A051D5" w:rsidRDefault="008F1FD7" w:rsidP="00C30C04">
      <w:r w:rsidRPr="00A051D5">
        <w:t xml:space="preserve">While </w:t>
      </w:r>
      <w:r w:rsidR="00E72BE2">
        <w:t>f</w:t>
      </w:r>
      <w:r w:rsidR="00E72BE2" w:rsidRPr="00A051D5">
        <w:t xml:space="preserve">ederal </w:t>
      </w:r>
      <w:r w:rsidRPr="00A051D5">
        <w:t xml:space="preserve">leadership is a </w:t>
      </w:r>
      <w:r w:rsidR="00857F81" w:rsidRPr="00A051D5">
        <w:t xml:space="preserve">key </w:t>
      </w:r>
      <w:r w:rsidRPr="00A051D5">
        <w:t xml:space="preserve">component of this </w:t>
      </w:r>
      <w:r w:rsidR="00DD3CC8">
        <w:t>Initiative</w:t>
      </w:r>
      <w:r w:rsidRPr="00A051D5">
        <w:t xml:space="preserve">, all parties recognize the </w:t>
      </w:r>
      <w:r w:rsidR="00857F81" w:rsidRPr="00A051D5">
        <w:t>crucial role of non-federal organizations that work on behalf of</w:t>
      </w:r>
      <w:r w:rsidRPr="00A051D5">
        <w:t xml:space="preserve"> </w:t>
      </w:r>
      <w:r w:rsidR="00C85090" w:rsidRPr="00A051D5">
        <w:t xml:space="preserve">the </w:t>
      </w:r>
      <w:r w:rsidR="00C64772" w:rsidRPr="00A051D5">
        <w:t xml:space="preserve">water protection specialists </w:t>
      </w:r>
      <w:r w:rsidRPr="00A051D5">
        <w:t>that operate and maintain our vital water</w:t>
      </w:r>
      <w:r w:rsidR="00B971DC" w:rsidRPr="00A051D5">
        <w:t xml:space="preserve"> and</w:t>
      </w:r>
      <w:r w:rsidRPr="00A051D5">
        <w:t xml:space="preserve"> wastewate</w:t>
      </w:r>
      <w:r w:rsidR="00B971DC" w:rsidRPr="00A051D5">
        <w:t>r systems.</w:t>
      </w:r>
      <w:r w:rsidRPr="00A051D5">
        <w:t xml:space="preserve"> </w:t>
      </w:r>
    </w:p>
    <w:p w14:paraId="76D4CE98" w14:textId="33C5A7C5" w:rsidR="008F1FD7" w:rsidRPr="00A051D5" w:rsidRDefault="00566390" w:rsidP="008F1FD7">
      <w:r w:rsidRPr="00A051D5">
        <w:rPr>
          <w:noProof/>
        </w:rPr>
        <mc:AlternateContent>
          <mc:Choice Requires="wps">
            <w:drawing>
              <wp:anchor distT="91440" distB="91440" distL="114300" distR="114300" simplePos="0" relativeHeight="251648512" behindDoc="1" locked="0" layoutInCell="1" allowOverlap="1" wp14:anchorId="27243289" wp14:editId="6A4E477C">
                <wp:simplePos x="0" y="0"/>
                <wp:positionH relativeFrom="column">
                  <wp:posOffset>3657676</wp:posOffset>
                </wp:positionH>
                <wp:positionV relativeFrom="paragraph">
                  <wp:posOffset>688416</wp:posOffset>
                </wp:positionV>
                <wp:extent cx="3419856" cy="2953512"/>
                <wp:effectExtent l="0" t="0" r="9525" b="0"/>
                <wp:wrapTight wrapText="bothSides">
                  <wp:wrapPolygon edited="0">
                    <wp:start x="0" y="0"/>
                    <wp:lineTo x="0" y="21456"/>
                    <wp:lineTo x="21540" y="21456"/>
                    <wp:lineTo x="21540" y="0"/>
                    <wp:lineTo x="0" y="0"/>
                  </wp:wrapPolygon>
                </wp:wrapTight>
                <wp:docPr id="9" name="Rectangle 9"/>
                <wp:cNvGraphicFramePr/>
                <a:graphic xmlns:a="http://schemas.openxmlformats.org/drawingml/2006/main">
                  <a:graphicData uri="http://schemas.microsoft.com/office/word/2010/wordprocessingShape">
                    <wps:wsp>
                      <wps:cNvSpPr/>
                      <wps:spPr>
                        <a:xfrm>
                          <a:off x="0" y="0"/>
                          <a:ext cx="3419856" cy="2953512"/>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82D0C6" w14:textId="0645653E" w:rsidR="00914326" w:rsidRPr="00791448" w:rsidRDefault="00914326" w:rsidP="00566390">
                            <w:pPr>
                              <w:ind w:left="-630" w:right="-140"/>
                              <w:rPr>
                                <w:rFonts w:cstheme="minorHAnsi"/>
                                <w:bCs/>
                                <w:i/>
                                <w:iCs/>
                                <w:color w:val="028090"/>
                              </w:rPr>
                            </w:pPr>
                            <w:r w:rsidRPr="00791448">
                              <w:rPr>
                                <w:rFonts w:cstheme="minorHAnsi"/>
                                <w:bCs/>
                                <w:i/>
                                <w:iCs/>
                                <w:color w:val="028090"/>
                              </w:rPr>
                              <w:t xml:space="preserve">“Water sector utilities are facing new workforce challenges requiring innovative solutions. Creating a sustainable and qualified workforce is critical to ensuring safe water for generations to come. Under this Initiative, AWWA is invested in working with EPA alongside a broad coalition to capture and promote best practices from our members and share them for implementation across the water industry.” </w:t>
                            </w:r>
                          </w:p>
                          <w:p w14:paraId="3B8959A4" w14:textId="20E9BD78" w:rsidR="00914326" w:rsidRPr="00CF70A2" w:rsidRDefault="00914326" w:rsidP="00566390">
                            <w:pPr>
                              <w:spacing w:after="0" w:line="240" w:lineRule="auto"/>
                              <w:ind w:left="-630" w:right="-140"/>
                            </w:pPr>
                            <w:r>
                              <w:rPr>
                                <w:rFonts w:cstheme="minorHAnsi"/>
                                <w:b/>
                                <w:color w:val="028090"/>
                              </w:rPr>
                              <w:t xml:space="preserve">- </w:t>
                            </w:r>
                            <w:r w:rsidRPr="00F34624">
                              <w:rPr>
                                <w:rFonts w:cstheme="minorHAnsi"/>
                                <w:b/>
                                <w:color w:val="028090"/>
                              </w:rPr>
                              <w:t>David LaFrance, Chief Executive Officer, American Water Works Association (AWWA)</w:t>
                            </w:r>
                          </w:p>
                        </w:txbxContent>
                      </wps:txbx>
                      <wps:bodyPr rot="0" spcFirstLastPara="0" vertOverflow="overflow" horzOverflow="overflow" vert="horz" wrap="square" lIns="685800" tIns="45720" rIns="6858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27243289" id="Rectangle 9" o:spid="_x0000_s1034" style="position:absolute;margin-left:4in;margin-top:54.2pt;width:269.3pt;height:232.55pt;z-index:-251667968;visibility:visible;mso-wrap-style:square;mso-width-percent:0;mso-height-percent:0;mso-wrap-distance-left:9pt;mso-wrap-distance-top:7.2pt;mso-wrap-distance-right:9pt;mso-wrap-distance-bottom:7.2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N6grAIAAL0FAAAOAAAAZHJzL2Uyb0RvYy54bWysVE1v2zAMvQ/YfxB0X+2kTZYEdYqgRYcB&#10;3Vq0HXpWZDk2IImapMTOfv0oyXY/Vuww7GKLIvlIPpE8v+iUJAdhXQO6oJOTnBKhOZSN3hX0x+P1&#10;pwUlzjNdMglaFPQoHL1Yf/xw3pqVmEINshSWIIh2q9YUtPberLLM8Voo5k7ACI3KCqxiHkW7y0rL&#10;WkRXMpvm+TxrwZbGAhfO4e1VUtJ1xK8qwf1tVTnhiSwo5ubj18bvNnyz9Tlb7SwzdcP7NNg/ZKFY&#10;ozHoCHXFPCN72/wBpRpuwUHlTzioDKqq4SLWgNVM8jfVPNTMiFgLkuPMSJP7f7D8++HOkqYs6JIS&#10;zRQ+0T2SxvROCrIM9LTGrdDqwdzZXnJ4DLV2lVXhj1WQLlJ6HCkVnSccL0/PJsvFbE4JR910OTud&#10;TaYBNXt2N9b5LwIUCYeCWgwfqWSHG+eT6WASojmQTXndSBmF0CfiUlpyYPjC290kusq9+gZlulvO&#10;8jy+M4aMbRXMYwKvkKQOeBoCcgoabrJQfao3nvxRimAn9b2okDascBojjsgpKONcaJ+ScTUrRboO&#10;qbyfSwQMyBXGH7F7gNdFDtgpy94+uIrY76Nz/rfEkvPoESOD9qOzajTY9wAkVtVHTvYDSYmawJLv&#10;tl1sqfnQP1soj9hmFtL8OcOvG3zsG+b8HbM4cDiauET8LX4qCW1BoT9RUoP99d59sMc5QC0lLQ5w&#10;Qd3PPbOCEvlV44TMF7MFkk18lM5mn6co2Feq7UuV3qtLwB6a4MIyPB6Dg5fDsbKgnnDbbEJcVDHN&#10;MXpBubeDcOnTasF9xcVmE81wzg3zN/rB8AAemA7t/Ng9MWv6nvc4Lt9hGHe2etP6yTZ4atjsPVRN&#10;nIvAdWK2fwPcEbGx+30WltBLOVo9b931bwAAAP//AwBQSwMEFAAGAAgAAAAhAGl1Y4HiAAAADAEA&#10;AA8AAABkcnMvZG93bnJldi54bWxMj0FLw0AQhe+C/2GZgje7iW1jidkUEQUvUlpF7G2TnSbB3dmQ&#10;3aSpv97NqT0O3+PN97LNaDQbsHONJQHxPAKGVFrVUCXg6/Ptfg3MeUlKakso4IwONvntTSZTZU+0&#10;w2HvKxZKyKVSQO19m3LuyhqNdHPbIgV2tJ2RPpxdxVUnT6HcaP4QRQk3sqHwoZYtvtRY/u57I6AY&#10;fl4X8dZ8bKsD/b0P5+9Dr40Qd7Px+QmYx9FfwjDpB3XIg1Nhe1KOaQGrxyRs8QFE6yWwKRHHywRY&#10;MbHFCnie8esR+T8AAAD//wMAUEsBAi0AFAAGAAgAAAAhALaDOJL+AAAA4QEAABMAAAAAAAAAAAAA&#10;AAAAAAAAAFtDb250ZW50X1R5cGVzXS54bWxQSwECLQAUAAYACAAAACEAOP0h/9YAAACUAQAACwAA&#10;AAAAAAAAAAAAAAAvAQAAX3JlbHMvLnJlbHNQSwECLQAUAAYACAAAACEAA0zeoKwCAAC9BQAADgAA&#10;AAAAAAAAAAAAAAAuAgAAZHJzL2Uyb0RvYy54bWxQSwECLQAUAAYACAAAACEAaXVjgeIAAAAMAQAA&#10;DwAAAAAAAAAAAAAAAAAGBQAAZHJzL2Rvd25yZXYueG1sUEsFBgAAAAAEAAQA8wAAABUGAAAAAA==&#10;" fillcolor="#f2f2f2 [3052]" stroked="f" strokeweight="1pt">
                <v:textbox inset="54pt,,54pt">
                  <w:txbxContent>
                    <w:p w14:paraId="6682D0C6" w14:textId="0645653E" w:rsidR="00914326" w:rsidRPr="00791448" w:rsidRDefault="00914326" w:rsidP="00566390">
                      <w:pPr>
                        <w:ind w:left="-630" w:right="-140"/>
                        <w:rPr>
                          <w:rFonts w:cstheme="minorHAnsi"/>
                          <w:bCs/>
                          <w:i/>
                          <w:iCs/>
                          <w:color w:val="028090"/>
                        </w:rPr>
                      </w:pPr>
                      <w:r w:rsidRPr="00791448">
                        <w:rPr>
                          <w:rFonts w:cstheme="minorHAnsi"/>
                          <w:bCs/>
                          <w:i/>
                          <w:iCs/>
                          <w:color w:val="028090"/>
                        </w:rPr>
                        <w:t xml:space="preserve">“Water sector utilities are facing new workforce challenges requiring innovative solutions. Creating a sustainable and qualified workforce is critical to ensuring safe water for generations to come. Under this Initiative, AWWA is invested in working with EPA alongside a broad coalition to capture and promote best practices from our members and share them for implementation across the water industry.” </w:t>
                      </w:r>
                    </w:p>
                    <w:p w14:paraId="3B8959A4" w14:textId="20E9BD78" w:rsidR="00914326" w:rsidRPr="00CF70A2" w:rsidRDefault="00914326" w:rsidP="00566390">
                      <w:pPr>
                        <w:spacing w:after="0" w:line="240" w:lineRule="auto"/>
                        <w:ind w:left="-630" w:right="-140"/>
                      </w:pPr>
                      <w:r>
                        <w:rPr>
                          <w:rFonts w:cstheme="minorHAnsi"/>
                          <w:b/>
                          <w:color w:val="028090"/>
                        </w:rPr>
                        <w:t xml:space="preserve">- </w:t>
                      </w:r>
                      <w:r w:rsidRPr="00F34624">
                        <w:rPr>
                          <w:rFonts w:cstheme="minorHAnsi"/>
                          <w:b/>
                          <w:color w:val="028090"/>
                        </w:rPr>
                        <w:t>David LaFrance, Chief Executive Officer, American Water Works Association (AWWA)</w:t>
                      </w:r>
                    </w:p>
                  </w:txbxContent>
                </v:textbox>
                <w10:wrap type="tight"/>
              </v:rect>
            </w:pict>
          </mc:Fallback>
        </mc:AlternateContent>
      </w:r>
      <w:r w:rsidR="00613AE4" w:rsidRPr="00A051D5">
        <w:t xml:space="preserve">Action Area </w:t>
      </w:r>
      <w:r w:rsidR="008F1FD7" w:rsidRPr="00A051D5">
        <w:t>2</w:t>
      </w:r>
      <w:r w:rsidR="00531AA7" w:rsidRPr="00A051D5">
        <w:t xml:space="preserve">, </w:t>
      </w:r>
      <w:r w:rsidR="008F1FD7" w:rsidRPr="00A051D5">
        <w:t>Partner to Build the Water Sector Workforce of the Future</w:t>
      </w:r>
      <w:r w:rsidR="00531AA7" w:rsidRPr="00A051D5">
        <w:t>,</w:t>
      </w:r>
      <w:r w:rsidR="008F1FD7" w:rsidRPr="00A051D5">
        <w:t xml:space="preserve"> </w:t>
      </w:r>
      <w:r w:rsidR="00B971DC" w:rsidRPr="00A051D5">
        <w:t xml:space="preserve">builds on </w:t>
      </w:r>
      <w:r w:rsidR="00E72BE2">
        <w:t>EPA’s</w:t>
      </w:r>
      <w:r w:rsidR="00E72BE2" w:rsidRPr="00A051D5">
        <w:t xml:space="preserve"> </w:t>
      </w:r>
      <w:r w:rsidRPr="00A051D5">
        <w:t>partnerships</w:t>
      </w:r>
      <w:r w:rsidR="00B971DC" w:rsidRPr="00A051D5">
        <w:t xml:space="preserve"> </w:t>
      </w:r>
      <w:r w:rsidR="00E72BE2">
        <w:t>with federal agencies</w:t>
      </w:r>
      <w:r w:rsidR="00E72BE2" w:rsidRPr="00A051D5">
        <w:t xml:space="preserve"> </w:t>
      </w:r>
      <w:r w:rsidR="002008E8" w:rsidRPr="00A051D5">
        <w:t xml:space="preserve">and </w:t>
      </w:r>
      <w:r w:rsidR="008F1FD7" w:rsidRPr="00A051D5">
        <w:t>describes</w:t>
      </w:r>
      <w:r w:rsidR="008F1FD7" w:rsidRPr="00A051D5">
        <w:rPr>
          <w:i/>
        </w:rPr>
        <w:t xml:space="preserve"> </w:t>
      </w:r>
      <w:r w:rsidR="008F1FD7" w:rsidRPr="00A051D5">
        <w:t xml:space="preserve">a series of key commitments </w:t>
      </w:r>
      <w:r w:rsidR="00C85090" w:rsidRPr="00A051D5">
        <w:t xml:space="preserve">made </w:t>
      </w:r>
      <w:r w:rsidR="008F1FD7" w:rsidRPr="00A051D5">
        <w:t xml:space="preserve">by </w:t>
      </w:r>
      <w:r w:rsidR="0077599A">
        <w:t>EPA</w:t>
      </w:r>
      <w:r w:rsidR="008F1FD7" w:rsidRPr="00A051D5">
        <w:t xml:space="preserve"> and various non-federal partners to advance innovative and sustainable workforce practices by water </w:t>
      </w:r>
      <w:r w:rsidR="00C85090" w:rsidRPr="00A051D5">
        <w:t xml:space="preserve">utilities, </w:t>
      </w:r>
      <w:r w:rsidR="008F1FD7" w:rsidRPr="00A051D5">
        <w:t xml:space="preserve">wastewater utilities and the decentralized wastewater treatment industry. Organizations highlighted in this </w:t>
      </w:r>
      <w:r w:rsidR="00451CD3" w:rsidRPr="00A051D5">
        <w:t xml:space="preserve">action area </w:t>
      </w:r>
      <w:r w:rsidR="008F1FD7" w:rsidRPr="00A051D5">
        <w:t xml:space="preserve">include water sector associations, local utilities, states, </w:t>
      </w:r>
      <w:r w:rsidR="00E72BE2">
        <w:t>t</w:t>
      </w:r>
      <w:r w:rsidR="00E72BE2" w:rsidRPr="00A051D5">
        <w:t xml:space="preserve">ribes </w:t>
      </w:r>
      <w:r w:rsidR="008F1FD7" w:rsidRPr="00A051D5">
        <w:t xml:space="preserve">and </w:t>
      </w:r>
      <w:r w:rsidR="00F9422F" w:rsidRPr="00A051D5">
        <w:t>others</w:t>
      </w:r>
      <w:r w:rsidR="008F1FD7" w:rsidRPr="00A051D5">
        <w:t>.</w:t>
      </w:r>
    </w:p>
    <w:p w14:paraId="53E17604" w14:textId="09576F7D" w:rsidR="00495443" w:rsidRPr="00A051D5" w:rsidRDefault="00F9422F" w:rsidP="00C30C04">
      <w:r w:rsidRPr="00A051D5">
        <w:t xml:space="preserve">Several key events have helped form the basis for the commitments described under this </w:t>
      </w:r>
      <w:r w:rsidR="0026663F" w:rsidRPr="00A051D5">
        <w:t>action area</w:t>
      </w:r>
      <w:r w:rsidRPr="00A051D5">
        <w:t xml:space="preserve">. </w:t>
      </w:r>
      <w:r w:rsidR="00495443" w:rsidRPr="00A051D5">
        <w:t xml:space="preserve">In November 2018, </w:t>
      </w:r>
      <w:r w:rsidR="0077599A">
        <w:t>EPA</w:t>
      </w:r>
      <w:r w:rsidR="00495443" w:rsidRPr="00A051D5">
        <w:t xml:space="preserve"> and </w:t>
      </w:r>
      <w:r w:rsidR="006C084E" w:rsidRPr="00A051D5">
        <w:t xml:space="preserve">non-federal </w:t>
      </w:r>
      <w:r w:rsidR="00495443" w:rsidRPr="00A051D5">
        <w:t xml:space="preserve">partners </w:t>
      </w:r>
      <w:r w:rsidR="00C85090" w:rsidRPr="00A051D5">
        <w:t>organized</w:t>
      </w:r>
      <w:r w:rsidR="00495443" w:rsidRPr="00A051D5">
        <w:t xml:space="preserve"> </w:t>
      </w:r>
      <w:r w:rsidR="003E7F7E">
        <w:t>t</w:t>
      </w:r>
      <w:r w:rsidR="00495443" w:rsidRPr="00A051D5">
        <w:t>he National Water Sector Workforce Convening in Alexandria, Virginia.</w:t>
      </w:r>
      <w:r w:rsidR="003B77A1" w:rsidRPr="00A051D5">
        <w:t xml:space="preserve"> </w:t>
      </w:r>
      <w:r w:rsidR="00495443" w:rsidRPr="00A051D5">
        <w:t>The purpose</w:t>
      </w:r>
      <w:r w:rsidR="00C85090" w:rsidRPr="00A051D5">
        <w:t xml:space="preserve"> of this meeting</w:t>
      </w:r>
      <w:r w:rsidR="00495443" w:rsidRPr="00A051D5">
        <w:t xml:space="preserve"> was to share and build upon existing workforce efforts and </w:t>
      </w:r>
      <w:r w:rsidRPr="00A051D5">
        <w:t xml:space="preserve">describe a series of key actions to support </w:t>
      </w:r>
      <w:r w:rsidR="00A128AF" w:rsidRPr="00A051D5">
        <w:t>water protection specialists</w:t>
      </w:r>
      <w:r w:rsidR="00495443" w:rsidRPr="00A051D5">
        <w:t>.</w:t>
      </w:r>
      <w:r w:rsidR="00495443" w:rsidRPr="00A051D5">
        <w:rPr>
          <w:rStyle w:val="FootnoteReference"/>
        </w:rPr>
        <w:footnoteReference w:id="7"/>
      </w:r>
      <w:r w:rsidR="003B77A1" w:rsidRPr="00A051D5">
        <w:t xml:space="preserve"> </w:t>
      </w:r>
      <w:r w:rsidR="00C85090" w:rsidRPr="00A051D5">
        <w:t xml:space="preserve">Also, </w:t>
      </w:r>
      <w:r w:rsidR="0077599A">
        <w:t>EPA</w:t>
      </w:r>
      <w:r w:rsidR="00495443" w:rsidRPr="00A051D5">
        <w:t>’s Tribal Water Workforce Workgroup began working together in June 2019.</w:t>
      </w:r>
      <w:r w:rsidR="00495443" w:rsidRPr="00A051D5">
        <w:rPr>
          <w:rStyle w:val="FootnoteReference"/>
        </w:rPr>
        <w:footnoteReference w:id="8"/>
      </w:r>
      <w:r w:rsidR="003B77A1" w:rsidRPr="00A051D5">
        <w:t xml:space="preserve"> </w:t>
      </w:r>
      <w:r w:rsidR="00C85090" w:rsidRPr="00A051D5">
        <w:t>Additionally, i</w:t>
      </w:r>
      <w:r w:rsidR="00495443" w:rsidRPr="00A051D5">
        <w:t>n July 2019, representatives from the decentralized wastewater treatment sector convened a workforce and educational meeting in Nashville</w:t>
      </w:r>
      <w:r w:rsidRPr="00A051D5">
        <w:t xml:space="preserve"> leading to actions to help workers that support decentralized systems. Finally, </w:t>
      </w:r>
      <w:r w:rsidR="00495443" w:rsidRPr="00A051D5">
        <w:t xml:space="preserve">in August 2019, the Water Environment Federation </w:t>
      </w:r>
      <w:r w:rsidR="00495443" w:rsidRPr="00A051D5">
        <w:lastRenderedPageBreak/>
        <w:t>(WEF)</w:t>
      </w:r>
      <w:r w:rsidRPr="00A051D5">
        <w:t xml:space="preserve"> and</w:t>
      </w:r>
      <w:r w:rsidR="00495443" w:rsidRPr="00A051D5">
        <w:t xml:space="preserve"> the American Water Works Association (AWWA)</w:t>
      </w:r>
      <w:r w:rsidRPr="00A051D5">
        <w:t xml:space="preserve"> sponsored </w:t>
      </w:r>
      <w:r w:rsidR="00DF5492" w:rsidRPr="00A051D5">
        <w:t>a</w:t>
      </w:r>
      <w:r w:rsidR="00495443" w:rsidRPr="00A051D5">
        <w:rPr>
          <w:i/>
        </w:rPr>
        <w:t xml:space="preserve"> Symposium on Workforce</w:t>
      </w:r>
      <w:r w:rsidRPr="00A051D5">
        <w:rPr>
          <w:i/>
        </w:rPr>
        <w:t xml:space="preserve"> </w:t>
      </w:r>
      <w:r w:rsidRPr="00F63ECB">
        <w:t>to showcase innovative efforts by utilities to address local workforce challenges</w:t>
      </w:r>
      <w:r w:rsidR="00495443" w:rsidRPr="00A051D5">
        <w:t>.</w:t>
      </w:r>
      <w:r w:rsidR="00495443" w:rsidRPr="00A051D5">
        <w:rPr>
          <w:rStyle w:val="FootnoteReference"/>
        </w:rPr>
        <w:footnoteReference w:id="9"/>
      </w:r>
      <w:r w:rsidR="003B77A1" w:rsidRPr="00A051D5">
        <w:t xml:space="preserve"> </w:t>
      </w:r>
    </w:p>
    <w:p w14:paraId="7170FAC0" w14:textId="68CFD085" w:rsidR="00AC2EEA" w:rsidRPr="00A051D5" w:rsidRDefault="0034377B" w:rsidP="00B0089A">
      <w:pPr>
        <w:pStyle w:val="Heading2"/>
      </w:pPr>
      <w:bookmarkStart w:id="43" w:name="_Toc23332427"/>
      <w:bookmarkStart w:id="44" w:name="_Toc24099293"/>
      <w:bookmarkStart w:id="45" w:name="_Toc32212194"/>
      <w:bookmarkStart w:id="46" w:name="_Toc42853613"/>
      <w:r w:rsidRPr="00A051D5">
        <w:t>2</w:t>
      </w:r>
      <w:r w:rsidR="00C171EF" w:rsidRPr="00A051D5">
        <w:t>.1</w:t>
      </w:r>
      <w:r w:rsidR="003B77A1" w:rsidRPr="00A051D5">
        <w:t xml:space="preserve"> </w:t>
      </w:r>
      <w:r w:rsidR="0077599A">
        <w:t>EPA</w:t>
      </w:r>
      <w:r w:rsidR="005751A0" w:rsidRPr="00A051D5">
        <w:t>’s Workforce Collaboration with Associations and Utilities</w:t>
      </w:r>
      <w:bookmarkEnd w:id="43"/>
      <w:bookmarkEnd w:id="44"/>
      <w:bookmarkEnd w:id="45"/>
      <w:bookmarkEnd w:id="46"/>
    </w:p>
    <w:p w14:paraId="2F6EB05C" w14:textId="3C076BAE" w:rsidR="000C6819" w:rsidRPr="00A051D5" w:rsidRDefault="00121E94" w:rsidP="00C30C04">
      <w:r w:rsidRPr="00A051D5">
        <w:t>T</w:t>
      </w:r>
      <w:r w:rsidR="000C6819" w:rsidRPr="00A051D5">
        <w:t xml:space="preserve">here are many activities underway </w:t>
      </w:r>
      <w:r w:rsidR="00342F14" w:rsidRPr="00A051D5">
        <w:t xml:space="preserve">across the </w:t>
      </w:r>
      <w:r w:rsidR="000C6819" w:rsidRPr="00A051D5">
        <w:t>water sector to</w:t>
      </w:r>
      <w:r w:rsidR="00342F14" w:rsidRPr="00A051D5">
        <w:t xml:space="preserve"> </w:t>
      </w:r>
      <w:r w:rsidR="000C6819" w:rsidRPr="00A051D5">
        <w:t>address challenges in meeting future water workforce needs.</w:t>
      </w:r>
      <w:r w:rsidR="003B77A1" w:rsidRPr="00A051D5">
        <w:t xml:space="preserve"> </w:t>
      </w:r>
      <w:r w:rsidR="00342F14" w:rsidRPr="00A051D5">
        <w:t xml:space="preserve">The activities discussed below are examples of ongoing and </w:t>
      </w:r>
      <w:r w:rsidR="007922D7" w:rsidRPr="00A051D5">
        <w:t>future </w:t>
      </w:r>
      <w:r w:rsidR="00342F14" w:rsidRPr="00A051D5">
        <w:t>work.</w:t>
      </w:r>
    </w:p>
    <w:p w14:paraId="29265EF9" w14:textId="04754293" w:rsidR="00F5126C" w:rsidRPr="00A051D5" w:rsidRDefault="00F5126C" w:rsidP="00116F87">
      <w:pPr>
        <w:pStyle w:val="TOCHeading"/>
      </w:pPr>
      <w:bookmarkStart w:id="47" w:name="_Toc23332428"/>
      <w:r w:rsidRPr="00A051D5">
        <w:t>EPA Workforce Activities</w:t>
      </w:r>
      <w:bookmarkEnd w:id="47"/>
    </w:p>
    <w:p w14:paraId="06508C44" w14:textId="66B1F53F" w:rsidR="00C0317D" w:rsidRPr="00067CDF" w:rsidRDefault="00F5126C" w:rsidP="00C0317D">
      <w:pPr>
        <w:pStyle w:val="Heading4"/>
        <w:rPr>
          <w:rStyle w:val="Emphasis"/>
        </w:rPr>
      </w:pPr>
      <w:bookmarkStart w:id="48" w:name="_Toc23332429"/>
      <w:r w:rsidRPr="00067CDF">
        <w:rPr>
          <w:rStyle w:val="Emphasis"/>
        </w:rPr>
        <w:t xml:space="preserve">Utility </w:t>
      </w:r>
      <w:r w:rsidR="00EC0397" w:rsidRPr="00067CDF">
        <w:rPr>
          <w:rStyle w:val="Emphasis"/>
        </w:rPr>
        <w:t>Case Studies</w:t>
      </w:r>
      <w:bookmarkEnd w:id="48"/>
      <w:r w:rsidR="00FB3F3A" w:rsidRPr="00067CDF">
        <w:rPr>
          <w:rStyle w:val="Emphasis"/>
        </w:rPr>
        <w:t xml:space="preserve"> </w:t>
      </w:r>
    </w:p>
    <w:p w14:paraId="62506C01" w14:textId="65269E00" w:rsidR="00BC45E2" w:rsidRDefault="007922D7" w:rsidP="00BC45E2">
      <w:pPr>
        <w:spacing w:after="0"/>
        <w:ind w:left="360"/>
      </w:pPr>
      <w:r w:rsidRPr="00A051D5">
        <w:t xml:space="preserve">At the November 2018 National Water Workforce Convening, participants stressed the importance of documenting and sharing successful workforce development strategies through a utilities-learning-from-utilities model. </w:t>
      </w:r>
      <w:r w:rsidR="00BC45E2">
        <w:t>As a result</w:t>
      </w:r>
      <w:r w:rsidR="00162C34" w:rsidRPr="00A051D5">
        <w:t xml:space="preserve">, </w:t>
      </w:r>
      <w:r w:rsidR="0077599A">
        <w:t>EPA</w:t>
      </w:r>
      <w:r w:rsidR="00DE139C" w:rsidRPr="00A051D5">
        <w:t xml:space="preserve">, working closely with </w:t>
      </w:r>
      <w:r w:rsidR="00342F14" w:rsidRPr="00A051D5">
        <w:t>sector associations</w:t>
      </w:r>
      <w:r w:rsidR="00DE139C" w:rsidRPr="00A051D5">
        <w:t xml:space="preserve"> and utilities,</w:t>
      </w:r>
      <w:r w:rsidR="004F22D8" w:rsidRPr="00A051D5">
        <w:t xml:space="preserve"> </w:t>
      </w:r>
      <w:r w:rsidR="00BC45E2" w:rsidRPr="00A051D5">
        <w:t>is forming</w:t>
      </w:r>
      <w:r w:rsidR="00704A4B" w:rsidRPr="00A051D5">
        <w:t xml:space="preserve"> a series of</w:t>
      </w:r>
      <w:r w:rsidR="003B77A1" w:rsidRPr="00A051D5">
        <w:t xml:space="preserve"> </w:t>
      </w:r>
      <w:r w:rsidR="004F22D8" w:rsidRPr="00A051D5">
        <w:t>water workforce utility c</w:t>
      </w:r>
      <w:r w:rsidR="0060355E" w:rsidRPr="00A051D5">
        <w:t>ase studies</w:t>
      </w:r>
      <w:r w:rsidRPr="00A051D5">
        <w:t xml:space="preserve"> </w:t>
      </w:r>
      <w:r w:rsidR="00DF34DE" w:rsidRPr="00A051D5">
        <w:t>highlight</w:t>
      </w:r>
      <w:r w:rsidR="00BC45E2">
        <w:t>ing</w:t>
      </w:r>
      <w:r w:rsidR="0060355E" w:rsidRPr="00A051D5">
        <w:t xml:space="preserve"> </w:t>
      </w:r>
      <w:r w:rsidR="004F22D8" w:rsidRPr="00A051D5">
        <w:t xml:space="preserve">successful </w:t>
      </w:r>
      <w:r w:rsidR="0060355E" w:rsidRPr="00A051D5">
        <w:t>utility workforce programs and practices in</w:t>
      </w:r>
      <w:r w:rsidR="00BC45E2">
        <w:t>:</w:t>
      </w:r>
    </w:p>
    <w:p w14:paraId="093472B4" w14:textId="2FCD6FEC" w:rsidR="00BC45E2" w:rsidRDefault="0060355E" w:rsidP="00BC45E2">
      <w:pPr>
        <w:pStyle w:val="ListParagraph"/>
        <w:numPr>
          <w:ilvl w:val="0"/>
          <w:numId w:val="30"/>
        </w:numPr>
        <w:spacing w:after="0"/>
      </w:pPr>
      <w:r w:rsidRPr="00A051D5">
        <w:t>recruitment</w:t>
      </w:r>
      <w:r w:rsidR="00BC45E2">
        <w:t xml:space="preserve">; </w:t>
      </w:r>
    </w:p>
    <w:p w14:paraId="0CD66512" w14:textId="5C576509" w:rsidR="00BC45E2" w:rsidRDefault="0060355E" w:rsidP="00BC45E2">
      <w:pPr>
        <w:pStyle w:val="ListParagraph"/>
        <w:numPr>
          <w:ilvl w:val="0"/>
          <w:numId w:val="30"/>
        </w:numPr>
        <w:spacing w:after="0"/>
      </w:pPr>
      <w:r w:rsidRPr="00A051D5">
        <w:t>retention</w:t>
      </w:r>
      <w:r w:rsidR="00BC45E2">
        <w:t xml:space="preserve">; </w:t>
      </w:r>
    </w:p>
    <w:p w14:paraId="195DEDEE" w14:textId="24AB9515" w:rsidR="00BC45E2" w:rsidRDefault="00342F14" w:rsidP="00BC45E2">
      <w:pPr>
        <w:pStyle w:val="ListParagraph"/>
        <w:numPr>
          <w:ilvl w:val="0"/>
          <w:numId w:val="30"/>
        </w:numPr>
        <w:spacing w:after="0"/>
      </w:pPr>
      <w:r w:rsidRPr="00A051D5">
        <w:t>competency</w:t>
      </w:r>
      <w:r w:rsidR="00BC45E2">
        <w:t>;</w:t>
      </w:r>
      <w:r w:rsidR="0060355E" w:rsidRPr="00A051D5">
        <w:t xml:space="preserve"> and</w:t>
      </w:r>
    </w:p>
    <w:p w14:paraId="27508846" w14:textId="5CF2BC61" w:rsidR="00BC45E2" w:rsidRDefault="0060355E" w:rsidP="003F1BE8">
      <w:pPr>
        <w:pStyle w:val="ListParagraph"/>
        <w:numPr>
          <w:ilvl w:val="0"/>
          <w:numId w:val="30"/>
        </w:numPr>
        <w:spacing w:after="0"/>
      </w:pPr>
      <w:r w:rsidRPr="00A051D5">
        <w:t xml:space="preserve">community </w:t>
      </w:r>
      <w:r w:rsidR="004F22D8" w:rsidRPr="00A051D5">
        <w:t>partnerships.</w:t>
      </w:r>
      <w:r w:rsidR="003B77A1" w:rsidRPr="00A051D5">
        <w:t xml:space="preserve"> </w:t>
      </w:r>
    </w:p>
    <w:p w14:paraId="41AAC20C" w14:textId="2AD460F0" w:rsidR="00BC45E2" w:rsidRDefault="00BC45E2" w:rsidP="003E5FCA">
      <w:pPr>
        <w:spacing w:after="0"/>
      </w:pPr>
    </w:p>
    <w:p w14:paraId="4E37DDC5" w14:textId="7A5CCA6D" w:rsidR="0064795C" w:rsidRPr="00A051D5" w:rsidRDefault="00DD3CC8" w:rsidP="00DD3CC8">
      <w:pPr>
        <w:ind w:left="360"/>
      </w:pPr>
      <w:r>
        <w:rPr>
          <w:noProof/>
        </w:rPr>
        <mc:AlternateContent>
          <mc:Choice Requires="wpg">
            <w:drawing>
              <wp:anchor distT="0" distB="0" distL="114300" distR="114300" simplePos="0" relativeHeight="251696640" behindDoc="0" locked="0" layoutInCell="1" allowOverlap="1" wp14:anchorId="457618B5" wp14:editId="52665A3F">
                <wp:simplePos x="0" y="0"/>
                <wp:positionH relativeFrom="column">
                  <wp:posOffset>-228600</wp:posOffset>
                </wp:positionH>
                <wp:positionV relativeFrom="paragraph">
                  <wp:posOffset>295275</wp:posOffset>
                </wp:positionV>
                <wp:extent cx="7153275" cy="3151022"/>
                <wp:effectExtent l="0" t="0" r="9525" b="0"/>
                <wp:wrapNone/>
                <wp:docPr id="10" name="Group 10"/>
                <wp:cNvGraphicFramePr/>
                <a:graphic xmlns:a="http://schemas.openxmlformats.org/drawingml/2006/main">
                  <a:graphicData uri="http://schemas.microsoft.com/office/word/2010/wordprocessingGroup">
                    <wpg:wgp>
                      <wpg:cNvGrpSpPr/>
                      <wpg:grpSpPr>
                        <a:xfrm>
                          <a:off x="0" y="0"/>
                          <a:ext cx="7153275" cy="3151022"/>
                          <a:chOff x="488156" y="651012"/>
                          <a:chExt cx="7637612" cy="3151022"/>
                        </a:xfrm>
                      </wpg:grpSpPr>
                      <wps:wsp>
                        <wps:cNvPr id="64" name="Rectangle 64"/>
                        <wps:cNvSpPr/>
                        <wps:spPr>
                          <a:xfrm>
                            <a:off x="488156" y="651012"/>
                            <a:ext cx="7322344" cy="3151022"/>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4FDA39" w14:textId="1753AC10" w:rsidR="00914326" w:rsidRDefault="00914326" w:rsidP="00DD3CC8">
                              <w:pPr>
                                <w:pStyle w:val="TextBoxTitle"/>
                                <w:ind w:left="-720"/>
                                <w:jc w:val="center"/>
                              </w:pPr>
                              <w:r w:rsidRPr="00246A37">
                                <w:t>Water Workforce</w:t>
                              </w:r>
                              <w:r>
                                <w:t xml:space="preserve"> Case Study</w:t>
                              </w:r>
                              <w:r w:rsidRPr="00246A37">
                                <w:t>: Developing Industry Leaders in Saco, Maine</w:t>
                              </w:r>
                            </w:p>
                            <w:p w14:paraId="5C3C0B3C" w14:textId="594E9D59" w:rsidR="00914326" w:rsidRPr="009C22A8" w:rsidRDefault="00914326" w:rsidP="00CB1F3C">
                              <w:pPr>
                                <w:spacing w:before="240" w:line="259" w:lineRule="auto"/>
                                <w:ind w:left="-720" w:right="2318"/>
                                <w:rPr>
                                  <w:rFonts w:cstheme="minorHAnsi"/>
                                  <w:color w:val="000000" w:themeColor="text1"/>
                                </w:rPr>
                              </w:pPr>
                              <w:r w:rsidRPr="009C22A8">
                                <w:rPr>
                                  <w:rFonts w:cstheme="minorHAnsi"/>
                                  <w:color w:val="000000" w:themeColor="text1"/>
                                </w:rPr>
                                <w:t>Saco</w:t>
                              </w:r>
                              <w:r>
                                <w:rPr>
                                  <w:rFonts w:cstheme="minorHAnsi"/>
                                  <w:color w:val="000000" w:themeColor="text1"/>
                                </w:rPr>
                                <w:t>’</w:t>
                              </w:r>
                              <w:r w:rsidRPr="009C22A8">
                                <w:rPr>
                                  <w:rFonts w:cstheme="minorHAnsi"/>
                                  <w:color w:val="000000" w:themeColor="text1"/>
                                </w:rPr>
                                <w:t xml:space="preserve">s Water Resource Recovery Department (WRRD) serves a small community in southern Maine. WRRD believes that professional and personal development are crucial to </w:t>
                              </w:r>
                              <w:r>
                                <w:rPr>
                                  <w:rFonts w:cstheme="minorHAnsi"/>
                                  <w:color w:val="000000" w:themeColor="text1"/>
                                </w:rPr>
                                <w:t xml:space="preserve">the </w:t>
                              </w:r>
                              <w:r w:rsidRPr="009C22A8">
                                <w:rPr>
                                  <w:rFonts w:cstheme="minorHAnsi"/>
                                  <w:color w:val="000000" w:themeColor="text1"/>
                                </w:rPr>
                                <w:t xml:space="preserve">successful function of a utility. “Mainers all over the state use our oceans and rivers for recreation, </w:t>
                              </w:r>
                              <w:r>
                                <w:rPr>
                                  <w:rFonts w:cstheme="minorHAnsi"/>
                                  <w:color w:val="000000" w:themeColor="text1"/>
                                </w:rPr>
                                <w:t>as</w:t>
                              </w:r>
                              <w:r w:rsidRPr="009C22A8">
                                <w:rPr>
                                  <w:rFonts w:cstheme="minorHAnsi"/>
                                  <w:color w:val="000000" w:themeColor="text1"/>
                                </w:rPr>
                                <w:t xml:space="preserve"> a food source, and often as a source of income. Protecting these waters is necessary and professional development helps us better understand our own process and stay ahead of changing standards,” says Matthew Szuter, Industrial Compliance Specialist at Saco WRRD. And they put their beliefs into practice by utilizing a robust education and professional development program for everyone within the utility, from interns to operators to management staff. Using a variety of different opportunities, Saco WRRD has become nationally recognized as a leader in professional development. </w:t>
                              </w:r>
                            </w:p>
                            <w:p w14:paraId="7931DCBA" w14:textId="38E7C793" w:rsidR="00914326" w:rsidRPr="009C22A8" w:rsidRDefault="00914326" w:rsidP="00DD3CC8">
                              <w:pPr>
                                <w:spacing w:line="259" w:lineRule="auto"/>
                                <w:ind w:left="-720" w:right="3365"/>
                                <w:rPr>
                                  <w:rFonts w:cstheme="minorHAnsi"/>
                                  <w:i/>
                                  <w:iCs/>
                                  <w:color w:val="000000" w:themeColor="text1"/>
                                </w:rPr>
                              </w:pPr>
                              <w:r w:rsidRPr="009C22A8">
                                <w:rPr>
                                  <w:rFonts w:cstheme="minorHAnsi"/>
                                  <w:i/>
                                  <w:iCs/>
                                  <w:color w:val="000000" w:themeColor="text1"/>
                                </w:rPr>
                                <w:t>(Continued on the next page)</w:t>
                              </w:r>
                            </w:p>
                          </w:txbxContent>
                        </wps:txbx>
                        <wps:bodyPr rot="0" spcFirstLastPara="0" vertOverflow="overflow" horzOverflow="overflow" vert="horz" wrap="square" lIns="685800" tIns="45720" rIns="685800" bIns="45720" numCol="1" spcCol="0" rtlCol="0" fromWordArt="0" anchor="ctr" anchorCtr="0" forceAA="0" compatLnSpc="1">
                          <a:prstTxWarp prst="textNoShape">
                            <a:avLst/>
                          </a:prstTxWarp>
                          <a:noAutofit/>
                        </wps:bodyPr>
                      </wps:wsp>
                      <wps:wsp>
                        <wps:cNvPr id="76" name="Rectangle 76"/>
                        <wps:cNvSpPr/>
                        <wps:spPr>
                          <a:xfrm>
                            <a:off x="5609618" y="1176132"/>
                            <a:ext cx="2516150" cy="2466975"/>
                          </a:xfrm>
                          <a:prstGeom prst="rect">
                            <a:avLst/>
                          </a:prstGeom>
                          <a:solidFill>
                            <a:srgbClr val="02809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AF8BB6" w14:textId="77777777" w:rsidR="00914326" w:rsidRDefault="00914326" w:rsidP="00CB1F3C">
                              <w:pPr>
                                <w:keepNext/>
                                <w:spacing w:before="240"/>
                                <w:ind w:right="525"/>
                                <w:jc w:val="right"/>
                              </w:pPr>
                              <w:r w:rsidRPr="00F618E9">
                                <w:rPr>
                                  <w:rFonts w:cstheme="minorHAnsi"/>
                                  <w:noProof/>
                                  <w:sz w:val="24"/>
                                  <w:szCs w:val="24"/>
                                </w:rPr>
                                <w:drawing>
                                  <wp:inline distT="0" distB="0" distL="0" distR="0" wp14:anchorId="69FE1A9B" wp14:editId="544FAD69">
                                    <wp:extent cx="1828800" cy="18288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1886" r="21886"/>
                                            <a:stretch/>
                                          </pic:blipFill>
                                          <pic:spPr bwMode="auto">
                                            <a:xfrm>
                                              <a:off x="0" y="0"/>
                                              <a:ext cx="1828800" cy="1828800"/>
                                            </a:xfrm>
                                            <a:prstGeom prst="rect">
                                              <a:avLst/>
                                            </a:prstGeom>
                                            <a:ln>
                                              <a:noFill/>
                                            </a:ln>
                                            <a:extLst>
                                              <a:ext uri="{53640926-AAD7-44D8-BBD7-CCE9431645EC}">
                                                <a14:shadowObscured xmlns:a14="http://schemas.microsoft.com/office/drawing/2010/main"/>
                                              </a:ext>
                                            </a:extLst>
                                          </pic:spPr>
                                        </pic:pic>
                                      </a:graphicData>
                                    </a:graphic>
                                  </wp:inline>
                                </w:drawing>
                              </w:r>
                            </w:p>
                            <w:p w14:paraId="178F7B11" w14:textId="6E22FE2D" w:rsidR="00914326" w:rsidRPr="004934CE" w:rsidRDefault="00914326" w:rsidP="00DD3CC8">
                              <w:pPr>
                                <w:pStyle w:val="Caption"/>
                                <w:ind w:left="180" w:right="950"/>
                                <w:jc w:val="center"/>
                                <w:rPr>
                                  <w:color w:val="FFFFFF" w:themeColor="background1"/>
                                </w:rPr>
                              </w:pPr>
                              <w:r w:rsidRPr="004934CE">
                                <w:rPr>
                                  <w:color w:val="FFFFFF" w:themeColor="background1"/>
                                </w:rPr>
                                <w:t xml:space="preserve">Figure </w:t>
                              </w:r>
                              <w:r>
                                <w:rPr>
                                  <w:color w:val="FFFFFF" w:themeColor="background1"/>
                                </w:rPr>
                                <w:t>2</w:t>
                              </w:r>
                              <w:r w:rsidRPr="004934CE">
                                <w:rPr>
                                  <w:color w:val="FFFFFF" w:themeColor="background1"/>
                                </w:rPr>
                                <w:t xml:space="preserve"> </w:t>
                              </w:r>
                              <w:r w:rsidRPr="00AB5054">
                                <w:rPr>
                                  <w:color w:val="FFFFFF" w:themeColor="background1"/>
                                </w:rPr>
                                <w:t>Riley Cobb</w:t>
                              </w:r>
                              <w:r>
                                <w:rPr>
                                  <w:color w:val="FFFFFF" w:themeColor="background1"/>
                                </w:rPr>
                                <w:t>, Lead Operator, Saco WRRD</w:t>
                              </w:r>
                            </w:p>
                            <w:p w14:paraId="76710C9F" w14:textId="77777777" w:rsidR="00914326" w:rsidRDefault="00914326" w:rsidP="00DD3CC8">
                              <w:pPr>
                                <w:ind w:left="180" w:right="1951"/>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group w14:anchorId="457618B5" id="Group 10" o:spid="_x0000_s1035" style="position:absolute;left:0;text-align:left;margin-left:-18pt;margin-top:23.25pt;width:563.25pt;height:248.1pt;z-index:251696640;mso-width-relative:margin;mso-height-relative:margin" coordorigin="4881,6510" coordsize="76376,3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3axhAMAABsLAAAOAAAAZHJzL2Uyb0RvYy54bWzsVl1v0zAUfUfiP1h+Z/lok7bRMjQNNiGN&#10;MTEQz67jpJEc29ju0vHrubaTbCsFpIFAQryk/rg+997je099/HLXcXTLtGmlKHFyFGPEBJVVK5oS&#10;f/xw/mKJkbFEVIRLwUp8xwx+efL82XGvCpbKjeQV0whAhCl6VeKNtaqIIkM3rCPmSComYLOWuiMW&#10;prqJKk16QO94lMZxHvVSV0pLyoyB1VdhE594/Lpm1L6ra8Ms4iWG2Kz/av9du290ckyKRhO1aekQ&#10;BnlCFB1pBTidoF4RS9BWt99AdS3V0sjaHlHZRbKuW8p8DpBNEu9lc6HlVvlcmqJv1EQTULvH05Nh&#10;6dXttUZtBXcH9AjSwR15twjmQE6vmgJsLrS6Udd6WGjCzOW7q3XnfiETtPO03k20sp1FFBYXSTZL&#10;FxlGFPZmSZbEaRqIpxu4HXduvlwmWY4RGOSwn0z7r0eMfLbIYXkfIxpDiFykU2C9gnIy94yZX2Ps&#10;ZkMU8xdhHBsDY/l8ZOw91BkRDWcI1jxJ3m6izBQG2DvA13fynpibpelsDm72mJuyJoXSxl4w2SE3&#10;KLGGSHwhkttLYyEUMB1NnH8jeVudt5z7iesydsY1uiXQH+sm8Uf5tnsrq7C2yuLYFwLg+KZ05h71&#10;ERIXDk9IhxycuhW4kzFzP7J3nDk7Lt6zGooOLj71Hifk4JRQyoQNwZgNqVhYdqEcjsUDOuQa/E/Y&#10;A8DjJEfsEOVg744yrxbT4fhHgYXD0wnvWQo7He5aIfUhAA5ZDZ6D/UhSoMaxZHfrnW/IxVhJa1nd&#10;QclpGdTLKHrewmVfEmOviQa5gs4FCbbv4FNz2ZdYDiOMNlJ/ObTu7KEnYBejHuSvxObzlmiGEX8j&#10;oFvyZbYEspH1s3m2SGGiH22tH26JbXcmoYYSkHtF/dAdsHwc1lp2n0CrT51f2CKCgvcSU6vHyZkN&#10;wgxqT9npqTcDlVTEXoobRR24Y9qV84fdJ6LVUPMW2uVKjj1Kir3SD7bupJCnWyvr1veF4zowO9wB&#10;6IXTuz8gHAtQuiC198IBa1AYzj0IzM+FI8vjVZ7AnysoZpKANM4GyRylI82SPMmAaCcd6TzPV6DA&#10;ofRGzR514UnSoZv1JBxxuoxXU2c+VJj/ulD/dl1YjoXyN3RhlcznUFQHZGHY+SdVwT8u4AXm//iG&#10;16J74j2cexW5f9OefAUAAP//AwBQSwMEFAAGAAgAAAAhAFb27gLiAAAACwEAAA8AAABkcnMvZG93&#10;bnJldi54bWxMj8FuwjAQRO+V+g/WVuoN7ABJaRoHIdT2hJAKlVBvJl6SiHgdxSYJf19zam+zmtHs&#10;m2w1mob12LnakoRoKoAhFVbXVEr4PnxMlsCcV6RVYwkl3NDBKn98yFSq7UBf2O99yUIJuVRJqLxv&#10;U85dUaFRbmpbpOCdbWeUD2dXct2pIZSbhs+ESLhRNYUPlWpxU2Fx2V+NhM9BDet59N5vL+fN7ecQ&#10;747bCKV8fhrXb8A8jv4vDHf8gA55YDrZK2nHGgmTeRK2eAmLJAZ2D4hXEdRJQryYvQDPM/5/Q/4L&#10;AAD//wMAUEsBAi0AFAAGAAgAAAAhALaDOJL+AAAA4QEAABMAAAAAAAAAAAAAAAAAAAAAAFtDb250&#10;ZW50X1R5cGVzXS54bWxQSwECLQAUAAYACAAAACEAOP0h/9YAAACUAQAACwAAAAAAAAAAAAAAAAAv&#10;AQAAX3JlbHMvLnJlbHNQSwECLQAUAAYACAAAACEA1XN2sYQDAAAbCwAADgAAAAAAAAAAAAAAAAAu&#10;AgAAZHJzL2Uyb0RvYy54bWxQSwECLQAUAAYACAAAACEAVvbuAuIAAAALAQAADwAAAAAAAAAAAAAA&#10;AADeBQAAZHJzL2Rvd25yZXYueG1sUEsFBgAAAAAEAAQA8wAAAO0GAAAAAA==&#10;">
                <v:rect id="Rectangle 64" o:spid="_x0000_s1036" style="position:absolute;left:4881;top:6510;width:73224;height:315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nHmxAAAANsAAAAPAAAAZHJzL2Rvd25yZXYueG1sRI9Pi8Iw&#10;FMTvC36H8ARvmrqKSDWKiAteRPyD6O3ZPNti81KaWOt++o0g7HGYmd8w03ljClFT5XLLCvq9CARx&#10;YnXOqYLj4ac7BuE8ssbCMil4kYP5rPU1xVjbJ++o3vtUBAi7GBVk3pexlC7JyKDr2ZI4eDdbGfRB&#10;VqnUFT4D3BTyO4pG0mDOYSHDkpYZJff9wyi41ufVoL81m2164d91/TpdHoVRqtNuFhMQnhr/H/60&#10;11rBaAjvL+EHyNkfAAAA//8DAFBLAQItABQABgAIAAAAIQDb4fbL7gAAAIUBAAATAAAAAAAAAAAA&#10;AAAAAAAAAABbQ29udGVudF9UeXBlc10ueG1sUEsBAi0AFAAGAAgAAAAhAFr0LFu/AAAAFQEAAAsA&#10;AAAAAAAAAAAAAAAAHwEAAF9yZWxzLy5yZWxzUEsBAi0AFAAGAAgAAAAhAJNqcebEAAAA2wAAAA8A&#10;AAAAAAAAAAAAAAAABwIAAGRycy9kb3ducmV2LnhtbFBLBQYAAAAAAwADALcAAAD4AgAAAAA=&#10;" fillcolor="#f2f2f2 [3052]" stroked="f" strokeweight="1pt">
                  <v:textbox inset="54pt,,54pt">
                    <w:txbxContent>
                      <w:p w14:paraId="504FDA39" w14:textId="1753AC10" w:rsidR="00914326" w:rsidRDefault="00914326" w:rsidP="00DD3CC8">
                        <w:pPr>
                          <w:pStyle w:val="TextBoxTitle"/>
                          <w:ind w:left="-720"/>
                          <w:jc w:val="center"/>
                        </w:pPr>
                        <w:r w:rsidRPr="00246A37">
                          <w:t>Water Workforce</w:t>
                        </w:r>
                        <w:r>
                          <w:t xml:space="preserve"> Case Study</w:t>
                        </w:r>
                        <w:r w:rsidRPr="00246A37">
                          <w:t>: Developing Industry Leaders in Saco, Maine</w:t>
                        </w:r>
                      </w:p>
                      <w:p w14:paraId="5C3C0B3C" w14:textId="594E9D59" w:rsidR="00914326" w:rsidRPr="009C22A8" w:rsidRDefault="00914326" w:rsidP="00CB1F3C">
                        <w:pPr>
                          <w:spacing w:before="240" w:line="259" w:lineRule="auto"/>
                          <w:ind w:left="-720" w:right="2318"/>
                          <w:rPr>
                            <w:rFonts w:cstheme="minorHAnsi"/>
                            <w:color w:val="000000" w:themeColor="text1"/>
                          </w:rPr>
                        </w:pPr>
                        <w:r w:rsidRPr="009C22A8">
                          <w:rPr>
                            <w:rFonts w:cstheme="minorHAnsi"/>
                            <w:color w:val="000000" w:themeColor="text1"/>
                          </w:rPr>
                          <w:t>Saco</w:t>
                        </w:r>
                        <w:r>
                          <w:rPr>
                            <w:rFonts w:cstheme="minorHAnsi"/>
                            <w:color w:val="000000" w:themeColor="text1"/>
                          </w:rPr>
                          <w:t>’</w:t>
                        </w:r>
                        <w:r w:rsidRPr="009C22A8">
                          <w:rPr>
                            <w:rFonts w:cstheme="minorHAnsi"/>
                            <w:color w:val="000000" w:themeColor="text1"/>
                          </w:rPr>
                          <w:t xml:space="preserve">s Water Resource Recovery Department (WRRD) serves a small community in southern Maine. WRRD believes that professional and personal development are crucial to </w:t>
                        </w:r>
                        <w:r>
                          <w:rPr>
                            <w:rFonts w:cstheme="minorHAnsi"/>
                            <w:color w:val="000000" w:themeColor="text1"/>
                          </w:rPr>
                          <w:t xml:space="preserve">the </w:t>
                        </w:r>
                        <w:r w:rsidRPr="009C22A8">
                          <w:rPr>
                            <w:rFonts w:cstheme="minorHAnsi"/>
                            <w:color w:val="000000" w:themeColor="text1"/>
                          </w:rPr>
                          <w:t xml:space="preserve">successful function of a utility. “Mainers all over the state use our oceans and rivers for recreation, </w:t>
                        </w:r>
                        <w:r>
                          <w:rPr>
                            <w:rFonts w:cstheme="minorHAnsi"/>
                            <w:color w:val="000000" w:themeColor="text1"/>
                          </w:rPr>
                          <w:t>as</w:t>
                        </w:r>
                        <w:r w:rsidRPr="009C22A8">
                          <w:rPr>
                            <w:rFonts w:cstheme="minorHAnsi"/>
                            <w:color w:val="000000" w:themeColor="text1"/>
                          </w:rPr>
                          <w:t xml:space="preserve"> a food source, and often as a source of income. Protecting these waters is necessary and professional development helps us better understand our own process and stay ahead of changing standards,” says Matthew Szuter, Industrial Compliance Specialist at Saco WRRD. And they put their beliefs into practice by utilizing a robust education and professional development program for everyone within the utility, from interns to operators to management staff. Using a variety of different opportunities, Saco WRRD has become nationally recognized as a leader in professional development. </w:t>
                        </w:r>
                      </w:p>
                      <w:p w14:paraId="7931DCBA" w14:textId="38E7C793" w:rsidR="00914326" w:rsidRPr="009C22A8" w:rsidRDefault="00914326" w:rsidP="00DD3CC8">
                        <w:pPr>
                          <w:spacing w:line="259" w:lineRule="auto"/>
                          <w:ind w:left="-720" w:right="3365"/>
                          <w:rPr>
                            <w:rFonts w:cstheme="minorHAnsi"/>
                            <w:i/>
                            <w:iCs/>
                            <w:color w:val="000000" w:themeColor="text1"/>
                          </w:rPr>
                        </w:pPr>
                        <w:r w:rsidRPr="009C22A8">
                          <w:rPr>
                            <w:rFonts w:cstheme="minorHAnsi"/>
                            <w:i/>
                            <w:iCs/>
                            <w:color w:val="000000" w:themeColor="text1"/>
                          </w:rPr>
                          <w:t>(Continued on the next page)</w:t>
                        </w:r>
                      </w:p>
                    </w:txbxContent>
                  </v:textbox>
                </v:rect>
                <v:rect id="Rectangle 76" o:spid="_x0000_s1037" style="position:absolute;left:56096;top:11761;width:25161;height:24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KlowwAAANsAAAAPAAAAZHJzL2Rvd25yZXYueG1sRI9Bi8Iw&#10;FITvC/6H8ARva6oHXaqxSEEpCoK6e/D2aJ5tafNSm6j135uFhT0OM/MNs0x604gHda6yrGAyjkAQ&#10;51ZXXCj4Pm8+v0A4j6yxsUwKXuQgWQ0+lhhr++QjPU6+EAHCLkYFpfdtLKXLSzLoxrYlDt7VdgZ9&#10;kF0hdYfPADeNnEbRTBqsOCyU2FJaUl6f7kZB5rc/qd339RHPbt5c6p3JDjelRsN+vQDhqff/4b92&#10;phXMZ/D7JfwAuXoDAAD//wMAUEsBAi0AFAAGAAgAAAAhANvh9svuAAAAhQEAABMAAAAAAAAAAAAA&#10;AAAAAAAAAFtDb250ZW50X1R5cGVzXS54bWxQSwECLQAUAAYACAAAACEAWvQsW78AAAAVAQAACwAA&#10;AAAAAAAAAAAAAAAfAQAAX3JlbHMvLnJlbHNQSwECLQAUAAYACAAAACEAwqypaMMAAADbAAAADwAA&#10;AAAAAAAAAAAAAAAHAgAAZHJzL2Rvd25yZXYueG1sUEsFBgAAAAADAAMAtwAAAPcCAAAAAA==&#10;" fillcolor="#028090" stroked="f" strokeweight="1pt">
                  <v:textbox>
                    <w:txbxContent>
                      <w:p w14:paraId="06AF8BB6" w14:textId="77777777" w:rsidR="00914326" w:rsidRDefault="00914326" w:rsidP="00CB1F3C">
                        <w:pPr>
                          <w:keepNext/>
                          <w:spacing w:before="240"/>
                          <w:ind w:right="525"/>
                          <w:jc w:val="right"/>
                        </w:pPr>
                        <w:r w:rsidRPr="00F618E9">
                          <w:rPr>
                            <w:rFonts w:cstheme="minorHAnsi"/>
                            <w:noProof/>
                            <w:sz w:val="24"/>
                            <w:szCs w:val="24"/>
                          </w:rPr>
                          <w:drawing>
                            <wp:inline distT="0" distB="0" distL="0" distR="0" wp14:anchorId="69FE1A9B" wp14:editId="544FAD69">
                              <wp:extent cx="1828800" cy="18288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1886" r="21886"/>
                                      <a:stretch/>
                                    </pic:blipFill>
                                    <pic:spPr bwMode="auto">
                                      <a:xfrm>
                                        <a:off x="0" y="0"/>
                                        <a:ext cx="1828800" cy="1828800"/>
                                      </a:xfrm>
                                      <a:prstGeom prst="rect">
                                        <a:avLst/>
                                      </a:prstGeom>
                                      <a:ln>
                                        <a:noFill/>
                                      </a:ln>
                                      <a:extLst>
                                        <a:ext uri="{53640926-AAD7-44D8-BBD7-CCE9431645EC}">
                                          <a14:shadowObscured xmlns:a14="http://schemas.microsoft.com/office/drawing/2010/main"/>
                                        </a:ext>
                                      </a:extLst>
                                    </pic:spPr>
                                  </pic:pic>
                                </a:graphicData>
                              </a:graphic>
                            </wp:inline>
                          </w:drawing>
                        </w:r>
                      </w:p>
                      <w:p w14:paraId="178F7B11" w14:textId="6E22FE2D" w:rsidR="00914326" w:rsidRPr="004934CE" w:rsidRDefault="00914326" w:rsidP="00DD3CC8">
                        <w:pPr>
                          <w:pStyle w:val="Caption"/>
                          <w:ind w:left="180" w:right="950"/>
                          <w:jc w:val="center"/>
                          <w:rPr>
                            <w:color w:val="FFFFFF" w:themeColor="background1"/>
                          </w:rPr>
                        </w:pPr>
                        <w:r w:rsidRPr="004934CE">
                          <w:rPr>
                            <w:color w:val="FFFFFF" w:themeColor="background1"/>
                          </w:rPr>
                          <w:t xml:space="preserve">Figure </w:t>
                        </w:r>
                        <w:r>
                          <w:rPr>
                            <w:color w:val="FFFFFF" w:themeColor="background1"/>
                          </w:rPr>
                          <w:t>2</w:t>
                        </w:r>
                        <w:r w:rsidRPr="004934CE">
                          <w:rPr>
                            <w:color w:val="FFFFFF" w:themeColor="background1"/>
                          </w:rPr>
                          <w:t xml:space="preserve"> </w:t>
                        </w:r>
                        <w:r w:rsidRPr="00AB5054">
                          <w:rPr>
                            <w:color w:val="FFFFFF" w:themeColor="background1"/>
                          </w:rPr>
                          <w:t>Riley Cobb</w:t>
                        </w:r>
                        <w:r>
                          <w:rPr>
                            <w:color w:val="FFFFFF" w:themeColor="background1"/>
                          </w:rPr>
                          <w:t>, Lead Operator, Saco WRRD</w:t>
                        </w:r>
                      </w:p>
                      <w:p w14:paraId="76710C9F" w14:textId="77777777" w:rsidR="00914326" w:rsidRDefault="00914326" w:rsidP="00DD3CC8">
                        <w:pPr>
                          <w:ind w:left="180" w:right="1951"/>
                        </w:pPr>
                      </w:p>
                    </w:txbxContent>
                  </v:textbox>
                </v:rect>
              </v:group>
            </w:pict>
          </mc:Fallback>
        </mc:AlternateContent>
      </w:r>
      <w:r w:rsidR="0077599A">
        <w:t>EPA</w:t>
      </w:r>
      <w:r w:rsidR="00DE139C" w:rsidRPr="00A051D5">
        <w:t xml:space="preserve"> expects that these case studies will be available </w:t>
      </w:r>
      <w:r w:rsidR="00CE2F0A">
        <w:t>by the end of</w:t>
      </w:r>
      <w:r w:rsidR="00DE139C" w:rsidRPr="00A051D5">
        <w:t xml:space="preserve"> 2020. </w:t>
      </w:r>
      <w:r w:rsidR="0064795C" w:rsidRPr="0064795C">
        <w:rPr>
          <w:noProof/>
        </w:rPr>
        <mc:AlternateContent>
          <mc:Choice Requires="wpg">
            <w:drawing>
              <wp:anchor distT="0" distB="0" distL="114300" distR="114300" simplePos="0" relativeHeight="251675136" behindDoc="0" locked="0" layoutInCell="1" allowOverlap="1" wp14:anchorId="2856C5FC" wp14:editId="72D6FAD3">
                <wp:simplePos x="0" y="0"/>
                <wp:positionH relativeFrom="column">
                  <wp:posOffset>1362075</wp:posOffset>
                </wp:positionH>
                <wp:positionV relativeFrom="paragraph">
                  <wp:posOffset>13344525</wp:posOffset>
                </wp:positionV>
                <wp:extent cx="6409690" cy="2085973"/>
                <wp:effectExtent l="0" t="0" r="0" b="0"/>
                <wp:wrapNone/>
                <wp:docPr id="65" name="Group 65"/>
                <wp:cNvGraphicFramePr/>
                <a:graphic xmlns:a="http://schemas.openxmlformats.org/drawingml/2006/main">
                  <a:graphicData uri="http://schemas.microsoft.com/office/word/2010/wordprocessingGroup">
                    <wpg:wgp>
                      <wpg:cNvGrpSpPr/>
                      <wpg:grpSpPr>
                        <a:xfrm>
                          <a:off x="0" y="0"/>
                          <a:ext cx="6409690" cy="2085973"/>
                          <a:chOff x="0" y="295277"/>
                          <a:chExt cx="6410324" cy="2085973"/>
                        </a:xfrm>
                      </wpg:grpSpPr>
                      <wps:wsp>
                        <wps:cNvPr id="66" name="Rectangle 66"/>
                        <wps:cNvSpPr/>
                        <wps:spPr>
                          <a:xfrm>
                            <a:off x="0" y="295277"/>
                            <a:ext cx="2000250" cy="2085973"/>
                          </a:xfrm>
                          <a:prstGeom prst="rect">
                            <a:avLst/>
                          </a:prstGeom>
                          <a:solidFill>
                            <a:srgbClr val="02809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3C11A3" w14:textId="77777777" w:rsidR="00914326" w:rsidRDefault="00914326" w:rsidP="0064795C">
                              <w:pPr>
                                <w:keepNext/>
                              </w:pPr>
                              <w:r w:rsidRPr="00F618E9">
                                <w:rPr>
                                  <w:rFonts w:cstheme="minorHAnsi"/>
                                  <w:noProof/>
                                  <w:sz w:val="24"/>
                                  <w:szCs w:val="24"/>
                                </w:rPr>
                                <w:drawing>
                                  <wp:inline distT="0" distB="0" distL="0" distR="0" wp14:anchorId="0B481AC5" wp14:editId="6837BB99">
                                    <wp:extent cx="1742205" cy="1554480"/>
                                    <wp:effectExtent l="0" t="0" r="0" b="762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742205" cy="1554480"/>
                                            </a:xfrm>
                                            <a:prstGeom prst="rect">
                                              <a:avLst/>
                                            </a:prstGeom>
                                          </pic:spPr>
                                        </pic:pic>
                                      </a:graphicData>
                                    </a:graphic>
                                  </wp:inline>
                                </w:drawing>
                              </w:r>
                            </w:p>
                            <w:p w14:paraId="0C7D6658" w14:textId="3460860A" w:rsidR="00914326" w:rsidRPr="004934CE" w:rsidRDefault="00914326" w:rsidP="0064795C">
                              <w:pPr>
                                <w:pStyle w:val="Caption"/>
                                <w:jc w:val="center"/>
                                <w:rPr>
                                  <w:color w:val="FFFFFF" w:themeColor="background1"/>
                                </w:rPr>
                              </w:pPr>
                              <w:r w:rsidRPr="004934CE">
                                <w:rPr>
                                  <w:color w:val="FFFFFF" w:themeColor="background1"/>
                                </w:rPr>
                                <w:t xml:space="preserve">Figure </w:t>
                              </w:r>
                              <w:r w:rsidRPr="004934CE">
                                <w:rPr>
                                  <w:color w:val="FFFFFF" w:themeColor="background1"/>
                                </w:rPr>
                                <w:fldChar w:fldCharType="begin"/>
                              </w:r>
                              <w:r w:rsidRPr="004934CE">
                                <w:rPr>
                                  <w:color w:val="FFFFFF" w:themeColor="background1"/>
                                </w:rPr>
                                <w:instrText xml:space="preserve"> SEQ Figure \* ARABIC </w:instrText>
                              </w:r>
                              <w:r w:rsidRPr="004934CE">
                                <w:rPr>
                                  <w:color w:val="FFFFFF" w:themeColor="background1"/>
                                </w:rPr>
                                <w:fldChar w:fldCharType="separate"/>
                              </w:r>
                              <w:r w:rsidR="00EF1F19">
                                <w:rPr>
                                  <w:noProof/>
                                  <w:color w:val="FFFFFF" w:themeColor="background1"/>
                                </w:rPr>
                                <w:t>1</w:t>
                              </w:r>
                              <w:r w:rsidRPr="004934CE">
                                <w:rPr>
                                  <w:color w:val="FFFFFF" w:themeColor="background1"/>
                                </w:rPr>
                                <w:fldChar w:fldCharType="end"/>
                              </w:r>
                              <w:r w:rsidRPr="004934CE">
                                <w:rPr>
                                  <w:color w:val="FFFFFF" w:themeColor="background1"/>
                                </w:rPr>
                                <w:t xml:space="preserve"> Aaron Kirkland, Crew Chief, Greenstorm Operations Unit</w:t>
                              </w:r>
                            </w:p>
                            <w:p w14:paraId="41CC066D" w14:textId="77777777" w:rsidR="00914326" w:rsidRDefault="00914326" w:rsidP="0064795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Rectangle 67"/>
                        <wps:cNvSpPr/>
                        <wps:spPr>
                          <a:xfrm>
                            <a:off x="2000249" y="295277"/>
                            <a:ext cx="4410075" cy="2085340"/>
                          </a:xfrm>
                          <a:prstGeom prst="rect">
                            <a:avLst/>
                          </a:prstGeom>
                          <a:solidFill>
                            <a:srgbClr val="02809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24DA16" w14:textId="77777777" w:rsidR="00914326" w:rsidRDefault="00914326" w:rsidP="0064795C">
                              <w:pPr>
                                <w:spacing w:line="259" w:lineRule="auto"/>
                                <w:rPr>
                                  <w:rFonts w:cstheme="minorHAnsi"/>
                                  <w:color w:val="000000" w:themeColor="text1"/>
                                  <w:sz w:val="24"/>
                                  <w:szCs w:val="24"/>
                                </w:rPr>
                              </w:pPr>
                            </w:p>
                            <w:p w14:paraId="49CF6159" w14:textId="77777777" w:rsidR="00914326" w:rsidRPr="004934CE" w:rsidRDefault="00914326" w:rsidP="0064795C">
                              <w:pPr>
                                <w:spacing w:line="259" w:lineRule="auto"/>
                                <w:jc w:val="center"/>
                                <w:rPr>
                                  <w:rFonts w:cstheme="minorHAnsi"/>
                                  <w:color w:val="FFFFFF" w:themeColor="background1"/>
                                  <w:sz w:val="24"/>
                                  <w:szCs w:val="24"/>
                                </w:rPr>
                              </w:pPr>
                              <w:r w:rsidRPr="004934CE">
                                <w:rPr>
                                  <w:rFonts w:cstheme="minorHAnsi"/>
                                  <w:color w:val="FFFFFF" w:themeColor="background1"/>
                                  <w:sz w:val="24"/>
                                  <w:szCs w:val="24"/>
                                </w:rPr>
                                <w:t xml:space="preserve">To see more of Aaron’s story, check out this video produced by the Philadelphia Water Department: </w:t>
                              </w:r>
                              <w:hyperlink r:id="rId42" w:history="1">
                                <w:r w:rsidRPr="004934CE">
                                  <w:rPr>
                                    <w:rFonts w:cstheme="minorHAnsi"/>
                                    <w:color w:val="FFFFFF" w:themeColor="background1"/>
                                    <w:sz w:val="24"/>
                                    <w:szCs w:val="24"/>
                                    <w:u w:val="single"/>
                                  </w:rPr>
                                  <w:t>https://vimeo.com/382437196</w:t>
                                </w:r>
                              </w:hyperlink>
                            </w:p>
                            <w:p w14:paraId="33D667A1" w14:textId="77777777" w:rsidR="00914326" w:rsidRPr="004934CE" w:rsidRDefault="00914326" w:rsidP="0064795C">
                              <w:pPr>
                                <w:spacing w:line="259" w:lineRule="auto"/>
                                <w:jc w:val="center"/>
                                <w:rPr>
                                  <w:rFonts w:cstheme="minorHAnsi"/>
                                  <w:color w:val="FFFFFF" w:themeColor="background1"/>
                                  <w:sz w:val="24"/>
                                  <w:szCs w:val="24"/>
                                  <w:u w:val="single"/>
                                </w:rPr>
                              </w:pPr>
                              <w:r w:rsidRPr="004934CE">
                                <w:rPr>
                                  <w:rFonts w:cstheme="minorHAnsi"/>
                                  <w:color w:val="FFFFFF" w:themeColor="background1"/>
                                  <w:sz w:val="24"/>
                                  <w:szCs w:val="24"/>
                                </w:rPr>
                                <w:t xml:space="preserve">For more information on Power Corps Philadelphia see </w:t>
                              </w:r>
                              <w:hyperlink r:id="rId43" w:history="1">
                                <w:r w:rsidRPr="004934CE">
                                  <w:rPr>
                                    <w:rFonts w:cstheme="minorHAnsi"/>
                                    <w:color w:val="FFFFFF" w:themeColor="background1"/>
                                    <w:sz w:val="24"/>
                                    <w:szCs w:val="24"/>
                                    <w:u w:val="single"/>
                                  </w:rPr>
                                  <w:t>http://powercorpsphl.org/</w:t>
                                </w:r>
                              </w:hyperlink>
                            </w:p>
                            <w:p w14:paraId="43524C3A" w14:textId="77777777" w:rsidR="00914326" w:rsidRDefault="00914326" w:rsidP="0064795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xmlns:w16="http://schemas.microsoft.com/office/word/2018/wordml" xmlns:w16cex="http://schemas.microsoft.com/office/word/2018/wordml/cex">
            <w:pict>
              <v:group w14:anchorId="2856C5FC" id="Group 65" o:spid="_x0000_s1038" style="position:absolute;left:0;text-align:left;margin-left:107.25pt;margin-top:1050.75pt;width:504.7pt;height:164.25pt;z-index:251675136;mso-height-relative:margin" coordorigin=",2952" coordsize="64103,20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7PgSgMAAOwKAAAOAAAAZHJzL2Uyb0RvYy54bWzsVltP2zAUfp+0/2D5fSQNvdCIgBAMNAkN&#10;BEw8u46TRnJsz3abdr9+x3acdsA2iWmTJvGS2j737xx/9fHppuVozbRppCjw6CDFiAkqy0bUBf7y&#10;cPnhCCNjiSgJl4IVeMsMPj15/+64UznL5FLykmkEToTJO1XgpbUqTxJDl6wl5kAqJkBYSd0SC1td&#10;J6UmHXhveZKl6TTppC6VlpQZA6cXQYhPvP+qYtTeVJVhFvECQ27Wf7X/Ltw3OTkmea2JWja0T4O8&#10;IouWNAKCDq4uiCVopZtnrtqGamlkZQ+obBNZVQ1lvgaoZpQ+qeZKy5XytdR5V6sBJoD2CU6vdks/&#10;r281asoCTycYCdJCj3xYBHsAp1N1DjpXWt2rW90f1GHn6t1UunW/UAnaeFi3A6xsYxGFw+k4nU/n&#10;gD4FWZYeTeazwwA8XUJ3dnbZfJLNZlH0cTAfpYfZ+Jl5EqMnLskhp07BJJkdWObPwLpfEsV8D4wD&#10;IoI1jWDdwYgRUXOGptMAmNcb0DK5AeB+CtV+yREvmOs0mzzHayiY5Eobe8Vki9yiwBqS8ONH1tfG&#10;QpdANaq40EbyprxsOPcbXS/OuUZr4u5EdpRCa4LJD2pcOGUhnVkQuxPAOlbkV3bLmdPj4o5VMEfQ&#10;7sxn4m8wG+IQSpmwoyBakpKF8BModYju7ryz8Ol7h85zBfEH372DqBmcRN8hy17fmTJPAINx+qvE&#10;gvFg4SNLYQfjthFSv+SAQ1V95KAfQQrQOJTsZrHxd2weJ2Qhyy2MkpaBkIyilw108poYe0s0MBB0&#10;H1jV3sCn4rIrsOxXGC2l/vbSudOHWQcpRh0wWoHN1xXRDCP+ScAtmI/GY0eBfjOezDLY6H3JYl8i&#10;Vu25hAEZAX8r6pdO3/K4rLRsH4F8z1xUEBFBIXaBqdVxc24D0wJ9U3Z25tWA9hSx1+JeUefc4ewm&#10;9WHzSLTqx9nCTfgs480j+ZOpDrrOUsizlZVV40feIR1w7TsALOAI7F/QwewFOvBE5sIDbfyeDvyl&#10;H88xchy5x4ORFMbjUZrOgKMjiR5CM8PcRQ6ON/6NFGBu/x9SGPk+7qb3jRX+Piv4JwM8qfxfTf/8&#10;c2+2/b1nkd0j9eQ7AAAA//8DAFBLAwQUAAYACAAAACEAD+S2HeIAAAAOAQAADwAAAGRycy9kb3du&#10;cmV2LnhtbEyPwU7DMBBE70j8g7VI3KjtpEUQ4lRVBZwqJFokxM2Nt0nUeB3FbpL+Pc4JbrM7o9m3&#10;+XqyLRuw940jBXIhgCGVzjRUKfg6vD08AfNBk9GtI1RwRQ/r4vYm15lxI33isA8ViyXkM62gDqHL&#10;OPdljVb7heuQondyvdUhjn3FTa/HWG5bngjxyK1uKF6odYfbGsvz/mIVvI963KTyddidT9vrz2H1&#10;8b2TqNT93bR5ARZwCn9hmPEjOhSR6eguZDxrFSRyuYrRWQgZ1RxJkvQZ2DHulqkQwIuc/3+j+AUA&#10;AP//AwBQSwECLQAUAAYACAAAACEAtoM4kv4AAADhAQAAEwAAAAAAAAAAAAAAAAAAAAAAW0NvbnRl&#10;bnRfVHlwZXNdLnhtbFBLAQItABQABgAIAAAAIQA4/SH/1gAAAJQBAAALAAAAAAAAAAAAAAAAAC8B&#10;AABfcmVscy8ucmVsc1BLAQItABQABgAIAAAAIQDoq7PgSgMAAOwKAAAOAAAAAAAAAAAAAAAAAC4C&#10;AABkcnMvZTJvRG9jLnhtbFBLAQItABQABgAIAAAAIQAP5LYd4gAAAA4BAAAPAAAAAAAAAAAAAAAA&#10;AKQFAABkcnMvZG93bnJldi54bWxQSwUGAAAAAAQABADzAAAAswYAAAAA&#10;">
                <v:rect id="Rectangle 66" o:spid="_x0000_s1039" style="position:absolute;top:2952;width:20002;height:20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T+1wwAAANsAAAAPAAAAZHJzL2Rvd25yZXYueG1sRI9Bi8Iw&#10;FITvC/6H8IS9rake6lKNIoJSXBC0evD2aJ5tafNSm6j135uFhT0OM/MNM1/2phEP6lxlWcF4FIEg&#10;zq2uuFBwyjZf3yCcR9bYWCYFL3KwXAw+5pho++QDPY6+EAHCLkEFpfdtIqXLSzLoRrYlDt7VdgZ9&#10;kF0hdYfPADeNnERRLA1WHBZKbGldUl4f70ZB6rfntf3p6wNmbtpc6p1J9zelPof9agbCU+//w3/t&#10;VCuIY/j9En6AXLwBAAD//wMAUEsBAi0AFAAGAAgAAAAhANvh9svuAAAAhQEAABMAAAAAAAAAAAAA&#10;AAAAAAAAAFtDb250ZW50X1R5cGVzXS54bWxQSwECLQAUAAYACAAAACEAWvQsW78AAAAVAQAACwAA&#10;AAAAAAAAAAAAAAAfAQAAX3JlbHMvLnJlbHNQSwECLQAUAAYACAAAACEAR3U/tcMAAADbAAAADwAA&#10;AAAAAAAAAAAAAAAHAgAAZHJzL2Rvd25yZXYueG1sUEsFBgAAAAADAAMAtwAAAPcCAAAAAA==&#10;" fillcolor="#028090" stroked="f" strokeweight="1pt">
                  <v:textbox>
                    <w:txbxContent>
                      <w:p w14:paraId="253C11A3" w14:textId="77777777" w:rsidR="00914326" w:rsidRDefault="00914326" w:rsidP="0064795C">
                        <w:pPr>
                          <w:keepNext/>
                        </w:pPr>
                        <w:r w:rsidRPr="00F618E9">
                          <w:rPr>
                            <w:rFonts w:cstheme="minorHAnsi"/>
                            <w:noProof/>
                            <w:sz w:val="24"/>
                            <w:szCs w:val="24"/>
                          </w:rPr>
                          <w:drawing>
                            <wp:inline distT="0" distB="0" distL="0" distR="0" wp14:anchorId="0B481AC5" wp14:editId="6837BB99">
                              <wp:extent cx="1742205" cy="1554480"/>
                              <wp:effectExtent l="0" t="0" r="0" b="762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742205" cy="1554480"/>
                                      </a:xfrm>
                                      <a:prstGeom prst="rect">
                                        <a:avLst/>
                                      </a:prstGeom>
                                    </pic:spPr>
                                  </pic:pic>
                                </a:graphicData>
                              </a:graphic>
                            </wp:inline>
                          </w:drawing>
                        </w:r>
                      </w:p>
                      <w:p w14:paraId="0C7D6658" w14:textId="3460860A" w:rsidR="00914326" w:rsidRPr="004934CE" w:rsidRDefault="00914326" w:rsidP="0064795C">
                        <w:pPr>
                          <w:pStyle w:val="Caption"/>
                          <w:jc w:val="center"/>
                          <w:rPr>
                            <w:color w:val="FFFFFF" w:themeColor="background1"/>
                          </w:rPr>
                        </w:pPr>
                        <w:r w:rsidRPr="004934CE">
                          <w:rPr>
                            <w:color w:val="FFFFFF" w:themeColor="background1"/>
                          </w:rPr>
                          <w:t xml:space="preserve">Figure </w:t>
                        </w:r>
                        <w:r w:rsidRPr="004934CE">
                          <w:rPr>
                            <w:color w:val="FFFFFF" w:themeColor="background1"/>
                          </w:rPr>
                          <w:fldChar w:fldCharType="begin"/>
                        </w:r>
                        <w:r w:rsidRPr="004934CE">
                          <w:rPr>
                            <w:color w:val="FFFFFF" w:themeColor="background1"/>
                          </w:rPr>
                          <w:instrText xml:space="preserve"> SEQ Figure \* ARABIC </w:instrText>
                        </w:r>
                        <w:r w:rsidRPr="004934CE">
                          <w:rPr>
                            <w:color w:val="FFFFFF" w:themeColor="background1"/>
                          </w:rPr>
                          <w:fldChar w:fldCharType="separate"/>
                        </w:r>
                        <w:r w:rsidR="00EF1F19">
                          <w:rPr>
                            <w:noProof/>
                            <w:color w:val="FFFFFF" w:themeColor="background1"/>
                          </w:rPr>
                          <w:t>1</w:t>
                        </w:r>
                        <w:r w:rsidRPr="004934CE">
                          <w:rPr>
                            <w:color w:val="FFFFFF" w:themeColor="background1"/>
                          </w:rPr>
                          <w:fldChar w:fldCharType="end"/>
                        </w:r>
                        <w:r w:rsidRPr="004934CE">
                          <w:rPr>
                            <w:color w:val="FFFFFF" w:themeColor="background1"/>
                          </w:rPr>
                          <w:t xml:space="preserve"> Aaron Kirkland, Crew Chief, Greenstorm Operations Unit</w:t>
                        </w:r>
                      </w:p>
                      <w:p w14:paraId="41CC066D" w14:textId="77777777" w:rsidR="00914326" w:rsidRDefault="00914326" w:rsidP="0064795C"/>
                    </w:txbxContent>
                  </v:textbox>
                </v:rect>
                <v:rect id="Rectangle 67" o:spid="_x0000_s1040" style="position:absolute;left:20002;top:2952;width:44101;height:208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ZouwwAAANsAAAAPAAAAZHJzL2Rvd25yZXYueG1sRI9Bi8Iw&#10;FITvC/6H8ARva6oHXaqxSEEpCoK6e/D2aJ5tafNSm6j135uFhT0OM/MNs0x604gHda6yrGAyjkAQ&#10;51ZXXCj4Pm8+v0A4j6yxsUwKXuQgWQ0+lhhr++QjPU6+EAHCLkYFpfdtLKXLSzLoxrYlDt7VdgZ9&#10;kF0hdYfPADeNnEbRTBqsOCyU2FJaUl6f7kZB5rc/qd339RHPbt5c6p3JDjelRsN+vQDhqff/4b92&#10;phXM5vD7JfwAuXoDAAD//wMAUEsBAi0AFAAGAAgAAAAhANvh9svuAAAAhQEAABMAAAAAAAAAAAAA&#10;AAAAAAAAAFtDb250ZW50X1R5cGVzXS54bWxQSwECLQAUAAYACAAAACEAWvQsW78AAAAVAQAACwAA&#10;AAAAAAAAAAAAAAAfAQAAX3JlbHMvLnJlbHNQSwECLQAUAAYACAAAACEAKDmaLsMAAADbAAAADwAA&#10;AAAAAAAAAAAAAAAHAgAAZHJzL2Rvd25yZXYueG1sUEsFBgAAAAADAAMAtwAAAPcCAAAAAA==&#10;" fillcolor="#028090" stroked="f" strokeweight="1pt">
                  <v:textbox>
                    <w:txbxContent>
                      <w:p w14:paraId="3D24DA16" w14:textId="77777777" w:rsidR="00914326" w:rsidRDefault="00914326" w:rsidP="0064795C">
                        <w:pPr>
                          <w:spacing w:line="259" w:lineRule="auto"/>
                          <w:rPr>
                            <w:rFonts w:cstheme="minorHAnsi"/>
                            <w:color w:val="000000" w:themeColor="text1"/>
                            <w:sz w:val="24"/>
                            <w:szCs w:val="24"/>
                          </w:rPr>
                        </w:pPr>
                      </w:p>
                      <w:p w14:paraId="49CF6159" w14:textId="77777777" w:rsidR="00914326" w:rsidRPr="004934CE" w:rsidRDefault="00914326" w:rsidP="0064795C">
                        <w:pPr>
                          <w:spacing w:line="259" w:lineRule="auto"/>
                          <w:jc w:val="center"/>
                          <w:rPr>
                            <w:rFonts w:cstheme="minorHAnsi"/>
                            <w:color w:val="FFFFFF" w:themeColor="background1"/>
                            <w:sz w:val="24"/>
                            <w:szCs w:val="24"/>
                          </w:rPr>
                        </w:pPr>
                        <w:r w:rsidRPr="004934CE">
                          <w:rPr>
                            <w:rFonts w:cstheme="minorHAnsi"/>
                            <w:color w:val="FFFFFF" w:themeColor="background1"/>
                            <w:sz w:val="24"/>
                            <w:szCs w:val="24"/>
                          </w:rPr>
                          <w:t xml:space="preserve">To see more of Aaron’s story, check out this video produced by the Philadelphia Water Department: </w:t>
                        </w:r>
                        <w:hyperlink r:id="rId45" w:history="1">
                          <w:r w:rsidRPr="004934CE">
                            <w:rPr>
                              <w:rFonts w:cstheme="minorHAnsi"/>
                              <w:color w:val="FFFFFF" w:themeColor="background1"/>
                              <w:sz w:val="24"/>
                              <w:szCs w:val="24"/>
                              <w:u w:val="single"/>
                            </w:rPr>
                            <w:t>https://vimeo.com/382437196</w:t>
                          </w:r>
                        </w:hyperlink>
                      </w:p>
                      <w:p w14:paraId="33D667A1" w14:textId="77777777" w:rsidR="00914326" w:rsidRPr="004934CE" w:rsidRDefault="00914326" w:rsidP="0064795C">
                        <w:pPr>
                          <w:spacing w:line="259" w:lineRule="auto"/>
                          <w:jc w:val="center"/>
                          <w:rPr>
                            <w:rFonts w:cstheme="minorHAnsi"/>
                            <w:color w:val="FFFFFF" w:themeColor="background1"/>
                            <w:sz w:val="24"/>
                            <w:szCs w:val="24"/>
                            <w:u w:val="single"/>
                          </w:rPr>
                        </w:pPr>
                        <w:r w:rsidRPr="004934CE">
                          <w:rPr>
                            <w:rFonts w:cstheme="minorHAnsi"/>
                            <w:color w:val="FFFFFF" w:themeColor="background1"/>
                            <w:sz w:val="24"/>
                            <w:szCs w:val="24"/>
                          </w:rPr>
                          <w:t xml:space="preserve">For more information on Power Corps Philadelphia see </w:t>
                        </w:r>
                        <w:hyperlink r:id="rId46" w:history="1">
                          <w:r w:rsidRPr="004934CE">
                            <w:rPr>
                              <w:rFonts w:cstheme="minorHAnsi"/>
                              <w:color w:val="FFFFFF" w:themeColor="background1"/>
                              <w:sz w:val="24"/>
                              <w:szCs w:val="24"/>
                              <w:u w:val="single"/>
                            </w:rPr>
                            <w:t>http://powercorpsphl.org/</w:t>
                          </w:r>
                        </w:hyperlink>
                      </w:p>
                      <w:p w14:paraId="43524C3A" w14:textId="77777777" w:rsidR="00914326" w:rsidRDefault="00914326" w:rsidP="0064795C">
                        <w:pPr>
                          <w:jc w:val="center"/>
                        </w:pPr>
                      </w:p>
                    </w:txbxContent>
                  </v:textbox>
                </v:rect>
              </v:group>
            </w:pict>
          </mc:Fallback>
        </mc:AlternateContent>
      </w:r>
    </w:p>
    <w:bookmarkStart w:id="49" w:name="_Toc23332430"/>
    <w:p w14:paraId="469BD801" w14:textId="16E737DA" w:rsidR="00C0317D" w:rsidRPr="00067CDF" w:rsidRDefault="00DD3CC8" w:rsidP="00C0317D">
      <w:pPr>
        <w:pStyle w:val="Heading4"/>
        <w:rPr>
          <w:szCs w:val="24"/>
        </w:rPr>
      </w:pPr>
      <w:r>
        <w:rPr>
          <w:noProof/>
          <w:color w:val="028090"/>
        </w:rPr>
        <w:lastRenderedPageBreak/>
        <mc:AlternateContent>
          <mc:Choice Requires="wpg">
            <w:drawing>
              <wp:anchor distT="91440" distB="91440" distL="114300" distR="114300" simplePos="0" relativeHeight="251686400" behindDoc="0" locked="0" layoutInCell="1" allowOverlap="1" wp14:anchorId="3F565540" wp14:editId="1C1476BC">
                <wp:simplePos x="0" y="0"/>
                <wp:positionH relativeFrom="column">
                  <wp:posOffset>-266700</wp:posOffset>
                </wp:positionH>
                <wp:positionV relativeFrom="paragraph">
                  <wp:posOffset>0</wp:posOffset>
                </wp:positionV>
                <wp:extent cx="7134225" cy="5827395"/>
                <wp:effectExtent l="0" t="0" r="9525" b="1905"/>
                <wp:wrapTopAndBottom/>
                <wp:docPr id="11" name="Group 11"/>
                <wp:cNvGraphicFramePr/>
                <a:graphic xmlns:a="http://schemas.openxmlformats.org/drawingml/2006/main">
                  <a:graphicData uri="http://schemas.microsoft.com/office/word/2010/wordprocessingGroup">
                    <wpg:wgp>
                      <wpg:cNvGrpSpPr/>
                      <wpg:grpSpPr>
                        <a:xfrm>
                          <a:off x="0" y="0"/>
                          <a:ext cx="7134225" cy="5827395"/>
                          <a:chOff x="457343" y="204853"/>
                          <a:chExt cx="7136453" cy="5828392"/>
                        </a:xfrm>
                      </wpg:grpSpPr>
                      <wps:wsp>
                        <wps:cNvPr id="69" name="Rectangle 69"/>
                        <wps:cNvSpPr/>
                        <wps:spPr>
                          <a:xfrm>
                            <a:off x="457343" y="204853"/>
                            <a:ext cx="6900388" cy="5828392"/>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2D43C7" w14:textId="77777777" w:rsidR="00914326" w:rsidRPr="009C22A8" w:rsidRDefault="00914326" w:rsidP="00DD3CC8">
                              <w:pPr>
                                <w:ind w:right="2915"/>
                                <w:rPr>
                                  <w:rFonts w:cstheme="minorHAnsi"/>
                                  <w:i/>
                                  <w:iCs/>
                                  <w:color w:val="000000" w:themeColor="text1"/>
                                </w:rPr>
                              </w:pPr>
                              <w:r w:rsidRPr="009C22A8">
                                <w:rPr>
                                  <w:rFonts w:cstheme="minorHAnsi"/>
                                  <w:i/>
                                  <w:iCs/>
                                  <w:color w:val="000000" w:themeColor="text1"/>
                                </w:rPr>
                                <w:t>(Continued from previous page)</w:t>
                              </w:r>
                            </w:p>
                            <w:p w14:paraId="43E7E890" w14:textId="4B5FFFF2" w:rsidR="00914326" w:rsidRPr="009C22A8" w:rsidRDefault="00914326" w:rsidP="00DD3CC8">
                              <w:pPr>
                                <w:ind w:right="2915"/>
                                <w:rPr>
                                  <w:rFonts w:cstheme="minorHAnsi"/>
                                  <w:color w:val="000000" w:themeColor="text1"/>
                                </w:rPr>
                              </w:pPr>
                              <w:r w:rsidRPr="009C22A8">
                                <w:rPr>
                                  <w:rFonts w:cstheme="minorHAnsi"/>
                                  <w:color w:val="000000" w:themeColor="text1"/>
                                </w:rPr>
                                <w:t>Saco WRRD offers educational opportunities</w:t>
                              </w:r>
                              <w:r>
                                <w:rPr>
                                  <w:rFonts w:cstheme="minorHAnsi"/>
                                  <w:color w:val="000000" w:themeColor="text1"/>
                                </w:rPr>
                                <w:t xml:space="preserve"> to</w:t>
                              </w:r>
                              <w:r w:rsidRPr="009C22A8">
                                <w:rPr>
                                  <w:rFonts w:cstheme="minorHAnsi"/>
                                  <w:color w:val="000000" w:themeColor="text1"/>
                                </w:rPr>
                                <w:t xml:space="preserve"> keep up with the latest wastewater technology, research, and treatment methods. This includes participation in the Operators Challenge, where the team from Maine competes against other states in different wastewater events. They also off</w:t>
                              </w:r>
                              <w:r>
                                <w:rPr>
                                  <w:rFonts w:cstheme="minorHAnsi"/>
                                  <w:color w:val="000000" w:themeColor="text1"/>
                                </w:rPr>
                                <w:t>er</w:t>
                              </w:r>
                              <w:r w:rsidRPr="009C22A8">
                                <w:rPr>
                                  <w:rFonts w:cstheme="minorHAnsi"/>
                                  <w:color w:val="000000" w:themeColor="text1"/>
                                </w:rPr>
                                <w:t xml:space="preserve"> an Operators Exchange, where Saco operators can visit other utilities to learn about different operations and treatment methods. For professional development, Saco WRRD offers the opportunity to attend their Management Candidate School, an eleven-month program that trains future wastewater managers. Riley Cobb, who started at Saco WRRD as an intern and is now a Lead Operator, said the training is beneficial to “learn all the responsibilities and challenges managers have, and how effective communication is crucial to a healthy and successfully functioning workplace.”  </w:t>
                              </w:r>
                            </w:p>
                            <w:p w14:paraId="32D1B481" w14:textId="37F741CA" w:rsidR="00914326" w:rsidRDefault="00914326" w:rsidP="00DD3CC8">
                              <w:pPr>
                                <w:ind w:right="2915"/>
                                <w:rPr>
                                  <w:rFonts w:cstheme="minorHAnsi"/>
                                  <w:color w:val="000000" w:themeColor="text1"/>
                                </w:rPr>
                              </w:pPr>
                              <w:r w:rsidRPr="009C22A8">
                                <w:rPr>
                                  <w:rFonts w:cstheme="minorHAnsi"/>
                                  <w:color w:val="000000" w:themeColor="text1"/>
                                </w:rPr>
                                <w:t>The staff at Saco WRRD say that the culture there enables everyone to learn and grow. This is exactly why Stacy Johnson, who started as a lab technician, attended the Management Candidate School, and is now the Deputy Director of Saco WRRD, finds their program invaluable. She strongly encourages other utilities to help their staff flourish in the wastewater industry. She says, “</w:t>
                              </w:r>
                              <w:r>
                                <w:rPr>
                                  <w:rFonts w:cstheme="minorHAnsi"/>
                                  <w:color w:val="000000" w:themeColor="text1"/>
                                </w:rPr>
                                <w:t>i</w:t>
                              </w:r>
                              <w:r w:rsidRPr="009C22A8">
                                <w:rPr>
                                  <w:rFonts w:cstheme="minorHAnsi"/>
                                  <w:color w:val="000000" w:themeColor="text1"/>
                                </w:rPr>
                                <w:t>t not only benefits your utility, but the drinking and wastewater industry as a whole.”</w:t>
                              </w:r>
                            </w:p>
                            <w:p w14:paraId="502ECA76" w14:textId="29555B19" w:rsidR="00914326" w:rsidRPr="00FE0311" w:rsidRDefault="00914326" w:rsidP="00DF6299">
                              <w:pPr>
                                <w:ind w:right="2915"/>
                                <w:rPr>
                                  <w:rFonts w:cstheme="minorHAnsi"/>
                                  <w:color w:val="2254A4"/>
                                </w:rPr>
                              </w:pPr>
                              <w:r w:rsidRPr="00DD3CC8">
                                <w:rPr>
                                  <w:rFonts w:cstheme="minorHAnsi"/>
                                  <w:color w:val="000000" w:themeColor="text1"/>
                                </w:rPr>
                                <w:t xml:space="preserve">To learn more about Saco’s development program:  </w:t>
                              </w:r>
                              <w:hyperlink r:id="rId47" w:history="1">
                                <w:r w:rsidRPr="00FE0311">
                                  <w:rPr>
                                    <w:rStyle w:val="Hyperlink"/>
                                    <w:rFonts w:cstheme="minorHAnsi"/>
                                    <w:color w:val="2254A4"/>
                                  </w:rPr>
                                  <w:t>https://youtu.be/rUjGtAu9yXI</w:t>
                                </w:r>
                              </w:hyperlink>
                            </w:p>
                            <w:p w14:paraId="02066A1A" w14:textId="4A948D3F" w:rsidR="00914326" w:rsidRPr="009C22A8" w:rsidRDefault="00914326" w:rsidP="00DF6299">
                              <w:pPr>
                                <w:ind w:right="2915"/>
                                <w:rPr>
                                  <w:rFonts w:cstheme="minorHAnsi"/>
                                  <w:color w:val="000000" w:themeColor="text1"/>
                                </w:rPr>
                              </w:pPr>
                              <w:r w:rsidRPr="00DD3CC8">
                                <w:rPr>
                                  <w:rFonts w:cstheme="minorHAnsi"/>
                                  <w:color w:val="000000" w:themeColor="text1"/>
                                </w:rPr>
                                <w:t xml:space="preserve">To learn more about the Saco Water Resource Recovery Department: </w:t>
                              </w:r>
                              <w:hyperlink r:id="rId48" w:history="1">
                                <w:r w:rsidRPr="00FE0311">
                                  <w:rPr>
                                    <w:rStyle w:val="Hyperlink"/>
                                    <w:rFonts w:cstheme="minorHAnsi"/>
                                    <w:color w:val="2254A4"/>
                                  </w:rPr>
                                  <w:t>https://sacomaine.org/wrrd</w:t>
                                </w:r>
                              </w:hyperlink>
                            </w:p>
                            <w:p w14:paraId="18B61046" w14:textId="354F8435" w:rsidR="00914326" w:rsidRPr="00E007ED" w:rsidRDefault="00914326" w:rsidP="00E16388">
                              <w:pPr>
                                <w:spacing w:line="259" w:lineRule="auto"/>
                                <w:rPr>
                                  <w:rFonts w:cstheme="minorHAnsi"/>
                                  <w:color w:val="000000" w:themeColor="text1"/>
                                  <w:sz w:val="24"/>
                                  <w:szCs w:val="24"/>
                                </w:rPr>
                              </w:pPr>
                            </w:p>
                          </w:txbxContent>
                        </wps:txbx>
                        <wps:bodyPr rot="0" spcFirstLastPara="0" vertOverflow="overflow" horzOverflow="overflow" vert="horz" wrap="square" lIns="685800" tIns="45720" rIns="685800" bIns="45720" numCol="1" spcCol="0" rtlCol="0" fromWordArt="0" anchor="ctr" anchorCtr="0" forceAA="0" compatLnSpc="1">
                          <a:prstTxWarp prst="textNoShape">
                            <a:avLst/>
                          </a:prstTxWarp>
                          <a:noAutofit/>
                        </wps:bodyPr>
                      </wps:wsp>
                      <wps:wsp>
                        <wps:cNvPr id="71" name="Rectangle 71"/>
                        <wps:cNvSpPr/>
                        <wps:spPr>
                          <a:xfrm>
                            <a:off x="4996282" y="3175332"/>
                            <a:ext cx="2597514" cy="2465960"/>
                          </a:xfrm>
                          <a:prstGeom prst="rect">
                            <a:avLst/>
                          </a:prstGeom>
                          <a:solidFill>
                            <a:srgbClr val="02809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6629C3" w14:textId="77777777" w:rsidR="00914326" w:rsidRPr="00072383" w:rsidRDefault="00914326" w:rsidP="00CB1F3C">
                              <w:pPr>
                                <w:keepNext/>
                                <w:tabs>
                                  <w:tab w:val="left" w:pos="2970"/>
                                </w:tabs>
                                <w:spacing w:before="240"/>
                                <w:ind w:right="630"/>
                                <w:jc w:val="right"/>
                                <w:rPr>
                                  <w:color w:val="FFFFFF" w:themeColor="background1"/>
                                </w:rPr>
                              </w:pPr>
                              <w:r w:rsidRPr="00072383">
                                <w:rPr>
                                  <w:rFonts w:cstheme="minorHAnsi"/>
                                  <w:noProof/>
                                  <w:color w:val="FFFFFF" w:themeColor="background1"/>
                                  <w:sz w:val="24"/>
                                  <w:szCs w:val="24"/>
                                </w:rPr>
                                <w:drawing>
                                  <wp:inline distT="0" distB="0" distL="0" distR="0" wp14:anchorId="40C91A78" wp14:editId="7AC6FE98">
                                    <wp:extent cx="1828800" cy="18288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5969" r="17803"/>
                                            <a:stretch/>
                                          </pic:blipFill>
                                          <pic:spPr bwMode="auto">
                                            <a:xfrm>
                                              <a:off x="0" y="0"/>
                                              <a:ext cx="1828800" cy="1828800"/>
                                            </a:xfrm>
                                            <a:prstGeom prst="rect">
                                              <a:avLst/>
                                            </a:prstGeom>
                                            <a:ln>
                                              <a:noFill/>
                                            </a:ln>
                                            <a:extLst>
                                              <a:ext uri="{53640926-AAD7-44D8-BBD7-CCE9431645EC}">
                                                <a14:shadowObscured xmlns:a14="http://schemas.microsoft.com/office/drawing/2010/main"/>
                                              </a:ext>
                                            </a:extLst>
                                          </pic:spPr>
                                        </pic:pic>
                                      </a:graphicData>
                                    </a:graphic>
                                  </wp:inline>
                                </w:drawing>
                              </w:r>
                            </w:p>
                            <w:p w14:paraId="195D1E45" w14:textId="2DFAA425" w:rsidR="00914326" w:rsidRPr="00072383" w:rsidRDefault="00914326" w:rsidP="00DD3CC8">
                              <w:pPr>
                                <w:pStyle w:val="Caption"/>
                                <w:tabs>
                                  <w:tab w:val="left" w:pos="2970"/>
                                </w:tabs>
                                <w:ind w:right="1064"/>
                                <w:jc w:val="center"/>
                                <w:rPr>
                                  <w:color w:val="FFFFFF" w:themeColor="background1"/>
                                </w:rPr>
                              </w:pPr>
                              <w:r w:rsidRPr="00072383">
                                <w:rPr>
                                  <w:color w:val="FFFFFF" w:themeColor="background1"/>
                                </w:rPr>
                                <w:t xml:space="preserve">Figure </w:t>
                              </w:r>
                              <w:r>
                                <w:rPr>
                                  <w:color w:val="FFFFFF" w:themeColor="background1"/>
                                </w:rPr>
                                <w:t>4</w:t>
                              </w:r>
                              <w:r w:rsidRPr="00072383">
                                <w:rPr>
                                  <w:color w:val="FFFFFF" w:themeColor="background1"/>
                                </w:rPr>
                                <w:t xml:space="preserve"> Stacy</w:t>
                              </w:r>
                              <w:r>
                                <w:rPr>
                                  <w:color w:val="FFFFFF" w:themeColor="background1"/>
                                </w:rPr>
                                <w:t xml:space="preserve"> Johnson, </w:t>
                              </w:r>
                              <w:r w:rsidRPr="008B79BF">
                                <w:rPr>
                                  <w:color w:val="FFFFFF" w:themeColor="background1"/>
                                </w:rPr>
                                <w:t>Deputy Director</w:t>
                              </w:r>
                              <w:r>
                                <w:rPr>
                                  <w:color w:val="FFFFFF" w:themeColor="background1"/>
                                </w:rPr>
                                <w:t xml:space="preserve">, </w:t>
                              </w:r>
                              <w:r w:rsidRPr="008B79BF">
                                <w:rPr>
                                  <w:color w:val="FFFFFF" w:themeColor="background1"/>
                                </w:rPr>
                                <w:t>Saco WRRD</w:t>
                              </w:r>
                            </w:p>
                            <w:p w14:paraId="2B4DAD82" w14:textId="481F7F5F" w:rsidR="00914326" w:rsidRDefault="00914326" w:rsidP="00E16388">
                              <w:pPr>
                                <w:keepNext/>
                              </w:pPr>
                            </w:p>
                            <w:p w14:paraId="2A36E0FC" w14:textId="77777777" w:rsidR="00914326" w:rsidRDefault="00914326" w:rsidP="00E1638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Rectangle 74"/>
                        <wps:cNvSpPr/>
                        <wps:spPr>
                          <a:xfrm>
                            <a:off x="4995749" y="431663"/>
                            <a:ext cx="2598046" cy="2524001"/>
                          </a:xfrm>
                          <a:prstGeom prst="rect">
                            <a:avLst/>
                          </a:prstGeom>
                          <a:solidFill>
                            <a:srgbClr val="02809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588763" w14:textId="67D47602" w:rsidR="00914326" w:rsidRDefault="00914326" w:rsidP="00CB1F3C">
                              <w:pPr>
                                <w:keepNext/>
                                <w:spacing w:before="240"/>
                                <w:ind w:left="187" w:right="630" w:hanging="7"/>
                                <w:jc w:val="right"/>
                              </w:pPr>
                              <w:r w:rsidRPr="00F618E9">
                                <w:rPr>
                                  <w:rFonts w:cstheme="minorHAnsi"/>
                                  <w:noProof/>
                                  <w:sz w:val="24"/>
                                  <w:szCs w:val="24"/>
                                </w:rPr>
                                <w:drawing>
                                  <wp:inline distT="0" distB="0" distL="0" distR="0" wp14:anchorId="60298A4E" wp14:editId="55B9FF5A">
                                    <wp:extent cx="1828800" cy="1828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1886" r="21886"/>
                                            <a:stretch/>
                                          </pic:blipFill>
                                          <pic:spPr bwMode="auto">
                                            <a:xfrm>
                                              <a:off x="0" y="0"/>
                                              <a:ext cx="1828800" cy="1828800"/>
                                            </a:xfrm>
                                            <a:prstGeom prst="rect">
                                              <a:avLst/>
                                            </a:prstGeom>
                                            <a:ln>
                                              <a:noFill/>
                                            </a:ln>
                                            <a:extLst>
                                              <a:ext uri="{53640926-AAD7-44D8-BBD7-CCE9431645EC}">
                                                <a14:shadowObscured xmlns:a14="http://schemas.microsoft.com/office/drawing/2010/main"/>
                                              </a:ext>
                                            </a:extLst>
                                          </pic:spPr>
                                        </pic:pic>
                                      </a:graphicData>
                                    </a:graphic>
                                  </wp:inline>
                                </w:drawing>
                              </w:r>
                            </w:p>
                            <w:p w14:paraId="0E4ECD9D" w14:textId="1BA13DCC" w:rsidR="00914326" w:rsidRPr="004934CE" w:rsidRDefault="00914326" w:rsidP="00DD3CC8">
                              <w:pPr>
                                <w:pStyle w:val="Caption"/>
                                <w:ind w:right="974"/>
                                <w:jc w:val="center"/>
                                <w:rPr>
                                  <w:color w:val="FFFFFF" w:themeColor="background1"/>
                                </w:rPr>
                              </w:pPr>
                              <w:r w:rsidRPr="004934CE">
                                <w:rPr>
                                  <w:color w:val="FFFFFF" w:themeColor="background1"/>
                                </w:rPr>
                                <w:t xml:space="preserve">Figure </w:t>
                              </w:r>
                              <w:r w:rsidRPr="004934CE">
                                <w:rPr>
                                  <w:color w:val="FFFFFF" w:themeColor="background1"/>
                                </w:rPr>
                                <w:fldChar w:fldCharType="begin"/>
                              </w:r>
                              <w:r w:rsidRPr="004934CE">
                                <w:rPr>
                                  <w:color w:val="FFFFFF" w:themeColor="background1"/>
                                </w:rPr>
                                <w:instrText xml:space="preserve"> SEQ Figure \* ARABIC </w:instrText>
                              </w:r>
                              <w:r w:rsidRPr="004934CE">
                                <w:rPr>
                                  <w:color w:val="FFFFFF" w:themeColor="background1"/>
                                </w:rPr>
                                <w:fldChar w:fldCharType="separate"/>
                              </w:r>
                              <w:r w:rsidR="00EF1F19">
                                <w:rPr>
                                  <w:noProof/>
                                  <w:color w:val="FFFFFF" w:themeColor="background1"/>
                                </w:rPr>
                                <w:t>2</w:t>
                              </w:r>
                              <w:r w:rsidRPr="004934CE">
                                <w:rPr>
                                  <w:color w:val="FFFFFF" w:themeColor="background1"/>
                                </w:rPr>
                                <w:fldChar w:fldCharType="end"/>
                              </w:r>
                              <w:r w:rsidRPr="004934CE">
                                <w:rPr>
                                  <w:color w:val="FFFFFF" w:themeColor="background1"/>
                                </w:rPr>
                                <w:t xml:space="preserve"> </w:t>
                              </w:r>
                              <w:r w:rsidRPr="005F3D11">
                                <w:rPr>
                                  <w:color w:val="FFFFFF" w:themeColor="background1"/>
                                </w:rPr>
                                <w:t>Matthew Szuter, Industrial Compliance Specialist</w:t>
                              </w:r>
                              <w:r>
                                <w:rPr>
                                  <w:color w:val="FFFFFF" w:themeColor="background1"/>
                                </w:rPr>
                                <w:t xml:space="preserve">, </w:t>
                              </w:r>
                              <w:r w:rsidRPr="005F3D11">
                                <w:rPr>
                                  <w:color w:val="FFFFFF" w:themeColor="background1"/>
                                </w:rPr>
                                <w:t>Saco WRRD</w:t>
                              </w:r>
                            </w:p>
                            <w:p w14:paraId="0032C233" w14:textId="77777777" w:rsidR="00914326" w:rsidRDefault="00914326" w:rsidP="0000591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group w14:anchorId="3F565540" id="Group 11" o:spid="_x0000_s1041" style="position:absolute;left:0;text-align:left;margin-left:-21pt;margin-top:0;width:561.75pt;height:458.85pt;z-index:251686400;mso-wrap-distance-top:7.2pt;mso-wrap-distance-bottom:7.2pt;mso-width-relative:margin;mso-height-relative:margin" coordorigin="4573,2048" coordsize="71364,58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Nhb0wMAADMPAAAOAAAAZHJzL2Uyb0RvYy54bWzsV01v3DYQvRfofyB4r/WtlQTLgeHERgE3&#10;MeIUOXMpSitAIhWS613313dIilrb2SStgwQ5+KIVh8OZ4ZuZt6PTV/txQHdMql7wGkcnIUaMU9H0&#10;vKvx3x8u/ygwUprwhgyCsxrfM4Vfnf3+2+luqlgsNmJomERghKtqN9V4o/VUBYGiGzYSdSImxmGz&#10;FXIkGpayCxpJdmB9HII4DPNgJ2QzSUGZUiB97TbxmbXftozqd22rmEZDjSE2bZ/SPtfmGZydkqqT&#10;ZNr0dA6DPCOKkfQcnC6mXhNN0Fb2n5kaeyqFEq0+oWIMRNv2lNk7wG2i8MltrqTYTvYuXbXrpgUm&#10;gPYJTs82S9/e3UjUN5C7CCNORsiRdYtgDeDspq4CnSs53U43chZ0bmXuu2/laH7hJmhvYb1fYGV7&#10;jSgIV1GSxnGGEYW9rIhXSZk54OkGsmPOpdkqSROMQCEO0yJL/P6bg408BbG3USRlbHQCH0JgIl0C&#10;201QTuqAmPo+xG43ZGI2EcqgMSOWlx6x91BnhHcDQyCzIFm9BTJVKUDvCF5fuLdHLi/DMCmghWbk&#10;Prs1qSap9BUTIzIvNZYQiS1EcnettAPIqxj/Sgx9c9kPg12YLmMXg0R3BPpj3UX26LAd/xKNk5VZ&#10;GNouAaBtUxp1C/sjSwM39rgwlp1TI4Gc+JvbN30/MKM38PeshaKDxMfW42LZOSWUMq5dMGpDGubE&#10;JpTjsViDxnIL/hfbs4HHl/S2XZSzvjnKLFssh8OvBeYOLyesZ8H1cnjsuZDHDAxwq9mz0/cgOWgM&#10;Snq/3vuGBFUjWovmHmpOCkdfaqKXPWT7mih9QyTwFTAbcLB+B492ELsai/kNo42Q/xyTG31oCtjF&#10;aAf8V2P1aUskw2j4k0O75EVWANpI2xXUaQwL+Whr/XCLb8cLAUUELALx2VdzQA/+tZVi/AhkfW78&#10;whbhFLzXmGrpFxfaMTPQPWXn51YNaHIi+prfTtQYN1Cbev6w/0jkNBe9hn55K3yTkupJ7Ttdc5KL&#10;860WbW8b44DsnAQgDIf3D2eO1cK1B+YA2ZxuYJj/wBxlmcdFbCkziVZZklg+hDqeGTPOylUWpY47&#10;4jTPytw3jydtTwzP4g7ZrRfmCOMiLL31F2L40cRgM30o359LDGWUpsd5Yd55oYVvT3aeq0wSDwPF&#10;CrrVjWAPaCH9v7SQrVIYTGCSSpMoz+dJ6gErFGGaz6yQxWkY+n+kF1YwfxFfGEXmP203Xhi9pcfd&#10;HPMLjAs20y+s8DOHBfvRAV9mdiCevyLNp9/DtR0uDt+6Z/8CAAD//wMAUEsDBBQABgAIAAAAIQDy&#10;0Nry4QAAAAkBAAAPAAAAZHJzL2Rvd25yZXYueG1sTI9BS8NAEIXvgv9hGcFbu9lqbY2ZlFLUUxFs&#10;BfE2zU6T0OxuyG6T9N+7PenlwfCG976XrUbTiJ47XzuLoKYJCLaF07UtEb72b5MlCB/IamqcZYQL&#10;e1jltzcZpdoN9pP7XShFDLE+JYQqhDaV0hcVG/JT17KN3tF1hkI8u1LqjoYYbho5S5Inaai2saGi&#10;ljcVF6fd2SC8DzSsH9Rrvz0dN5ef/fzje6sY8f5uXL+ACDyGv2e44kd0yCPTwZ2t9qJBmDzO4paA&#10;EPVqJ0s1B3FAeFaLBcg8k/8X5L8AAAD//wMAUEsBAi0AFAAGAAgAAAAhALaDOJL+AAAA4QEAABMA&#10;AAAAAAAAAAAAAAAAAAAAAFtDb250ZW50X1R5cGVzXS54bWxQSwECLQAUAAYACAAAACEAOP0h/9YA&#10;AACUAQAACwAAAAAAAAAAAAAAAAAvAQAAX3JlbHMvLnJlbHNQSwECLQAUAAYACAAAACEAJXjYW9MD&#10;AAAzDwAADgAAAAAAAAAAAAAAAAAuAgAAZHJzL2Uyb0RvYy54bWxQSwECLQAUAAYACAAAACEA8tDa&#10;8uEAAAAJAQAADwAAAAAAAAAAAAAAAAAtBgAAZHJzL2Rvd25yZXYueG1sUEsFBgAAAAAEAAQA8wAA&#10;ADsHAAAAAA==&#10;">
                <v:rect id="Rectangle 69" o:spid="_x0000_s1042" style="position:absolute;left:4573;top:2048;width:69004;height:582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954xQAAANsAAAAPAAAAZHJzL2Rvd25yZXYueG1sRI9Ba8JA&#10;FITvBf/D8oTe6sYWQo1ZRcSCF5HaIub2zD6TYPZtyK4x8dd3C4Ueh5n5hkmXvalFR62rLCuYTiIQ&#10;xLnVFRcKvr8+Xt5BOI+ssbZMCgZysFyMnlJMtL3zJ3UHX4gAYZeggtL7JpHS5SUZdBPbEAfvYluD&#10;Psi2kLrFe4CbWr5GUSwNVhwWSmxoXVJ+PdyMgnN32rxN92a3LzJ+bLvhmN1qo9TzuF/NQXjq/X/4&#10;r73VCuIZ/H4JP0AufgAAAP//AwBQSwECLQAUAAYACAAAACEA2+H2y+4AAACFAQAAEwAAAAAAAAAA&#10;AAAAAAAAAAAAW0NvbnRlbnRfVHlwZXNdLnhtbFBLAQItABQABgAIAAAAIQBa9CxbvwAAABUBAAAL&#10;AAAAAAAAAAAAAAAAAB8BAABfcmVscy8ucmVsc1BLAQItABQABgAIAAAAIQB9a954xQAAANsAAAAP&#10;AAAAAAAAAAAAAAAAAAcCAABkcnMvZG93bnJldi54bWxQSwUGAAAAAAMAAwC3AAAA+QIAAAAA&#10;" fillcolor="#f2f2f2 [3052]" stroked="f" strokeweight="1pt">
                  <v:textbox inset="54pt,,54pt">
                    <w:txbxContent>
                      <w:p w14:paraId="092D43C7" w14:textId="77777777" w:rsidR="00914326" w:rsidRPr="009C22A8" w:rsidRDefault="00914326" w:rsidP="00DD3CC8">
                        <w:pPr>
                          <w:ind w:right="2915"/>
                          <w:rPr>
                            <w:rFonts w:cstheme="minorHAnsi"/>
                            <w:i/>
                            <w:iCs/>
                            <w:color w:val="000000" w:themeColor="text1"/>
                          </w:rPr>
                        </w:pPr>
                        <w:r w:rsidRPr="009C22A8">
                          <w:rPr>
                            <w:rFonts w:cstheme="minorHAnsi"/>
                            <w:i/>
                            <w:iCs/>
                            <w:color w:val="000000" w:themeColor="text1"/>
                          </w:rPr>
                          <w:t>(Continued from previous page)</w:t>
                        </w:r>
                      </w:p>
                      <w:p w14:paraId="43E7E890" w14:textId="4B5FFFF2" w:rsidR="00914326" w:rsidRPr="009C22A8" w:rsidRDefault="00914326" w:rsidP="00DD3CC8">
                        <w:pPr>
                          <w:ind w:right="2915"/>
                          <w:rPr>
                            <w:rFonts w:cstheme="minorHAnsi"/>
                            <w:color w:val="000000" w:themeColor="text1"/>
                          </w:rPr>
                        </w:pPr>
                        <w:r w:rsidRPr="009C22A8">
                          <w:rPr>
                            <w:rFonts w:cstheme="minorHAnsi"/>
                            <w:color w:val="000000" w:themeColor="text1"/>
                          </w:rPr>
                          <w:t>Saco WRRD offers educational opportunities</w:t>
                        </w:r>
                        <w:r>
                          <w:rPr>
                            <w:rFonts w:cstheme="minorHAnsi"/>
                            <w:color w:val="000000" w:themeColor="text1"/>
                          </w:rPr>
                          <w:t xml:space="preserve"> to</w:t>
                        </w:r>
                        <w:r w:rsidRPr="009C22A8">
                          <w:rPr>
                            <w:rFonts w:cstheme="minorHAnsi"/>
                            <w:color w:val="000000" w:themeColor="text1"/>
                          </w:rPr>
                          <w:t xml:space="preserve"> keep up with the latest wastewater technology, research, and treatment methods. This includes participation in the Operators Challenge, where the team from Maine competes against other states in different wastewater events. They also off</w:t>
                        </w:r>
                        <w:r>
                          <w:rPr>
                            <w:rFonts w:cstheme="minorHAnsi"/>
                            <w:color w:val="000000" w:themeColor="text1"/>
                          </w:rPr>
                          <w:t>er</w:t>
                        </w:r>
                        <w:r w:rsidRPr="009C22A8">
                          <w:rPr>
                            <w:rFonts w:cstheme="minorHAnsi"/>
                            <w:color w:val="000000" w:themeColor="text1"/>
                          </w:rPr>
                          <w:t xml:space="preserve"> an Operators Exchange, where Saco operators can visit other utilities to learn about different operations and treatment methods. For professional development, Saco WRRD offers the opportunity to attend their Management Candidate School, an eleven-month program that trains future wastewater managers. Riley Cobb, who started at Saco WRRD as an intern and is now a Lead Operator, said the training is beneficial to “learn all the responsibilities and challenges managers have, and how effective communication is crucial to a healthy and successfully functioning workplace.”  </w:t>
                        </w:r>
                      </w:p>
                      <w:p w14:paraId="32D1B481" w14:textId="37F741CA" w:rsidR="00914326" w:rsidRDefault="00914326" w:rsidP="00DD3CC8">
                        <w:pPr>
                          <w:ind w:right="2915"/>
                          <w:rPr>
                            <w:rFonts w:cstheme="minorHAnsi"/>
                            <w:color w:val="000000" w:themeColor="text1"/>
                          </w:rPr>
                        </w:pPr>
                        <w:r w:rsidRPr="009C22A8">
                          <w:rPr>
                            <w:rFonts w:cstheme="minorHAnsi"/>
                            <w:color w:val="000000" w:themeColor="text1"/>
                          </w:rPr>
                          <w:t>The staff at Saco WRRD say that the culture there enables everyone to learn and grow. This is exactly why Stacy Johnson, who started as a lab technician, attended the Management Candidate School, and is now the Deputy Director of Saco WRRD, finds their program invaluable. She strongly encourages other utilities to help their staff flourish in the wastewater industry. She says, “</w:t>
                        </w:r>
                        <w:r>
                          <w:rPr>
                            <w:rFonts w:cstheme="minorHAnsi"/>
                            <w:color w:val="000000" w:themeColor="text1"/>
                          </w:rPr>
                          <w:t>i</w:t>
                        </w:r>
                        <w:r w:rsidRPr="009C22A8">
                          <w:rPr>
                            <w:rFonts w:cstheme="minorHAnsi"/>
                            <w:color w:val="000000" w:themeColor="text1"/>
                          </w:rPr>
                          <w:t>t not only benefits your utility, but the drinking and wastewater industry as a whole.”</w:t>
                        </w:r>
                      </w:p>
                      <w:p w14:paraId="502ECA76" w14:textId="29555B19" w:rsidR="00914326" w:rsidRPr="00FE0311" w:rsidRDefault="00914326" w:rsidP="00DF6299">
                        <w:pPr>
                          <w:ind w:right="2915"/>
                          <w:rPr>
                            <w:rFonts w:cstheme="minorHAnsi"/>
                            <w:color w:val="2254A4"/>
                          </w:rPr>
                        </w:pPr>
                        <w:r w:rsidRPr="00DD3CC8">
                          <w:rPr>
                            <w:rFonts w:cstheme="minorHAnsi"/>
                            <w:color w:val="000000" w:themeColor="text1"/>
                          </w:rPr>
                          <w:t xml:space="preserve">To learn more about Saco’s development program:  </w:t>
                        </w:r>
                        <w:hyperlink r:id="rId51" w:history="1">
                          <w:r w:rsidRPr="00FE0311">
                            <w:rPr>
                              <w:rStyle w:val="Hyperlink"/>
                              <w:rFonts w:cstheme="minorHAnsi"/>
                              <w:color w:val="2254A4"/>
                            </w:rPr>
                            <w:t>https://youtu.be/rUjGtAu9yXI</w:t>
                          </w:r>
                        </w:hyperlink>
                      </w:p>
                      <w:p w14:paraId="02066A1A" w14:textId="4A948D3F" w:rsidR="00914326" w:rsidRPr="009C22A8" w:rsidRDefault="00914326" w:rsidP="00DF6299">
                        <w:pPr>
                          <w:ind w:right="2915"/>
                          <w:rPr>
                            <w:rFonts w:cstheme="minorHAnsi"/>
                            <w:color w:val="000000" w:themeColor="text1"/>
                          </w:rPr>
                        </w:pPr>
                        <w:r w:rsidRPr="00DD3CC8">
                          <w:rPr>
                            <w:rFonts w:cstheme="minorHAnsi"/>
                            <w:color w:val="000000" w:themeColor="text1"/>
                          </w:rPr>
                          <w:t xml:space="preserve">To learn more about the Saco Water Resource Recovery Department: </w:t>
                        </w:r>
                        <w:hyperlink r:id="rId52" w:history="1">
                          <w:r w:rsidRPr="00FE0311">
                            <w:rPr>
                              <w:rStyle w:val="Hyperlink"/>
                              <w:rFonts w:cstheme="minorHAnsi"/>
                              <w:color w:val="2254A4"/>
                            </w:rPr>
                            <w:t>https://sacomaine.org/wrrd</w:t>
                          </w:r>
                        </w:hyperlink>
                      </w:p>
                      <w:p w14:paraId="18B61046" w14:textId="354F8435" w:rsidR="00914326" w:rsidRPr="00E007ED" w:rsidRDefault="00914326" w:rsidP="00E16388">
                        <w:pPr>
                          <w:spacing w:line="259" w:lineRule="auto"/>
                          <w:rPr>
                            <w:rFonts w:cstheme="minorHAnsi"/>
                            <w:color w:val="000000" w:themeColor="text1"/>
                            <w:sz w:val="24"/>
                            <w:szCs w:val="24"/>
                          </w:rPr>
                        </w:pPr>
                      </w:p>
                    </w:txbxContent>
                  </v:textbox>
                </v:rect>
                <v:rect id="Rectangle 71" o:spid="_x0000_s1043" style="position:absolute;left:49962;top:31753;width:25975;height:246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TEcxAAAANsAAAAPAAAAZHJzL2Rvd25yZXYueG1sRI9Ba8JA&#10;FITvQv/D8grezMYetKSuIoIlWCgk0UNvj+wzCcm+jdlV03/fFYQeh5n5hlltRtOJGw2usaxgHsUg&#10;iEurG64UHIv97B2E88gaO8uk4JccbNYvkxUm2t45o1vuKxEg7BJUUHvfJ1K6siaDLrI9cfDOdjDo&#10;gxwqqQe8B7jp5FscL6TBhsNCjT3tairb/GoUpP7ztLNfY5th4ZbdT3sw6fdFqenruP0A4Wn0/+Fn&#10;O9UKlnN4fAk/QK7/AAAA//8DAFBLAQItABQABgAIAAAAIQDb4fbL7gAAAIUBAAATAAAAAAAAAAAA&#10;AAAAAAAAAABbQ29udGVudF9UeXBlc10ueG1sUEsBAi0AFAAGAAgAAAAhAFr0LFu/AAAAFQEAAAsA&#10;AAAAAAAAAAAAAAAAHwEAAF9yZWxzLy5yZWxzUEsBAi0AFAAGAAgAAAAhAE1FMRzEAAAA2wAAAA8A&#10;AAAAAAAAAAAAAAAABwIAAGRycy9kb3ducmV2LnhtbFBLBQYAAAAAAwADALcAAAD4AgAAAAA=&#10;" fillcolor="#028090" stroked="f" strokeweight="1pt">
                  <v:textbox>
                    <w:txbxContent>
                      <w:p w14:paraId="7B6629C3" w14:textId="77777777" w:rsidR="00914326" w:rsidRPr="00072383" w:rsidRDefault="00914326" w:rsidP="00CB1F3C">
                        <w:pPr>
                          <w:keepNext/>
                          <w:tabs>
                            <w:tab w:val="left" w:pos="2970"/>
                          </w:tabs>
                          <w:spacing w:before="240"/>
                          <w:ind w:right="630"/>
                          <w:jc w:val="right"/>
                          <w:rPr>
                            <w:color w:val="FFFFFF" w:themeColor="background1"/>
                          </w:rPr>
                        </w:pPr>
                        <w:r w:rsidRPr="00072383">
                          <w:rPr>
                            <w:rFonts w:cstheme="minorHAnsi"/>
                            <w:noProof/>
                            <w:color w:val="FFFFFF" w:themeColor="background1"/>
                            <w:sz w:val="24"/>
                            <w:szCs w:val="24"/>
                          </w:rPr>
                          <w:drawing>
                            <wp:inline distT="0" distB="0" distL="0" distR="0" wp14:anchorId="40C91A78" wp14:editId="7AC6FE98">
                              <wp:extent cx="1828800" cy="18288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5969" r="17803"/>
                                      <a:stretch/>
                                    </pic:blipFill>
                                    <pic:spPr bwMode="auto">
                                      <a:xfrm>
                                        <a:off x="0" y="0"/>
                                        <a:ext cx="1828800" cy="1828800"/>
                                      </a:xfrm>
                                      <a:prstGeom prst="rect">
                                        <a:avLst/>
                                      </a:prstGeom>
                                      <a:ln>
                                        <a:noFill/>
                                      </a:ln>
                                      <a:extLst>
                                        <a:ext uri="{53640926-AAD7-44D8-BBD7-CCE9431645EC}">
                                          <a14:shadowObscured xmlns:a14="http://schemas.microsoft.com/office/drawing/2010/main"/>
                                        </a:ext>
                                      </a:extLst>
                                    </pic:spPr>
                                  </pic:pic>
                                </a:graphicData>
                              </a:graphic>
                            </wp:inline>
                          </w:drawing>
                        </w:r>
                      </w:p>
                      <w:p w14:paraId="195D1E45" w14:textId="2DFAA425" w:rsidR="00914326" w:rsidRPr="00072383" w:rsidRDefault="00914326" w:rsidP="00DD3CC8">
                        <w:pPr>
                          <w:pStyle w:val="Caption"/>
                          <w:tabs>
                            <w:tab w:val="left" w:pos="2970"/>
                          </w:tabs>
                          <w:ind w:right="1064"/>
                          <w:jc w:val="center"/>
                          <w:rPr>
                            <w:color w:val="FFFFFF" w:themeColor="background1"/>
                          </w:rPr>
                        </w:pPr>
                        <w:r w:rsidRPr="00072383">
                          <w:rPr>
                            <w:color w:val="FFFFFF" w:themeColor="background1"/>
                          </w:rPr>
                          <w:t xml:space="preserve">Figure </w:t>
                        </w:r>
                        <w:r>
                          <w:rPr>
                            <w:color w:val="FFFFFF" w:themeColor="background1"/>
                          </w:rPr>
                          <w:t>4</w:t>
                        </w:r>
                        <w:r w:rsidRPr="00072383">
                          <w:rPr>
                            <w:color w:val="FFFFFF" w:themeColor="background1"/>
                          </w:rPr>
                          <w:t xml:space="preserve"> Stacy</w:t>
                        </w:r>
                        <w:r>
                          <w:rPr>
                            <w:color w:val="FFFFFF" w:themeColor="background1"/>
                          </w:rPr>
                          <w:t xml:space="preserve"> Johnson, </w:t>
                        </w:r>
                        <w:r w:rsidRPr="008B79BF">
                          <w:rPr>
                            <w:color w:val="FFFFFF" w:themeColor="background1"/>
                          </w:rPr>
                          <w:t>Deputy Director</w:t>
                        </w:r>
                        <w:r>
                          <w:rPr>
                            <w:color w:val="FFFFFF" w:themeColor="background1"/>
                          </w:rPr>
                          <w:t xml:space="preserve">, </w:t>
                        </w:r>
                        <w:r w:rsidRPr="008B79BF">
                          <w:rPr>
                            <w:color w:val="FFFFFF" w:themeColor="background1"/>
                          </w:rPr>
                          <w:t>Saco WRRD</w:t>
                        </w:r>
                      </w:p>
                      <w:p w14:paraId="2B4DAD82" w14:textId="481F7F5F" w:rsidR="00914326" w:rsidRDefault="00914326" w:rsidP="00E16388">
                        <w:pPr>
                          <w:keepNext/>
                        </w:pPr>
                      </w:p>
                      <w:p w14:paraId="2A36E0FC" w14:textId="77777777" w:rsidR="00914326" w:rsidRDefault="00914326" w:rsidP="00E16388"/>
                    </w:txbxContent>
                  </v:textbox>
                </v:rect>
                <v:rect id="Rectangle 74" o:spid="_x0000_s1044" style="position:absolute;left:49957;top:4316;width:25980;height:2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pKEwwAAANsAAAAPAAAAZHJzL2Rvd25yZXYueG1sRI9Bi8Iw&#10;FITvC/6H8ARva6qISjWKCEpZYUGrB2+P5tmWNi+1idr995uFBY/DzHzDLNedqcWTWldaVjAaRiCI&#10;M6tLzhWc093nHITzyBpry6TghxysV72PJcbavvhIz5PPRYCwi1FB4X0TS+myggy6oW2Ig3ezrUEf&#10;ZJtL3eIrwE0tx1E0lQZLDgsFNrQtKKtOD6Mg8fvL1h666oipm9XX6ssk33elBv1uswDhqfPv8H87&#10;0QpmE/j7En6AXP0CAAD//wMAUEsBAi0AFAAGAAgAAAAhANvh9svuAAAAhQEAABMAAAAAAAAAAAAA&#10;AAAAAAAAAFtDb250ZW50X1R5cGVzXS54bWxQSwECLQAUAAYACAAAACEAWvQsW78AAAAVAQAACwAA&#10;AAAAAAAAAAAAAAAfAQAAX3JlbHMvLnJlbHNQSwECLQAUAAYACAAAACEAXTKShMMAAADbAAAADwAA&#10;AAAAAAAAAAAAAAAHAgAAZHJzL2Rvd25yZXYueG1sUEsFBgAAAAADAAMAtwAAAPcCAAAAAA==&#10;" fillcolor="#028090" stroked="f" strokeweight="1pt">
                  <v:textbox>
                    <w:txbxContent>
                      <w:p w14:paraId="7B588763" w14:textId="67D47602" w:rsidR="00914326" w:rsidRDefault="00914326" w:rsidP="00CB1F3C">
                        <w:pPr>
                          <w:keepNext/>
                          <w:spacing w:before="240"/>
                          <w:ind w:left="187" w:right="630" w:hanging="7"/>
                          <w:jc w:val="right"/>
                        </w:pPr>
                        <w:r w:rsidRPr="00F618E9">
                          <w:rPr>
                            <w:rFonts w:cstheme="minorHAnsi"/>
                            <w:noProof/>
                            <w:sz w:val="24"/>
                            <w:szCs w:val="24"/>
                          </w:rPr>
                          <w:drawing>
                            <wp:inline distT="0" distB="0" distL="0" distR="0" wp14:anchorId="60298A4E" wp14:editId="55B9FF5A">
                              <wp:extent cx="1828800" cy="1828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1886" r="21886"/>
                                      <a:stretch/>
                                    </pic:blipFill>
                                    <pic:spPr bwMode="auto">
                                      <a:xfrm>
                                        <a:off x="0" y="0"/>
                                        <a:ext cx="1828800" cy="1828800"/>
                                      </a:xfrm>
                                      <a:prstGeom prst="rect">
                                        <a:avLst/>
                                      </a:prstGeom>
                                      <a:ln>
                                        <a:noFill/>
                                      </a:ln>
                                      <a:extLst>
                                        <a:ext uri="{53640926-AAD7-44D8-BBD7-CCE9431645EC}">
                                          <a14:shadowObscured xmlns:a14="http://schemas.microsoft.com/office/drawing/2010/main"/>
                                        </a:ext>
                                      </a:extLst>
                                    </pic:spPr>
                                  </pic:pic>
                                </a:graphicData>
                              </a:graphic>
                            </wp:inline>
                          </w:drawing>
                        </w:r>
                      </w:p>
                      <w:p w14:paraId="0E4ECD9D" w14:textId="1BA13DCC" w:rsidR="00914326" w:rsidRPr="004934CE" w:rsidRDefault="00914326" w:rsidP="00DD3CC8">
                        <w:pPr>
                          <w:pStyle w:val="Caption"/>
                          <w:ind w:right="974"/>
                          <w:jc w:val="center"/>
                          <w:rPr>
                            <w:color w:val="FFFFFF" w:themeColor="background1"/>
                          </w:rPr>
                        </w:pPr>
                        <w:r w:rsidRPr="004934CE">
                          <w:rPr>
                            <w:color w:val="FFFFFF" w:themeColor="background1"/>
                          </w:rPr>
                          <w:t xml:space="preserve">Figure </w:t>
                        </w:r>
                        <w:r w:rsidRPr="004934CE">
                          <w:rPr>
                            <w:color w:val="FFFFFF" w:themeColor="background1"/>
                          </w:rPr>
                          <w:fldChar w:fldCharType="begin"/>
                        </w:r>
                        <w:r w:rsidRPr="004934CE">
                          <w:rPr>
                            <w:color w:val="FFFFFF" w:themeColor="background1"/>
                          </w:rPr>
                          <w:instrText xml:space="preserve"> SEQ Figure \* ARABIC </w:instrText>
                        </w:r>
                        <w:r w:rsidRPr="004934CE">
                          <w:rPr>
                            <w:color w:val="FFFFFF" w:themeColor="background1"/>
                          </w:rPr>
                          <w:fldChar w:fldCharType="separate"/>
                        </w:r>
                        <w:r w:rsidR="00EF1F19">
                          <w:rPr>
                            <w:noProof/>
                            <w:color w:val="FFFFFF" w:themeColor="background1"/>
                          </w:rPr>
                          <w:t>2</w:t>
                        </w:r>
                        <w:r w:rsidRPr="004934CE">
                          <w:rPr>
                            <w:color w:val="FFFFFF" w:themeColor="background1"/>
                          </w:rPr>
                          <w:fldChar w:fldCharType="end"/>
                        </w:r>
                        <w:r w:rsidRPr="004934CE">
                          <w:rPr>
                            <w:color w:val="FFFFFF" w:themeColor="background1"/>
                          </w:rPr>
                          <w:t xml:space="preserve"> </w:t>
                        </w:r>
                        <w:r w:rsidRPr="005F3D11">
                          <w:rPr>
                            <w:color w:val="FFFFFF" w:themeColor="background1"/>
                          </w:rPr>
                          <w:t>Matthew Szuter, Industrial Compliance Specialist</w:t>
                        </w:r>
                        <w:r>
                          <w:rPr>
                            <w:color w:val="FFFFFF" w:themeColor="background1"/>
                          </w:rPr>
                          <w:t xml:space="preserve">, </w:t>
                        </w:r>
                        <w:r w:rsidRPr="005F3D11">
                          <w:rPr>
                            <w:color w:val="FFFFFF" w:themeColor="background1"/>
                          </w:rPr>
                          <w:t>Saco WRRD</w:t>
                        </w:r>
                      </w:p>
                      <w:p w14:paraId="0032C233" w14:textId="77777777" w:rsidR="00914326" w:rsidRDefault="00914326" w:rsidP="0000591C"/>
                    </w:txbxContent>
                  </v:textbox>
                </v:rect>
                <w10:wrap type="topAndBottom"/>
              </v:group>
            </w:pict>
          </mc:Fallback>
        </mc:AlternateContent>
      </w:r>
      <w:r w:rsidR="00EC0397" w:rsidRPr="00067CDF">
        <w:rPr>
          <w:rStyle w:val="Emphasis"/>
        </w:rPr>
        <w:t>Webinar Series</w:t>
      </w:r>
      <w:bookmarkEnd w:id="49"/>
    </w:p>
    <w:p w14:paraId="31F3C32E" w14:textId="3CDC2356" w:rsidR="0060355E" w:rsidRPr="00A051D5" w:rsidRDefault="00DE139C" w:rsidP="00C0317D">
      <w:pPr>
        <w:ind w:left="360"/>
      </w:pPr>
      <w:r w:rsidRPr="00A051D5">
        <w:rPr>
          <w:szCs w:val="24"/>
        </w:rPr>
        <w:t xml:space="preserve">With </w:t>
      </w:r>
      <w:r w:rsidR="00342F14" w:rsidRPr="00A051D5">
        <w:rPr>
          <w:szCs w:val="24"/>
        </w:rPr>
        <w:t xml:space="preserve">sector </w:t>
      </w:r>
      <w:r w:rsidRPr="00A051D5">
        <w:rPr>
          <w:szCs w:val="24"/>
        </w:rPr>
        <w:t>association</w:t>
      </w:r>
      <w:r w:rsidR="00342F14" w:rsidRPr="00A051D5">
        <w:rPr>
          <w:szCs w:val="24"/>
        </w:rPr>
        <w:t>s</w:t>
      </w:r>
      <w:r w:rsidRPr="00A051D5">
        <w:rPr>
          <w:szCs w:val="24"/>
        </w:rPr>
        <w:t xml:space="preserve"> and utility partners, </w:t>
      </w:r>
      <w:r w:rsidR="0077599A">
        <w:rPr>
          <w:szCs w:val="24"/>
        </w:rPr>
        <w:t>EPA</w:t>
      </w:r>
      <w:r w:rsidRPr="00A051D5">
        <w:rPr>
          <w:szCs w:val="24"/>
        </w:rPr>
        <w:t xml:space="preserve"> </w:t>
      </w:r>
      <w:r w:rsidR="00DF34DE" w:rsidRPr="00A051D5">
        <w:rPr>
          <w:szCs w:val="24"/>
        </w:rPr>
        <w:t>established</w:t>
      </w:r>
      <w:r w:rsidRPr="00A051D5">
        <w:rPr>
          <w:szCs w:val="24"/>
        </w:rPr>
        <w:t xml:space="preserve"> the </w:t>
      </w:r>
      <w:r w:rsidRPr="00A051D5">
        <w:rPr>
          <w:i/>
          <w:szCs w:val="24"/>
        </w:rPr>
        <w:t xml:space="preserve">Creating the </w:t>
      </w:r>
      <w:r w:rsidR="00EC0397" w:rsidRPr="00A051D5">
        <w:rPr>
          <w:i/>
          <w:szCs w:val="24"/>
        </w:rPr>
        <w:t xml:space="preserve">Water Workforce of the </w:t>
      </w:r>
      <w:r w:rsidRPr="00A051D5">
        <w:rPr>
          <w:i/>
          <w:szCs w:val="24"/>
        </w:rPr>
        <w:t xml:space="preserve">Future Webinar </w:t>
      </w:r>
      <w:r w:rsidR="00704A4B" w:rsidRPr="00A051D5">
        <w:rPr>
          <w:szCs w:val="24"/>
        </w:rPr>
        <w:t>s</w:t>
      </w:r>
      <w:r w:rsidRPr="00A051D5">
        <w:rPr>
          <w:szCs w:val="24"/>
        </w:rPr>
        <w:t>eries</w:t>
      </w:r>
      <w:r w:rsidR="00DF34DE" w:rsidRPr="00A051D5">
        <w:rPr>
          <w:szCs w:val="24"/>
        </w:rPr>
        <w:t xml:space="preserve"> to share successful models and practices</w:t>
      </w:r>
      <w:r w:rsidR="000A0459" w:rsidRPr="00A051D5">
        <w:rPr>
          <w:szCs w:val="24"/>
        </w:rPr>
        <w:t xml:space="preserve"> </w:t>
      </w:r>
      <w:r w:rsidR="008271F6" w:rsidRPr="00A051D5">
        <w:rPr>
          <w:szCs w:val="24"/>
        </w:rPr>
        <w:t>focusing on recruitment, retention, training, and working with community organizations</w:t>
      </w:r>
      <w:r w:rsidR="00DF34DE" w:rsidRPr="00A051D5">
        <w:rPr>
          <w:szCs w:val="24"/>
        </w:rPr>
        <w:t>.</w:t>
      </w:r>
      <w:r w:rsidR="003B77A1" w:rsidRPr="00A051D5">
        <w:rPr>
          <w:szCs w:val="24"/>
        </w:rPr>
        <w:t xml:space="preserve"> </w:t>
      </w:r>
      <w:r w:rsidRPr="00A051D5">
        <w:rPr>
          <w:szCs w:val="24"/>
        </w:rPr>
        <w:t>The first webinar</w:t>
      </w:r>
      <w:r w:rsidR="00A75231">
        <w:rPr>
          <w:szCs w:val="24"/>
        </w:rPr>
        <w:t>, held</w:t>
      </w:r>
      <w:r w:rsidRPr="00A051D5">
        <w:rPr>
          <w:szCs w:val="24"/>
        </w:rPr>
        <w:t xml:space="preserve"> </w:t>
      </w:r>
      <w:r w:rsidR="00EC0397" w:rsidRPr="00A051D5">
        <w:rPr>
          <w:szCs w:val="24"/>
        </w:rPr>
        <w:t>in October</w:t>
      </w:r>
      <w:r w:rsidRPr="00A051D5">
        <w:rPr>
          <w:szCs w:val="24"/>
        </w:rPr>
        <w:t xml:space="preserve"> 2019</w:t>
      </w:r>
      <w:r w:rsidR="00A75231">
        <w:rPr>
          <w:szCs w:val="24"/>
        </w:rPr>
        <w:t>,</w:t>
      </w:r>
      <w:r w:rsidRPr="00A051D5">
        <w:rPr>
          <w:szCs w:val="24"/>
        </w:rPr>
        <w:t xml:space="preserve"> </w:t>
      </w:r>
      <w:r w:rsidR="00EC0397" w:rsidRPr="00A051D5">
        <w:rPr>
          <w:szCs w:val="24"/>
        </w:rPr>
        <w:t xml:space="preserve">shared </w:t>
      </w:r>
      <w:r w:rsidR="00022952">
        <w:rPr>
          <w:szCs w:val="24"/>
        </w:rPr>
        <w:t>successes and lessons learned</w:t>
      </w:r>
      <w:r w:rsidR="00022952" w:rsidRPr="00A051D5">
        <w:rPr>
          <w:szCs w:val="24"/>
        </w:rPr>
        <w:t xml:space="preserve"> </w:t>
      </w:r>
      <w:r w:rsidR="00EC0397" w:rsidRPr="00A051D5">
        <w:rPr>
          <w:szCs w:val="24"/>
        </w:rPr>
        <w:t xml:space="preserve">from the Hampton Roads </w:t>
      </w:r>
      <w:r w:rsidR="00022952">
        <w:rPr>
          <w:szCs w:val="24"/>
        </w:rPr>
        <w:t>Public Works Academy in the</w:t>
      </w:r>
      <w:r w:rsidR="00EC0397" w:rsidRPr="00A051D5">
        <w:rPr>
          <w:szCs w:val="24"/>
        </w:rPr>
        <w:t xml:space="preserve"> Hampton Roads Sanitation District (HRSD) in Virgini</w:t>
      </w:r>
      <w:r w:rsidR="00BC2750" w:rsidRPr="00A051D5">
        <w:rPr>
          <w:szCs w:val="24"/>
        </w:rPr>
        <w:t>a</w:t>
      </w:r>
      <w:r w:rsidR="00EC0397" w:rsidRPr="00A051D5">
        <w:rPr>
          <w:szCs w:val="24"/>
        </w:rPr>
        <w:t xml:space="preserve"> </w:t>
      </w:r>
      <w:r w:rsidR="00704A4B" w:rsidRPr="00A051D5">
        <w:rPr>
          <w:szCs w:val="24"/>
        </w:rPr>
        <w:t>as they</w:t>
      </w:r>
      <w:r w:rsidR="00EC0397" w:rsidRPr="00A051D5">
        <w:rPr>
          <w:szCs w:val="24"/>
        </w:rPr>
        <w:t xml:space="preserve"> </w:t>
      </w:r>
      <w:r w:rsidR="00B5678D" w:rsidRPr="00A051D5">
        <w:rPr>
          <w:szCs w:val="24"/>
        </w:rPr>
        <w:t xml:space="preserve">worked to </w:t>
      </w:r>
      <w:r w:rsidR="00EC0397" w:rsidRPr="00A051D5">
        <w:rPr>
          <w:szCs w:val="24"/>
        </w:rPr>
        <w:t xml:space="preserve">build a pipeline of diverse and motivated staff in many parts of the organization. </w:t>
      </w:r>
      <w:r w:rsidR="00CF5C24">
        <w:rPr>
          <w:szCs w:val="24"/>
        </w:rPr>
        <w:t xml:space="preserve">Several webinars have taken place covering such topics as </w:t>
      </w:r>
      <w:r w:rsidR="0060355E" w:rsidRPr="00A051D5">
        <w:t>diversity</w:t>
      </w:r>
      <w:r w:rsidR="00EC0397" w:rsidRPr="00A051D5">
        <w:t xml:space="preserve"> in the workplace</w:t>
      </w:r>
      <w:r w:rsidR="0060355E" w:rsidRPr="00A051D5">
        <w:t xml:space="preserve">, the role of state Workforce Boards, </w:t>
      </w:r>
      <w:r w:rsidR="00CF5C24">
        <w:t>and partnerships with educational organizations. Future topics under consideration include</w:t>
      </w:r>
      <w:r w:rsidR="00412790">
        <w:t xml:space="preserve"> </w:t>
      </w:r>
      <w:r w:rsidR="0060355E" w:rsidRPr="00A051D5">
        <w:t>building water workforce capacity in Opportunity Zones</w:t>
      </w:r>
      <w:r w:rsidR="00FB31D2">
        <w:t>,</w:t>
      </w:r>
      <w:r w:rsidR="00CF5C24">
        <w:t xml:space="preserve"> and the use of innovative technologies</w:t>
      </w:r>
      <w:r w:rsidR="00451CD3" w:rsidRPr="00A051D5">
        <w:t>.</w:t>
      </w:r>
      <w:r w:rsidR="0060355E" w:rsidRPr="00A051D5">
        <w:t xml:space="preserve"> </w:t>
      </w:r>
    </w:p>
    <w:p w14:paraId="0479B42B" w14:textId="77777777" w:rsidR="00C0317D" w:rsidRPr="00067CDF" w:rsidRDefault="00342F14" w:rsidP="00AC4C1F">
      <w:pPr>
        <w:pStyle w:val="Heading4"/>
        <w:rPr>
          <w:rStyle w:val="Emphasis"/>
        </w:rPr>
      </w:pPr>
      <w:bookmarkStart w:id="50" w:name="_Toc23332431"/>
      <w:r w:rsidRPr="00067CDF">
        <w:rPr>
          <w:rStyle w:val="Emphasis"/>
        </w:rPr>
        <w:t>Industry Dialogue on O</w:t>
      </w:r>
      <w:r w:rsidR="00EC0397" w:rsidRPr="00067CDF">
        <w:rPr>
          <w:rStyle w:val="Emphasis"/>
        </w:rPr>
        <w:t xml:space="preserve">perator </w:t>
      </w:r>
      <w:r w:rsidRPr="00067CDF">
        <w:rPr>
          <w:rStyle w:val="Emphasis"/>
        </w:rPr>
        <w:t>C</w:t>
      </w:r>
      <w:r w:rsidR="00EC0397" w:rsidRPr="00067CDF">
        <w:rPr>
          <w:rStyle w:val="Emphasis"/>
        </w:rPr>
        <w:t>redentials</w:t>
      </w:r>
      <w:bookmarkEnd w:id="50"/>
      <w:r w:rsidR="00EC0397" w:rsidRPr="00067CDF">
        <w:t xml:space="preserve"> </w:t>
      </w:r>
    </w:p>
    <w:p w14:paraId="731D57B0" w14:textId="060DA1DF" w:rsidR="003D6DA0" w:rsidRPr="00A051D5" w:rsidRDefault="0077599A" w:rsidP="00C0317D">
      <w:pPr>
        <w:ind w:left="360"/>
      </w:pPr>
      <w:r>
        <w:lastRenderedPageBreak/>
        <w:t>EPA</w:t>
      </w:r>
      <w:r w:rsidR="00CE28FE" w:rsidRPr="00A051D5">
        <w:t>, utilities, states</w:t>
      </w:r>
      <w:r w:rsidR="00630406" w:rsidRPr="00A051D5">
        <w:t>,</w:t>
      </w:r>
      <w:r w:rsidR="00CE28FE" w:rsidRPr="00A051D5">
        <w:t xml:space="preserve"> and tribes understand the importance of certified and credentialed operators and professionals.</w:t>
      </w:r>
      <w:r w:rsidR="003B77A1" w:rsidRPr="00A051D5">
        <w:t xml:space="preserve"> </w:t>
      </w:r>
      <w:r w:rsidR="00CE28FE" w:rsidRPr="00A051D5">
        <w:t xml:space="preserve">At the AWWA/WEF </w:t>
      </w:r>
      <w:r w:rsidR="00CE28FE" w:rsidRPr="00A051D5">
        <w:rPr>
          <w:i/>
        </w:rPr>
        <w:t>Transformative Issues Symposium on Workforce</w:t>
      </w:r>
      <w:r w:rsidR="00CE28FE" w:rsidRPr="00A051D5">
        <w:t xml:space="preserve"> in August 2019, for example, </w:t>
      </w:r>
      <w:r w:rsidR="00FE22DA" w:rsidRPr="00A051D5">
        <w:t>an entire</w:t>
      </w:r>
      <w:r w:rsidR="00CE28FE" w:rsidRPr="00A051D5">
        <w:t xml:space="preserve"> session focused on reimagining credentialing systems. </w:t>
      </w:r>
      <w:r w:rsidR="00EF5F4F" w:rsidRPr="00A051D5">
        <w:t xml:space="preserve">A similar discussion was led by the Association of State Drinking Water Administrators (ASDWA) as part of their annual conference in October 2019. </w:t>
      </w:r>
      <w:r>
        <w:t>EPA</w:t>
      </w:r>
      <w:r w:rsidR="003D6DA0" w:rsidRPr="00A051D5">
        <w:t xml:space="preserve"> will </w:t>
      </w:r>
      <w:r w:rsidR="00CE28FE" w:rsidRPr="00A051D5">
        <w:t xml:space="preserve">continue to </w:t>
      </w:r>
      <w:r w:rsidR="003D6DA0" w:rsidRPr="00A051D5">
        <w:t xml:space="preserve">participate </w:t>
      </w:r>
      <w:r w:rsidR="0060355E" w:rsidRPr="00A051D5">
        <w:t>in</w:t>
      </w:r>
      <w:r w:rsidR="003D6DA0" w:rsidRPr="00A051D5">
        <w:t xml:space="preserve"> </w:t>
      </w:r>
      <w:r w:rsidR="00CE28FE" w:rsidRPr="00A051D5">
        <w:t xml:space="preserve">and contribute to </w:t>
      </w:r>
      <w:r w:rsidR="003D6DA0" w:rsidRPr="00A051D5">
        <w:t>the ongoing</w:t>
      </w:r>
      <w:r w:rsidR="0060355E" w:rsidRPr="00A051D5">
        <w:t xml:space="preserve"> industry-led discussions on operator credentialing and portability of certifications</w:t>
      </w:r>
      <w:r w:rsidR="003D6DA0" w:rsidRPr="00A051D5">
        <w:t>.</w:t>
      </w:r>
      <w:r w:rsidR="003B77A1" w:rsidRPr="00A051D5">
        <w:t xml:space="preserve"> </w:t>
      </w:r>
    </w:p>
    <w:p w14:paraId="3E1ECB0A" w14:textId="77777777" w:rsidR="00C0317D" w:rsidRPr="00067CDF" w:rsidRDefault="00F24D2B" w:rsidP="00AC4C1F">
      <w:pPr>
        <w:pStyle w:val="Heading4"/>
        <w:contextualSpacing w:val="0"/>
        <w:rPr>
          <w:rStyle w:val="Emphasis"/>
          <w:color w:val="auto"/>
        </w:rPr>
      </w:pPr>
      <w:bookmarkStart w:id="51" w:name="_Toc23332432"/>
      <w:r w:rsidRPr="00067CDF">
        <w:rPr>
          <w:rStyle w:val="Emphasis"/>
        </w:rPr>
        <w:t>Water Reuse Action Plan</w:t>
      </w:r>
      <w:r w:rsidR="00F30FEF" w:rsidRPr="00067CDF">
        <w:rPr>
          <w:rStyle w:val="Emphasis"/>
        </w:rPr>
        <w:t xml:space="preserve"> Workforce Goal</w:t>
      </w:r>
      <w:bookmarkEnd w:id="51"/>
      <w:r w:rsidR="00F30FEF" w:rsidRPr="00067CDF">
        <w:rPr>
          <w:rStyle w:val="Emphasis"/>
        </w:rPr>
        <w:t xml:space="preserve"> </w:t>
      </w:r>
    </w:p>
    <w:p w14:paraId="403B8651" w14:textId="30B0409B" w:rsidR="00121E94" w:rsidRPr="00A051D5" w:rsidRDefault="003367D5" w:rsidP="00C0317D">
      <w:pPr>
        <w:pStyle w:val="Heading4"/>
        <w:numPr>
          <w:ilvl w:val="0"/>
          <w:numId w:val="0"/>
        </w:numPr>
        <w:ind w:left="360"/>
        <w:contextualSpacing w:val="0"/>
      </w:pPr>
      <w:r>
        <w:t>On February 27, 2020</w:t>
      </w:r>
      <w:r w:rsidR="005B6771">
        <w:t xml:space="preserve">, </w:t>
      </w:r>
      <w:r w:rsidR="0077599A">
        <w:t>EPA</w:t>
      </w:r>
      <w:r w:rsidR="005B6771">
        <w:t xml:space="preserve"> announced the release of the </w:t>
      </w:r>
      <w:r w:rsidR="005B6771" w:rsidRPr="003F1BE8">
        <w:rPr>
          <w:i/>
          <w:iCs/>
        </w:rPr>
        <w:t>National Water Reuse Action Plan: Collaborative Implementation</w:t>
      </w:r>
      <w:r w:rsidR="005B6771">
        <w:t xml:space="preserve"> (the WRAP)</w:t>
      </w:r>
      <w:r w:rsidR="005B6771" w:rsidRPr="003F1BE8">
        <w:rPr>
          <w:i/>
          <w:iCs/>
        </w:rPr>
        <w:t>.</w:t>
      </w:r>
      <w:r w:rsidR="006A1A30" w:rsidRPr="00A051D5">
        <w:t xml:space="preserve"> </w:t>
      </w:r>
      <w:r w:rsidR="005B6771">
        <w:t>One goal</w:t>
      </w:r>
      <w:r w:rsidR="00F30FEF" w:rsidRPr="00A051D5">
        <w:t xml:space="preserve"> of the </w:t>
      </w:r>
      <w:r w:rsidR="00451CD3" w:rsidRPr="00A051D5">
        <w:t xml:space="preserve">WRAP </w:t>
      </w:r>
      <w:r w:rsidR="00F30FEF" w:rsidRPr="00A051D5">
        <w:t xml:space="preserve">is to support a talented and dynamic </w:t>
      </w:r>
      <w:r w:rsidR="00FE22DA" w:rsidRPr="00A051D5">
        <w:t xml:space="preserve">water </w:t>
      </w:r>
      <w:r w:rsidR="00F30FEF" w:rsidRPr="00A051D5">
        <w:t>workforce</w:t>
      </w:r>
      <w:r w:rsidR="005B6771">
        <w:t xml:space="preserve"> and consistent with that goal, </w:t>
      </w:r>
      <w:r w:rsidR="0077599A">
        <w:t>EPA</w:t>
      </w:r>
      <w:r w:rsidR="001E5A08" w:rsidRPr="00A051D5">
        <w:t xml:space="preserve"> will work with partners to identify and promote </w:t>
      </w:r>
      <w:r w:rsidR="007E6475" w:rsidRPr="00A051D5">
        <w:t xml:space="preserve">the ability to obtain </w:t>
      </w:r>
      <w:r w:rsidR="001E5A08" w:rsidRPr="00A051D5">
        <w:t>workforce technical and operational skills necessary to implement effective water reuse programs.</w:t>
      </w:r>
      <w:r w:rsidR="003920E0">
        <w:t xml:space="preserve"> The WRAP </w:t>
      </w:r>
      <w:r w:rsidR="00A75231">
        <w:t xml:space="preserve">can be found </w:t>
      </w:r>
      <w:r w:rsidR="003920E0">
        <w:t xml:space="preserve">at </w:t>
      </w:r>
      <w:hyperlink r:id="rId55" w:history="1">
        <w:r w:rsidR="003920E0" w:rsidRPr="00895678">
          <w:rPr>
            <w:rStyle w:val="Hyperlink"/>
            <w:color w:val="2254A4"/>
          </w:rPr>
          <w:t>https://www.epa.gov/waterreuse/water-reuse-action-plan</w:t>
        </w:r>
      </w:hyperlink>
      <w:r w:rsidR="00412790">
        <w:rPr>
          <w:color w:val="2254A4"/>
          <w:u w:val="single"/>
        </w:rPr>
        <w:t>.</w:t>
      </w:r>
    </w:p>
    <w:p w14:paraId="49361D8F" w14:textId="77777777" w:rsidR="00C0317D" w:rsidRPr="00067CDF" w:rsidRDefault="00FF6905" w:rsidP="00AC4C1F">
      <w:pPr>
        <w:pStyle w:val="Heading4"/>
        <w:contextualSpacing w:val="0"/>
      </w:pPr>
      <w:bookmarkStart w:id="52" w:name="_Toc23332433"/>
      <w:r w:rsidRPr="00067CDF">
        <w:rPr>
          <w:rStyle w:val="Emphasis"/>
        </w:rPr>
        <w:t xml:space="preserve">Sharing </w:t>
      </w:r>
      <w:r w:rsidR="00AD0078" w:rsidRPr="00067CDF">
        <w:rPr>
          <w:rStyle w:val="Emphasis"/>
        </w:rPr>
        <w:t>EPA Workforce</w:t>
      </w:r>
      <w:r w:rsidR="00AD0078" w:rsidRPr="00067CDF">
        <w:rPr>
          <w:rStyle w:val="Heading3Char"/>
        </w:rPr>
        <w:t xml:space="preserve"> </w:t>
      </w:r>
      <w:r w:rsidR="00AD0078" w:rsidRPr="00067CDF">
        <w:rPr>
          <w:rStyle w:val="Emphasis"/>
        </w:rPr>
        <w:t>Tools</w:t>
      </w:r>
      <w:bookmarkEnd w:id="52"/>
    </w:p>
    <w:p w14:paraId="7CA1DB01" w14:textId="18AF8C3A" w:rsidR="0060355E" w:rsidRPr="00895678" w:rsidRDefault="0077599A" w:rsidP="00B474AC">
      <w:pPr>
        <w:pStyle w:val="Heading4"/>
        <w:numPr>
          <w:ilvl w:val="0"/>
          <w:numId w:val="0"/>
        </w:numPr>
        <w:spacing w:after="0"/>
        <w:ind w:left="360"/>
        <w:contextualSpacing w:val="0"/>
        <w:rPr>
          <w:iCs/>
        </w:rPr>
      </w:pPr>
      <w:r>
        <w:t>EPA</w:t>
      </w:r>
      <w:r w:rsidR="006F2794" w:rsidRPr="00A051D5">
        <w:t xml:space="preserve"> is committed to s</w:t>
      </w:r>
      <w:r w:rsidR="0060355E" w:rsidRPr="00A051D5">
        <w:t>har</w:t>
      </w:r>
      <w:r w:rsidR="006F2794" w:rsidRPr="00A051D5">
        <w:t>ing</w:t>
      </w:r>
      <w:r w:rsidR="0060355E" w:rsidRPr="00A051D5">
        <w:t xml:space="preserve"> and promot</w:t>
      </w:r>
      <w:r w:rsidR="006F2794" w:rsidRPr="00A051D5">
        <w:t>ing</w:t>
      </w:r>
      <w:r w:rsidR="0060355E" w:rsidRPr="00A051D5">
        <w:t xml:space="preserve"> existing EPA water workforce tools</w:t>
      </w:r>
      <w:r w:rsidR="008271F6" w:rsidRPr="00A051D5">
        <w:t xml:space="preserve"> through existing EPA </w:t>
      </w:r>
      <w:r w:rsidR="00D45724">
        <w:t>websites</w:t>
      </w:r>
      <w:r w:rsidR="008271F6" w:rsidRPr="00A051D5">
        <w:t xml:space="preserve">, </w:t>
      </w:r>
      <w:r w:rsidR="00D45724">
        <w:t xml:space="preserve">webinars, </w:t>
      </w:r>
      <w:r w:rsidR="008271F6" w:rsidRPr="00A051D5">
        <w:t>databases managed by partners</w:t>
      </w:r>
      <w:r w:rsidR="000A61EC" w:rsidRPr="00A051D5">
        <w:t xml:space="preserve"> such as </w:t>
      </w:r>
      <w:r w:rsidR="000A61EC" w:rsidRPr="00A051D5">
        <w:rPr>
          <w:i/>
        </w:rPr>
        <w:t>Work for Water</w:t>
      </w:r>
      <w:r w:rsidR="008271F6" w:rsidRPr="00A051D5">
        <w:t>, and at conferences</w:t>
      </w:r>
      <w:r w:rsidR="00B474AC">
        <w:t xml:space="preserve"> (</w:t>
      </w:r>
      <w:r w:rsidR="00D45724">
        <w:t>both in-person and virtual</w:t>
      </w:r>
      <w:r w:rsidR="00B474AC">
        <w:t>)</w:t>
      </w:r>
      <w:r w:rsidR="008069A4" w:rsidRPr="00A051D5">
        <w:t>.</w:t>
      </w:r>
      <w:r w:rsidR="0060355E" w:rsidRPr="00A051D5">
        <w:t xml:space="preserve"> These include</w:t>
      </w:r>
      <w:r w:rsidR="00D86ABB">
        <w:t>:</w:t>
      </w:r>
      <w:r w:rsidR="00B474AC">
        <w:t xml:space="preserve"> </w:t>
      </w:r>
      <w:r w:rsidR="00FB31D2" w:rsidRPr="00A051D5">
        <w:t>The</w:t>
      </w:r>
      <w:r w:rsidR="0060355E" w:rsidRPr="00A051D5">
        <w:t xml:space="preserve"> </w:t>
      </w:r>
      <w:r w:rsidR="0060355E" w:rsidRPr="00A051D5">
        <w:rPr>
          <w:i/>
        </w:rPr>
        <w:t>Workforce Training Programs Guide</w:t>
      </w:r>
      <w:r w:rsidR="003834EE">
        <w:rPr>
          <w:i/>
        </w:rPr>
        <w:t>,</w:t>
      </w:r>
      <w:r w:rsidR="00D86ABB">
        <w:t xml:space="preserve"> </w:t>
      </w:r>
      <w:r w:rsidR="0060355E" w:rsidRPr="00A051D5">
        <w:t xml:space="preserve">the </w:t>
      </w:r>
      <w:r w:rsidR="0060355E" w:rsidRPr="00264616">
        <w:rPr>
          <w:i/>
        </w:rPr>
        <w:t xml:space="preserve">“Water You </w:t>
      </w:r>
      <w:r w:rsidR="00412790">
        <w:rPr>
          <w:i/>
        </w:rPr>
        <w:t>W</w:t>
      </w:r>
      <w:r w:rsidR="00FB31D2" w:rsidRPr="00264616">
        <w:rPr>
          <w:i/>
        </w:rPr>
        <w:t>aiting</w:t>
      </w:r>
      <w:r w:rsidR="0060355E" w:rsidRPr="00264616">
        <w:rPr>
          <w:i/>
        </w:rPr>
        <w:t xml:space="preserve"> For?”</w:t>
      </w:r>
      <w:r w:rsidR="003834EE">
        <w:rPr>
          <w:i/>
        </w:rPr>
        <w:t xml:space="preserve"> </w:t>
      </w:r>
      <w:r w:rsidR="003834EE" w:rsidRPr="00B474AC">
        <w:rPr>
          <w:iCs/>
        </w:rPr>
        <w:t>videos</w:t>
      </w:r>
      <w:r w:rsidR="0060355E" w:rsidRPr="00264616">
        <w:rPr>
          <w:i/>
        </w:rPr>
        <w:t xml:space="preserve">, </w:t>
      </w:r>
      <w:r w:rsidR="0060355E" w:rsidRPr="00A051D5">
        <w:t>the comprehensive</w:t>
      </w:r>
      <w:r w:rsidR="0060355E" w:rsidRPr="00264616">
        <w:rPr>
          <w:i/>
        </w:rPr>
        <w:t xml:space="preserve"> Knowledge Retention Tool, the Electronic Preventative Maintenance Cards, </w:t>
      </w:r>
      <w:r w:rsidR="0060355E" w:rsidRPr="00A051D5">
        <w:t>and</w:t>
      </w:r>
      <w:r w:rsidR="0060355E" w:rsidRPr="00264616">
        <w:rPr>
          <w:i/>
        </w:rPr>
        <w:t xml:space="preserve"> </w:t>
      </w:r>
      <w:r w:rsidR="0060355E" w:rsidRPr="00A051D5">
        <w:t>the</w:t>
      </w:r>
      <w:r w:rsidR="0060355E" w:rsidRPr="00264616">
        <w:rPr>
          <w:i/>
        </w:rPr>
        <w:t xml:space="preserve"> Small Water System Resource: Hiring or Contracting a Licensed/‌Certified Water Operator. </w:t>
      </w:r>
      <w:r w:rsidR="000A5F9B">
        <w:rPr>
          <w:iCs/>
        </w:rPr>
        <w:t xml:space="preserve">These resources can be found here: </w:t>
      </w:r>
      <w:hyperlink r:id="rId56" w:history="1">
        <w:r w:rsidR="000A5F9B" w:rsidRPr="00895678">
          <w:rPr>
            <w:rStyle w:val="Hyperlink"/>
            <w:iCs/>
            <w:color w:val="2254A4"/>
          </w:rPr>
          <w:t>https://www.epa.gov/dwcapacity/learn-about-workforce-issues</w:t>
        </w:r>
      </w:hyperlink>
      <w:r w:rsidR="00412790">
        <w:rPr>
          <w:iCs/>
          <w:color w:val="2254A4"/>
          <w:u w:val="single"/>
        </w:rPr>
        <w:t>.</w:t>
      </w:r>
    </w:p>
    <w:p w14:paraId="23AB1C63" w14:textId="77777777" w:rsidR="00B474AC" w:rsidRPr="00B474AC" w:rsidRDefault="00B474AC" w:rsidP="00B474AC">
      <w:pPr>
        <w:spacing w:after="0"/>
      </w:pPr>
    </w:p>
    <w:p w14:paraId="1FF98B4A" w14:textId="29C532CF" w:rsidR="00C0317D" w:rsidRDefault="00542515" w:rsidP="00B474AC">
      <w:pPr>
        <w:pStyle w:val="Heading4"/>
        <w:contextualSpacing w:val="0"/>
        <w:rPr>
          <w:rStyle w:val="Emphasis"/>
        </w:rPr>
      </w:pPr>
      <w:bookmarkStart w:id="53" w:name="_Toc23117294"/>
      <w:bookmarkStart w:id="54" w:name="_Toc23332434"/>
      <w:r w:rsidRPr="00067CDF">
        <w:rPr>
          <w:rStyle w:val="Emphasis"/>
        </w:rPr>
        <w:t>Workforce Activities with Decentralized Wastewater Partners</w:t>
      </w:r>
      <w:bookmarkEnd w:id="53"/>
      <w:bookmarkEnd w:id="54"/>
    </w:p>
    <w:p w14:paraId="3F7F02B3" w14:textId="12E99EC1" w:rsidR="006A7601" w:rsidRPr="00A051D5" w:rsidRDefault="00542515" w:rsidP="00B474AC">
      <w:pPr>
        <w:pStyle w:val="Heading4"/>
        <w:numPr>
          <w:ilvl w:val="0"/>
          <w:numId w:val="0"/>
        </w:numPr>
        <w:ind w:left="360"/>
        <w:contextualSpacing w:val="0"/>
      </w:pPr>
      <w:r w:rsidRPr="00A051D5">
        <w:t>The decentralized</w:t>
      </w:r>
      <w:r w:rsidR="00E8410E">
        <w:t xml:space="preserve"> wastewater</w:t>
      </w:r>
      <w:r w:rsidRPr="00A051D5">
        <w:t xml:space="preserve"> sector is an integral part of the nation’s wastewater infrastructure with approximately 20 percent of all U.S. households</w:t>
      </w:r>
      <w:r w:rsidR="00E8410E" w:rsidRPr="00A051D5">
        <w:rPr>
          <w:vertAlign w:val="superscript"/>
        </w:rPr>
        <w:footnoteReference w:id="10"/>
      </w:r>
      <w:r w:rsidR="00E8410E" w:rsidRPr="00A051D5">
        <w:t xml:space="preserve"> </w:t>
      </w:r>
      <w:r w:rsidRPr="00A051D5">
        <w:t xml:space="preserve">and </w:t>
      </w:r>
      <w:r w:rsidR="00E8410E">
        <w:t>about one third of</w:t>
      </w:r>
      <w:r w:rsidRPr="00A051D5">
        <w:t xml:space="preserve"> new </w:t>
      </w:r>
      <w:r w:rsidR="00E8410E">
        <w:t>single-family homes</w:t>
      </w:r>
      <w:r w:rsidR="00E8410E" w:rsidRPr="00A051D5">
        <w:rPr>
          <w:vertAlign w:val="superscript"/>
        </w:rPr>
        <w:footnoteReference w:id="11"/>
      </w:r>
      <w:r w:rsidR="00E8410E" w:rsidRPr="00A051D5">
        <w:t xml:space="preserve"> </w:t>
      </w:r>
      <w:r w:rsidR="006673A6" w:rsidRPr="00A051D5">
        <w:t xml:space="preserve">being </w:t>
      </w:r>
      <w:r w:rsidRPr="00A051D5">
        <w:t>served by individual decentralized systems</w:t>
      </w:r>
      <w:r w:rsidR="00E8410E" w:rsidRPr="00E8410E">
        <w:t xml:space="preserve">. </w:t>
      </w:r>
      <w:hyperlink r:id="rId57" w:history="1">
        <w:r w:rsidR="0077599A">
          <w:rPr>
            <w:rStyle w:val="Emphasis"/>
            <w:color w:val="auto"/>
          </w:rPr>
          <w:t>EPA</w:t>
        </w:r>
        <w:r w:rsidR="00E8410E">
          <w:rPr>
            <w:rStyle w:val="Emphasis"/>
            <w:color w:val="auto"/>
          </w:rPr>
          <w:t>’s</w:t>
        </w:r>
        <w:r w:rsidR="007758B1" w:rsidRPr="00A051D5">
          <w:rPr>
            <w:rStyle w:val="Emphasis"/>
            <w:color w:val="auto"/>
          </w:rPr>
          <w:t xml:space="preserve"> Decentralized Wastewater Memorandum of Understanding</w:t>
        </w:r>
      </w:hyperlink>
      <w:r w:rsidR="0006778D">
        <w:rPr>
          <w:rStyle w:val="Emphasis"/>
          <w:color w:val="auto"/>
        </w:rPr>
        <w:t xml:space="preserve"> </w:t>
      </w:r>
      <w:r w:rsidR="007758B1" w:rsidRPr="00A051D5">
        <w:t xml:space="preserve">represents a shared commitment among </w:t>
      </w:r>
      <w:r w:rsidR="0077599A">
        <w:t>EPA</w:t>
      </w:r>
      <w:r w:rsidR="007758B1" w:rsidRPr="00A051D5">
        <w:t xml:space="preserve"> and </w:t>
      </w:r>
      <w:r w:rsidR="00E522F4">
        <w:t>20</w:t>
      </w:r>
      <w:r w:rsidR="00E522F4" w:rsidRPr="00A051D5">
        <w:t xml:space="preserve"> </w:t>
      </w:r>
      <w:r w:rsidR="007758B1" w:rsidRPr="00A051D5">
        <w:t xml:space="preserve">partner organizations to work collaboratively to improve decentralized performance and protect public health and water resources. One of the partnership’s core priorities is to </w:t>
      </w:r>
      <w:r w:rsidR="00E8410E">
        <w:t>e</w:t>
      </w:r>
      <w:r w:rsidR="00E8410E" w:rsidRPr="00E8410E">
        <w:t>xpand mechanisms to address workforce, education, training, and research needs related to the decentralized wastewater industry</w:t>
      </w:r>
      <w:r w:rsidR="005B0C00" w:rsidRPr="00A051D5">
        <w:t>.</w:t>
      </w:r>
      <w:r w:rsidR="006673A6" w:rsidRPr="00A051D5">
        <w:t xml:space="preserve"> </w:t>
      </w:r>
    </w:p>
    <w:p w14:paraId="2BEB60E4" w14:textId="7AECCBBE" w:rsidR="006A7601" w:rsidRPr="00A051D5" w:rsidRDefault="006673A6" w:rsidP="003F1BE8">
      <w:r w:rsidRPr="00A051D5">
        <w:t>Additionally,</w:t>
      </w:r>
      <w:r w:rsidR="007758B1" w:rsidRPr="00A051D5">
        <w:t xml:space="preserve"> there has been growing focus on the significant opportunities to support and grow </w:t>
      </w:r>
      <w:r w:rsidR="005B0C00" w:rsidRPr="00A051D5">
        <w:t>a</w:t>
      </w:r>
      <w:r w:rsidR="007758B1" w:rsidRPr="00A051D5">
        <w:t xml:space="preserve"> decentralized workforce that designs, installs and maintains septic systems and other decentralized wastewater treatment systems</w:t>
      </w:r>
      <w:r w:rsidR="00842311" w:rsidRPr="00A051D5">
        <w:t>.</w:t>
      </w:r>
      <w:r w:rsidR="00C13A16">
        <w:t xml:space="preserve"> </w:t>
      </w:r>
      <w:r w:rsidR="0077599A">
        <w:t>EPA</w:t>
      </w:r>
      <w:r w:rsidR="006A7601" w:rsidRPr="00A051D5">
        <w:t xml:space="preserve"> </w:t>
      </w:r>
      <w:r w:rsidR="00E522F4">
        <w:t>is working</w:t>
      </w:r>
      <w:r w:rsidR="006A7601" w:rsidRPr="00A051D5">
        <w:t xml:space="preserve"> with various partners</w:t>
      </w:r>
      <w:r w:rsidRPr="00A051D5">
        <w:t xml:space="preserve"> to </w:t>
      </w:r>
      <w:r w:rsidR="00C0317D" w:rsidRPr="00A051D5">
        <w:t>de</w:t>
      </w:r>
      <w:r w:rsidR="00542515" w:rsidRPr="00A051D5">
        <w:t xml:space="preserve">velop </w:t>
      </w:r>
      <w:r w:rsidR="00E522F4">
        <w:t>two</w:t>
      </w:r>
      <w:r w:rsidR="00E522F4" w:rsidRPr="00A051D5">
        <w:t xml:space="preserve"> </w:t>
      </w:r>
      <w:r w:rsidR="00542515" w:rsidRPr="00A051D5">
        <w:t>document</w:t>
      </w:r>
      <w:r w:rsidR="00E522F4">
        <w:t>s</w:t>
      </w:r>
      <w:r w:rsidR="00A51D9B">
        <w:t>:</w:t>
      </w:r>
      <w:r w:rsidR="00E522F4">
        <w:t xml:space="preserve"> </w:t>
      </w:r>
      <w:r w:rsidR="00A51D9B">
        <w:t>t</w:t>
      </w:r>
      <w:r w:rsidR="00E522F4">
        <w:t>he first will</w:t>
      </w:r>
      <w:r w:rsidRPr="00A051D5">
        <w:t xml:space="preserve"> </w:t>
      </w:r>
      <w:r w:rsidR="00E522F4">
        <w:t xml:space="preserve">map </w:t>
      </w:r>
      <w:r w:rsidR="00E522F4" w:rsidRPr="00E522F4">
        <w:t>career pathways in the decentralized wastewater field, including occupational profiles for each career and job growth patterns/ projections</w:t>
      </w:r>
      <w:r w:rsidR="00A51D9B">
        <w:t>, and</w:t>
      </w:r>
      <w:r w:rsidR="00AC4C1F" w:rsidRPr="00A051D5">
        <w:t xml:space="preserve"> </w:t>
      </w:r>
      <w:r w:rsidR="00A51D9B">
        <w:t>t</w:t>
      </w:r>
      <w:r w:rsidR="00E522F4">
        <w:t>he second will provide a</w:t>
      </w:r>
      <w:r w:rsidR="00A51D9B">
        <w:t xml:space="preserve"> landscape</w:t>
      </w:r>
      <w:r w:rsidR="00E522F4">
        <w:t xml:space="preserve"> </w:t>
      </w:r>
      <w:r w:rsidR="008D2140">
        <w:t>assessment</w:t>
      </w:r>
      <w:r w:rsidR="00E522F4">
        <w:t xml:space="preserve"> on the credentialing/certification/licensing aspect</w:t>
      </w:r>
      <w:r w:rsidR="00A51D9B">
        <w:t>s</w:t>
      </w:r>
      <w:r w:rsidR="00E522F4">
        <w:t xml:space="preserve"> of decentralized careers, and offer case studies on a few states that have successful frameworks for education</w:t>
      </w:r>
      <w:r w:rsidR="00A51D9B">
        <w:t xml:space="preserve"> and</w:t>
      </w:r>
      <w:r w:rsidR="00E522F4">
        <w:t xml:space="preserve"> training</w:t>
      </w:r>
      <w:r w:rsidR="00451CD3" w:rsidRPr="00A051D5">
        <w:t>.</w:t>
      </w:r>
      <w:r w:rsidR="006A7601" w:rsidRPr="00A051D5">
        <w:t xml:space="preserve"> </w:t>
      </w:r>
      <w:r w:rsidR="00E522F4">
        <w:t>Both</w:t>
      </w:r>
      <w:r w:rsidR="00E522F4" w:rsidRPr="00A051D5">
        <w:t xml:space="preserve"> </w:t>
      </w:r>
      <w:r w:rsidR="006A7601" w:rsidRPr="00A051D5">
        <w:t>document</w:t>
      </w:r>
      <w:r w:rsidR="00E522F4">
        <w:t>s</w:t>
      </w:r>
      <w:r w:rsidR="006A7601" w:rsidRPr="00A051D5">
        <w:t xml:space="preserve"> will be available </w:t>
      </w:r>
      <w:r w:rsidR="00FB31D2">
        <w:t>in early 2021.</w:t>
      </w:r>
    </w:p>
    <w:p w14:paraId="18D14872" w14:textId="77777777" w:rsidR="0038285C" w:rsidRDefault="0038285C" w:rsidP="00116F87">
      <w:pPr>
        <w:pStyle w:val="TOCHeading"/>
      </w:pPr>
      <w:bookmarkStart w:id="55" w:name="_Toc23332437"/>
    </w:p>
    <w:p w14:paraId="39E32B66" w14:textId="02D3F7AD" w:rsidR="00B02668" w:rsidRPr="00A051D5" w:rsidRDefault="006E320C" w:rsidP="00116F87">
      <w:pPr>
        <w:pStyle w:val="TOCHeading"/>
      </w:pPr>
      <w:r w:rsidRPr="00A051D5">
        <w:t xml:space="preserve">water sector </w:t>
      </w:r>
      <w:r w:rsidR="00612726" w:rsidRPr="00A051D5">
        <w:t>Associations Workforce Activities</w:t>
      </w:r>
      <w:bookmarkEnd w:id="55"/>
    </w:p>
    <w:p w14:paraId="3D7D817E" w14:textId="77777777" w:rsidR="00D45724" w:rsidRPr="00A051D5" w:rsidRDefault="00D45724" w:rsidP="00D45724">
      <w:pPr>
        <w:pStyle w:val="Heading3"/>
      </w:pPr>
      <w:bookmarkStart w:id="56" w:name="_Toc23332439"/>
      <w:bookmarkStart w:id="57" w:name="_Toc31201214"/>
      <w:bookmarkStart w:id="58" w:name="_Toc32212663"/>
      <w:bookmarkStart w:id="59" w:name="_Toc32242395"/>
      <w:bookmarkStart w:id="60" w:name="_Toc32231994"/>
      <w:bookmarkStart w:id="61" w:name="_Toc42853614"/>
      <w:bookmarkStart w:id="62" w:name="_Toc23332438"/>
      <w:r w:rsidRPr="00A051D5">
        <w:t>American Water Works Association</w:t>
      </w:r>
      <w:r w:rsidRPr="005C1CC0">
        <w:t xml:space="preserve"> (AWWA</w:t>
      </w:r>
      <w:r w:rsidRPr="00A051D5">
        <w:t>)</w:t>
      </w:r>
      <w:bookmarkEnd w:id="56"/>
      <w:bookmarkEnd w:id="57"/>
      <w:bookmarkEnd w:id="58"/>
      <w:bookmarkEnd w:id="59"/>
      <w:bookmarkEnd w:id="60"/>
      <w:bookmarkEnd w:id="61"/>
    </w:p>
    <w:p w14:paraId="12DD8F06" w14:textId="03DDBD0C" w:rsidR="00D45724" w:rsidRPr="00067CDF" w:rsidRDefault="00BB6C1F" w:rsidP="00B474AC">
      <w:pPr>
        <w:pStyle w:val="ListParagraph"/>
        <w:numPr>
          <w:ilvl w:val="0"/>
          <w:numId w:val="14"/>
        </w:numPr>
        <w:spacing w:before="160"/>
        <w:contextualSpacing w:val="0"/>
        <w:rPr>
          <w:rStyle w:val="Emphasis"/>
        </w:rPr>
      </w:pPr>
      <w:hyperlink r:id="rId58" w:history="1">
        <w:r w:rsidR="00D45724" w:rsidRPr="00B474AC">
          <w:rPr>
            <w:rStyle w:val="Emphasis"/>
          </w:rPr>
          <w:t>www.WorkforWater.org</w:t>
        </w:r>
      </w:hyperlink>
      <w:r w:rsidR="00D45724">
        <w:rPr>
          <w:rStyle w:val="Emphasis"/>
        </w:rPr>
        <w:t xml:space="preserve"> (W4W) </w:t>
      </w:r>
    </w:p>
    <w:p w14:paraId="58C4A142" w14:textId="0D9128DF" w:rsidR="00D45724" w:rsidRDefault="00D45724" w:rsidP="00AC771A">
      <w:pPr>
        <w:pStyle w:val="ListParagraph"/>
        <w:ind w:left="360"/>
      </w:pPr>
      <w:r w:rsidRPr="00A051D5">
        <w:t xml:space="preserve">AWWA will continue </w:t>
      </w:r>
      <w:r w:rsidRPr="00AD2399">
        <w:t xml:space="preserve">to </w:t>
      </w:r>
      <w:r w:rsidRPr="00B474AC">
        <w:t xml:space="preserve">collaborate with WEF </w:t>
      </w:r>
      <w:r>
        <w:t xml:space="preserve">to </w:t>
      </w:r>
      <w:r w:rsidRPr="00A051D5">
        <w:t xml:space="preserve">implement improvements to </w:t>
      </w:r>
      <w:r>
        <w:t>W4W</w:t>
      </w:r>
      <w:r w:rsidRPr="00A051D5">
        <w:t>, an internet landing page for those seeking jobs in the water sector</w:t>
      </w:r>
      <w:r>
        <w:t xml:space="preserve">. New </w:t>
      </w:r>
      <w:r w:rsidRPr="00B474AC">
        <w:rPr>
          <w:bCs/>
        </w:rPr>
        <w:t>local</w:t>
      </w:r>
      <w:r w:rsidRPr="00595DA2">
        <w:rPr>
          <w:bCs/>
        </w:rPr>
        <w:t xml:space="preserve"> </w:t>
      </w:r>
      <w:r>
        <w:t>resources are being added</w:t>
      </w:r>
      <w:r w:rsidR="00AD2399">
        <w:t xml:space="preserve"> and</w:t>
      </w:r>
      <w:r>
        <w:t xml:space="preserve"> </w:t>
      </w:r>
      <w:r w:rsidR="00AD2399">
        <w:t xml:space="preserve">an </w:t>
      </w:r>
      <w:r>
        <w:t>info</w:t>
      </w:r>
      <w:r w:rsidR="00AD2399">
        <w:t>rmation</w:t>
      </w:r>
      <w:r>
        <w:t xml:space="preserve"> sharing site for workforce best practices is also being evaluated. </w:t>
      </w:r>
    </w:p>
    <w:p w14:paraId="7D163842" w14:textId="77777777" w:rsidR="00AD2399" w:rsidRPr="00A051D5" w:rsidRDefault="00AD2399" w:rsidP="00AC771A">
      <w:pPr>
        <w:pStyle w:val="ListParagraph"/>
        <w:ind w:left="360"/>
      </w:pPr>
    </w:p>
    <w:p w14:paraId="0A6B5724" w14:textId="77777777" w:rsidR="00D45724" w:rsidRPr="00067CDF" w:rsidRDefault="00D45724" w:rsidP="00D45724">
      <w:pPr>
        <w:pStyle w:val="ListParagraph"/>
        <w:numPr>
          <w:ilvl w:val="0"/>
          <w:numId w:val="14"/>
        </w:numPr>
        <w:spacing w:before="160"/>
        <w:contextualSpacing w:val="0"/>
        <w:rPr>
          <w:rStyle w:val="Emphasis"/>
        </w:rPr>
      </w:pPr>
      <w:r w:rsidRPr="00067CDF">
        <w:rPr>
          <w:rStyle w:val="Emphasis"/>
        </w:rPr>
        <w:t xml:space="preserve">Educational Assistance for Water Operators </w:t>
      </w:r>
    </w:p>
    <w:p w14:paraId="52FAC4B6" w14:textId="695120C5" w:rsidR="00D45724" w:rsidRPr="00A051D5" w:rsidRDefault="00D45724" w:rsidP="00D45724">
      <w:pPr>
        <w:pStyle w:val="ListParagraph"/>
        <w:ind w:left="360"/>
        <w:contextualSpacing w:val="0"/>
      </w:pPr>
      <w:r w:rsidRPr="00A051D5">
        <w:t xml:space="preserve">AWWA will continue to fund and administer the One Operator Scholarship Program. This program provides water professionals with funding for certifications, training, conference attendance, tuition and books. </w:t>
      </w:r>
      <w:r w:rsidR="00D04C26" w:rsidRPr="00A051D5">
        <w:t xml:space="preserve">More information </w:t>
      </w:r>
      <w:r w:rsidR="005B0C00" w:rsidRPr="00A051D5">
        <w:t xml:space="preserve">is </w:t>
      </w:r>
      <w:r w:rsidR="00D04C26" w:rsidRPr="00A051D5">
        <w:t>available at</w:t>
      </w:r>
      <w:r w:rsidR="00253C42">
        <w:t xml:space="preserve"> </w:t>
      </w:r>
      <w:hyperlink r:id="rId59" w:history="1">
        <w:r w:rsidR="00253C42" w:rsidRPr="00895678">
          <w:rPr>
            <w:rStyle w:val="Hyperlink"/>
            <w:color w:val="2254A4"/>
          </w:rPr>
          <w:t>https://www.awwa.org/Water-Equation/One-AWWA-Operator-Scholarship</w:t>
        </w:r>
      </w:hyperlink>
      <w:r w:rsidR="009C0D4A" w:rsidRPr="00A051D5">
        <w:t>.</w:t>
      </w:r>
      <w:r w:rsidR="00B474AC">
        <w:t xml:space="preserve"> </w:t>
      </w:r>
      <w:r w:rsidR="00A02468" w:rsidRPr="00A051D5">
        <w:t xml:space="preserve"> </w:t>
      </w:r>
      <w:r w:rsidR="006D7223" w:rsidRPr="00A051D5">
        <w:t xml:space="preserve">AWWA will </w:t>
      </w:r>
      <w:r w:rsidR="006A49D6" w:rsidRPr="00A051D5">
        <w:t xml:space="preserve">also </w:t>
      </w:r>
      <w:r w:rsidR="006D7223" w:rsidRPr="00A051D5">
        <w:t xml:space="preserve">work with </w:t>
      </w:r>
      <w:r w:rsidR="000A61EC" w:rsidRPr="00A051D5">
        <w:t xml:space="preserve">EPA and </w:t>
      </w:r>
      <w:r w:rsidR="006D7223" w:rsidRPr="00A051D5">
        <w:t>other partners to</w:t>
      </w:r>
      <w:r w:rsidR="006A49D6" w:rsidRPr="00A051D5">
        <w:t xml:space="preserve"> </w:t>
      </w:r>
      <w:r w:rsidR="006D7223" w:rsidRPr="00A051D5">
        <w:t xml:space="preserve">make information available </w:t>
      </w:r>
      <w:r w:rsidR="002008E8" w:rsidRPr="00A051D5">
        <w:t>through</w:t>
      </w:r>
      <w:r w:rsidR="00F71B0A" w:rsidRPr="00A051D5">
        <w:t xml:space="preserve"> the</w:t>
      </w:r>
      <w:r w:rsidR="002008E8" w:rsidRPr="00A051D5">
        <w:t xml:space="preserve"> </w:t>
      </w:r>
      <w:r w:rsidR="002008E8" w:rsidRPr="00A051D5">
        <w:rPr>
          <w:i/>
        </w:rPr>
        <w:t>Work for Water</w:t>
      </w:r>
      <w:r w:rsidR="002008E8" w:rsidRPr="00A051D5">
        <w:t xml:space="preserve"> </w:t>
      </w:r>
      <w:r w:rsidR="00F71B0A" w:rsidRPr="00A051D5">
        <w:t>website</w:t>
      </w:r>
      <w:r w:rsidR="00EC5D5F">
        <w:t xml:space="preserve"> located at </w:t>
      </w:r>
      <w:hyperlink r:id="rId60" w:history="1">
        <w:r w:rsidR="000A5F9B" w:rsidRPr="00895678">
          <w:rPr>
            <w:rStyle w:val="Hyperlink"/>
            <w:color w:val="2254A4"/>
          </w:rPr>
          <w:t>https://www.workforwater.org/</w:t>
        </w:r>
      </w:hyperlink>
      <w:r w:rsidR="000A5F9B">
        <w:t xml:space="preserve"> </w:t>
      </w:r>
      <w:r w:rsidR="006D7223" w:rsidRPr="00A051D5">
        <w:t>on scholarship opportunities from other organizations.</w:t>
      </w:r>
    </w:p>
    <w:p w14:paraId="795962A4" w14:textId="77777777" w:rsidR="00D45724" w:rsidRPr="00AC771A" w:rsidRDefault="00D45724" w:rsidP="00D45724">
      <w:pPr>
        <w:pStyle w:val="ListParagraph"/>
        <w:keepNext/>
        <w:keepLines/>
        <w:numPr>
          <w:ilvl w:val="0"/>
          <w:numId w:val="14"/>
        </w:numPr>
        <w:spacing w:before="160"/>
        <w:contextualSpacing w:val="0"/>
        <w:rPr>
          <w:rStyle w:val="Emphasis"/>
        </w:rPr>
      </w:pPr>
      <w:r w:rsidRPr="00067CDF">
        <w:rPr>
          <w:rStyle w:val="Emphasis"/>
        </w:rPr>
        <w:t xml:space="preserve">Increased Standardization and Reciprocity in Certification and Licensure </w:t>
      </w:r>
    </w:p>
    <w:p w14:paraId="752A1653" w14:textId="2236879A" w:rsidR="00D45724" w:rsidRPr="00A051D5" w:rsidRDefault="00D45724" w:rsidP="00D45724">
      <w:pPr>
        <w:pStyle w:val="ListParagraph"/>
        <w:keepNext/>
        <w:keepLines/>
        <w:ind w:left="360"/>
        <w:contextualSpacing w:val="0"/>
      </w:pPr>
      <w:r w:rsidRPr="00A051D5">
        <w:t xml:space="preserve">AWWA will sponsor four working groups to advance the effort to increase standardization and reciprocity in the water </w:t>
      </w:r>
      <w:r>
        <w:t>sector</w:t>
      </w:r>
      <w:r w:rsidRPr="00A051D5">
        <w:t xml:space="preserve"> between states. </w:t>
      </w:r>
    </w:p>
    <w:p w14:paraId="6AA76BF4" w14:textId="77777777" w:rsidR="00D45724" w:rsidRPr="00067CDF" w:rsidRDefault="00D45724" w:rsidP="00D45724">
      <w:pPr>
        <w:pStyle w:val="ListParagraph"/>
        <w:numPr>
          <w:ilvl w:val="0"/>
          <w:numId w:val="14"/>
        </w:numPr>
        <w:contextualSpacing w:val="0"/>
      </w:pPr>
      <w:r w:rsidRPr="00067CDF">
        <w:rPr>
          <w:rStyle w:val="Emphasis"/>
        </w:rPr>
        <w:t xml:space="preserve">Veterans Recruiting and Mentoring Initiative </w:t>
      </w:r>
    </w:p>
    <w:p w14:paraId="33E56EF2" w14:textId="3CBD690D" w:rsidR="00D45724" w:rsidRDefault="00D45724" w:rsidP="00AC771A">
      <w:pPr>
        <w:pStyle w:val="ListParagraph"/>
        <w:ind w:left="360"/>
      </w:pPr>
      <w:r w:rsidRPr="00AD2399">
        <w:t xml:space="preserve">AWWA </w:t>
      </w:r>
      <w:r w:rsidRPr="001F2810">
        <w:t xml:space="preserve">(with WEF joining in 2020) </w:t>
      </w:r>
      <w:r w:rsidRPr="00AD2399">
        <w:t xml:space="preserve">will </w:t>
      </w:r>
      <w:r w:rsidRPr="00A051D5">
        <w:t xml:space="preserve">continue to develop and disseminate tools and resources to help organizations find, recruit, and hire Veterans and Transitioning Service Members – and to support a Network of Volunteer Liaisons </w:t>
      </w:r>
      <w:r>
        <w:t xml:space="preserve">(with coverage </w:t>
      </w:r>
      <w:r w:rsidR="008076A8">
        <w:t xml:space="preserve">in all states </w:t>
      </w:r>
      <w:r>
        <w:t>by</w:t>
      </w:r>
      <w:r w:rsidR="005E2895">
        <w:t xml:space="preserve"> the</w:t>
      </w:r>
      <w:r>
        <w:t xml:space="preserve"> end of 2020) </w:t>
      </w:r>
      <w:r w:rsidRPr="00A051D5">
        <w:t xml:space="preserve">to actively mentor and connect Veterans to the water </w:t>
      </w:r>
      <w:r>
        <w:t>sector</w:t>
      </w:r>
      <w:r w:rsidRPr="00A051D5">
        <w:t xml:space="preserve">. </w:t>
      </w:r>
    </w:p>
    <w:p w14:paraId="7D5E30DD" w14:textId="77777777" w:rsidR="00AD2399" w:rsidRPr="00A051D5" w:rsidRDefault="00AD2399" w:rsidP="00AC771A">
      <w:pPr>
        <w:pStyle w:val="ListParagraph"/>
        <w:ind w:left="360"/>
      </w:pPr>
    </w:p>
    <w:p w14:paraId="03DE04B2" w14:textId="77777777" w:rsidR="00D45724" w:rsidRPr="00067CDF" w:rsidRDefault="00D45724" w:rsidP="00D45724">
      <w:pPr>
        <w:pStyle w:val="ListParagraph"/>
        <w:numPr>
          <w:ilvl w:val="0"/>
          <w:numId w:val="14"/>
        </w:numPr>
        <w:rPr>
          <w:rStyle w:val="Emphasis"/>
        </w:rPr>
      </w:pPr>
      <w:r w:rsidRPr="00067CDF">
        <w:rPr>
          <w:rStyle w:val="Emphasis"/>
        </w:rPr>
        <w:t xml:space="preserve">Facilitate Knowledge Transfer of Technology and Other Best Practices in the Industry </w:t>
      </w:r>
    </w:p>
    <w:p w14:paraId="7766DEC7" w14:textId="32384379" w:rsidR="00D45724" w:rsidRDefault="00D45724" w:rsidP="00D45724">
      <w:pPr>
        <w:ind w:left="360"/>
      </w:pPr>
      <w:r w:rsidRPr="00A051D5">
        <w:t xml:space="preserve">AWWA </w:t>
      </w:r>
      <w:r>
        <w:t xml:space="preserve">hosted a workshop on digitization of the water industry </w:t>
      </w:r>
      <w:r w:rsidRPr="00A051D5">
        <w:t>at the AWWA/WEF Utility Management Conference (March 2020</w:t>
      </w:r>
      <w:r>
        <w:t xml:space="preserve">) </w:t>
      </w:r>
      <w:bookmarkStart w:id="63" w:name="_Hlk42847793"/>
      <w:r>
        <w:t>as well as a webinar on the impacts of COVID-19 on the water workforce (May 2020</w:t>
      </w:r>
      <w:bookmarkEnd w:id="63"/>
      <w:r>
        <w:t>) and will continue to actively participate in discussions on this topic with EPA, WEF, and other partners</w:t>
      </w:r>
      <w:r w:rsidRPr="00A051D5">
        <w:t>.</w:t>
      </w:r>
    </w:p>
    <w:p w14:paraId="407D6863" w14:textId="77777777" w:rsidR="00D45724" w:rsidRPr="001F2810" w:rsidRDefault="00D45724" w:rsidP="00D45724">
      <w:pPr>
        <w:pStyle w:val="ListParagraph"/>
        <w:numPr>
          <w:ilvl w:val="0"/>
          <w:numId w:val="14"/>
        </w:numPr>
        <w:rPr>
          <w:rStyle w:val="Emphasis"/>
        </w:rPr>
      </w:pPr>
      <w:r w:rsidRPr="001F2810">
        <w:rPr>
          <w:rStyle w:val="Emphasis"/>
        </w:rPr>
        <w:t>Engaging with Young Professionals (YP)</w:t>
      </w:r>
    </w:p>
    <w:p w14:paraId="286BE018" w14:textId="2D2C54CF" w:rsidR="0085706F" w:rsidRDefault="00D45724" w:rsidP="00F63ECB">
      <w:pPr>
        <w:ind w:left="360"/>
      </w:pPr>
      <w:r>
        <w:t xml:space="preserve">AWWA will work with EPA to host a listening session with a group of Young Professionals at the 2021 Utility Management Conference. The purpose of this session will be to solicit input on ways </w:t>
      </w:r>
      <w:r w:rsidR="00AD2399">
        <w:t xml:space="preserve">that </w:t>
      </w:r>
      <w:r>
        <w:t xml:space="preserve">AWWA, EPA, and others can better attract </w:t>
      </w:r>
      <w:r w:rsidR="00AD2399">
        <w:t xml:space="preserve">young professionals </w:t>
      </w:r>
      <w:r>
        <w:t>to careers in water.</w:t>
      </w:r>
      <w:bookmarkStart w:id="64" w:name="_Toc31201215"/>
      <w:bookmarkStart w:id="65" w:name="_Toc32212664"/>
      <w:bookmarkStart w:id="66" w:name="_Toc32242396"/>
      <w:bookmarkStart w:id="67" w:name="_Toc32231995"/>
    </w:p>
    <w:p w14:paraId="6BC3E773" w14:textId="77777777" w:rsidR="00CF5C24" w:rsidRDefault="00CF5C24" w:rsidP="00116F87">
      <w:pPr>
        <w:pStyle w:val="Heading3"/>
      </w:pPr>
      <w:bookmarkStart w:id="68" w:name="_Toc42853615"/>
    </w:p>
    <w:p w14:paraId="0511C206" w14:textId="024D5509" w:rsidR="00671CF6" w:rsidRPr="00A051D5" w:rsidRDefault="00671CF6" w:rsidP="00116F87">
      <w:pPr>
        <w:pStyle w:val="Heading3"/>
      </w:pPr>
      <w:r w:rsidRPr="00A051D5">
        <w:t>Association of Metropolitan Water Agencies (AMWA)</w:t>
      </w:r>
      <w:bookmarkEnd w:id="64"/>
      <w:bookmarkEnd w:id="65"/>
      <w:bookmarkEnd w:id="66"/>
      <w:bookmarkEnd w:id="67"/>
      <w:bookmarkEnd w:id="68"/>
    </w:p>
    <w:p w14:paraId="7AC72381" w14:textId="559314EC" w:rsidR="00D321E7" w:rsidRPr="00D76A74" w:rsidRDefault="00671CF6" w:rsidP="00D321E7">
      <w:pPr>
        <w:pStyle w:val="ListParagraph"/>
        <w:numPr>
          <w:ilvl w:val="0"/>
          <w:numId w:val="14"/>
        </w:numPr>
        <w:rPr>
          <w:rStyle w:val="Emphasis"/>
        </w:rPr>
      </w:pPr>
      <w:r w:rsidRPr="00067CDF">
        <w:rPr>
          <w:rStyle w:val="Emphasis"/>
        </w:rPr>
        <w:t>Executive Management Conference</w:t>
      </w:r>
      <w:r w:rsidR="00CF5C24">
        <w:rPr>
          <w:rStyle w:val="Emphasis"/>
        </w:rPr>
        <w:t>s</w:t>
      </w:r>
      <w:r w:rsidRPr="00067CDF">
        <w:rPr>
          <w:rStyle w:val="Emphasis"/>
        </w:rPr>
        <w:t xml:space="preserve"> </w:t>
      </w:r>
    </w:p>
    <w:p w14:paraId="154D0ECA" w14:textId="69540287" w:rsidR="00671CF6" w:rsidRPr="00A051D5" w:rsidRDefault="00671CF6" w:rsidP="00D321E7">
      <w:pPr>
        <w:ind w:left="360"/>
      </w:pPr>
      <w:r w:rsidRPr="00A051D5">
        <w:t>In response to continuing demand from water utility executives, AMWA will put workforce issues at the top of the agenda for its annual management conferences, drawing on the expertise of leading academics and consultants in the area of workforce development and bolstered by peer sharing of successful initiatives and lessons learned from top water utility managers.</w:t>
      </w:r>
    </w:p>
    <w:p w14:paraId="35257806" w14:textId="1D088093" w:rsidR="00AC2EEA" w:rsidRPr="00A051D5" w:rsidRDefault="0060355E" w:rsidP="00116F87">
      <w:pPr>
        <w:pStyle w:val="Heading3"/>
      </w:pPr>
      <w:bookmarkStart w:id="69" w:name="_Toc31201216"/>
      <w:bookmarkStart w:id="70" w:name="_Toc32212665"/>
      <w:bookmarkStart w:id="71" w:name="_Toc32242397"/>
      <w:bookmarkStart w:id="72" w:name="_Toc32231996"/>
      <w:bookmarkStart w:id="73" w:name="_Toc42853616"/>
      <w:r w:rsidRPr="00A051D5">
        <w:t>National Association of Clean Water Agencies (NACWA)</w:t>
      </w:r>
      <w:bookmarkEnd w:id="62"/>
      <w:bookmarkEnd w:id="69"/>
      <w:bookmarkEnd w:id="70"/>
      <w:bookmarkEnd w:id="71"/>
      <w:bookmarkEnd w:id="72"/>
      <w:bookmarkEnd w:id="73"/>
    </w:p>
    <w:p w14:paraId="7819AAB4" w14:textId="77777777" w:rsidR="00B16BDB" w:rsidRPr="00067CDF" w:rsidRDefault="00B16BDB" w:rsidP="00B16BDB">
      <w:pPr>
        <w:pStyle w:val="ListParagraph"/>
        <w:numPr>
          <w:ilvl w:val="0"/>
          <w:numId w:val="14"/>
        </w:numPr>
        <w:rPr>
          <w:rStyle w:val="Emphasis"/>
        </w:rPr>
      </w:pPr>
      <w:r w:rsidRPr="00067CDF">
        <w:rPr>
          <w:rStyle w:val="Emphasis"/>
        </w:rPr>
        <w:t>Water Sector Marketing Strategies</w:t>
      </w:r>
    </w:p>
    <w:p w14:paraId="0BB6B1A2" w14:textId="29EE52A7" w:rsidR="00B16BDB" w:rsidRPr="00A051D5" w:rsidRDefault="00B16BDB" w:rsidP="00B16BDB">
      <w:pPr>
        <w:ind w:left="360"/>
      </w:pPr>
      <w:r w:rsidRPr="00A051D5">
        <w:t>In collaboration with the US Water Alliance</w:t>
      </w:r>
      <w:r>
        <w:t xml:space="preserve">, </w:t>
      </w:r>
      <w:r w:rsidRPr="00A051D5">
        <w:t>the Water Agency Leaders Alliance,</w:t>
      </w:r>
      <w:r>
        <w:t xml:space="preserve"> EPA and others</w:t>
      </w:r>
      <w:r w:rsidR="002C48E7">
        <w:t>,</w:t>
      </w:r>
      <w:r w:rsidRPr="00A051D5">
        <w:t xml:space="preserve"> NACWA will </w:t>
      </w:r>
      <w:r>
        <w:t xml:space="preserve">help facilitate discussions </w:t>
      </w:r>
      <w:r w:rsidR="009B2672">
        <w:t xml:space="preserve">on </w:t>
      </w:r>
      <w:r>
        <w:t xml:space="preserve">a strategy describing </w:t>
      </w:r>
      <w:r w:rsidRPr="00A051D5">
        <w:t>ways the water sector</w:t>
      </w:r>
      <w:r w:rsidR="002C48E7">
        <w:t xml:space="preserve"> </w:t>
      </w:r>
      <w:r w:rsidRPr="00A051D5">
        <w:t xml:space="preserve">can better market itself and its opportunities to job seekers, as well as provide local utilities with guidance on how to best market themselves and their career opportunities to potential employees.   </w:t>
      </w:r>
    </w:p>
    <w:p w14:paraId="7AC9393D" w14:textId="77777777" w:rsidR="00B16BDB" w:rsidRPr="00067CDF" w:rsidRDefault="00B16BDB" w:rsidP="00B16BDB">
      <w:pPr>
        <w:pStyle w:val="ListParagraph"/>
        <w:numPr>
          <w:ilvl w:val="0"/>
          <w:numId w:val="14"/>
        </w:numPr>
        <w:rPr>
          <w:rStyle w:val="Emphasis"/>
        </w:rPr>
      </w:pPr>
      <w:r w:rsidRPr="00067CDF">
        <w:rPr>
          <w:rStyle w:val="Emphasis"/>
        </w:rPr>
        <w:t>Learning from Other Sectors</w:t>
      </w:r>
    </w:p>
    <w:p w14:paraId="56773964" w14:textId="1ACC73C5" w:rsidR="0060355E" w:rsidRPr="00A051D5" w:rsidRDefault="00B16BDB" w:rsidP="00F63ECB">
      <w:pPr>
        <w:ind w:left="360"/>
      </w:pPr>
      <w:r w:rsidRPr="00A051D5">
        <w:t xml:space="preserve">In collaboration with </w:t>
      </w:r>
      <w:r>
        <w:t>EPA</w:t>
      </w:r>
      <w:r w:rsidRPr="00A051D5">
        <w:t xml:space="preserve"> and other water organizations, NACWA</w:t>
      </w:r>
      <w:r>
        <w:t>, in early 2021</w:t>
      </w:r>
      <w:r w:rsidRPr="00A051D5">
        <w:t xml:space="preserve"> will </w:t>
      </w:r>
      <w:r>
        <w:t xml:space="preserve">consider options for </w:t>
      </w:r>
      <w:r w:rsidRPr="00A051D5">
        <w:t>conven</w:t>
      </w:r>
      <w:r>
        <w:t>ing</w:t>
      </w:r>
      <w:r w:rsidRPr="00A051D5">
        <w:t xml:space="preserve"> discussions with other sectors (transit, public works, etc.) to exchange best practices on how to recruit and retain talent in key public sector jobs.</w:t>
      </w:r>
    </w:p>
    <w:p w14:paraId="1D7A420A" w14:textId="77777777" w:rsidR="00666F25" w:rsidRPr="00A051D5" w:rsidRDefault="00666F25" w:rsidP="00116F87">
      <w:pPr>
        <w:pStyle w:val="Heading3"/>
      </w:pPr>
      <w:bookmarkStart w:id="74" w:name="_Toc23332443"/>
      <w:bookmarkStart w:id="75" w:name="_Toc31201217"/>
      <w:bookmarkStart w:id="76" w:name="_Toc32212666"/>
      <w:bookmarkStart w:id="77" w:name="_Toc32242398"/>
      <w:bookmarkStart w:id="78" w:name="_Toc32231997"/>
      <w:bookmarkStart w:id="79" w:name="_Toc42853617"/>
      <w:bookmarkStart w:id="80" w:name="_Hlk50050140"/>
      <w:bookmarkStart w:id="81" w:name="_Toc23332440"/>
      <w:r w:rsidRPr="00A051D5">
        <w:t>National Rural Water Association (NRWA)</w:t>
      </w:r>
      <w:bookmarkEnd w:id="74"/>
      <w:bookmarkEnd w:id="75"/>
      <w:bookmarkEnd w:id="76"/>
      <w:bookmarkEnd w:id="77"/>
      <w:bookmarkEnd w:id="78"/>
      <w:bookmarkEnd w:id="79"/>
    </w:p>
    <w:p w14:paraId="1D5AE8C7" w14:textId="30821C11" w:rsidR="00D321E7" w:rsidRPr="00067CDF" w:rsidRDefault="00666F25" w:rsidP="00D321E7">
      <w:pPr>
        <w:pStyle w:val="Heading4"/>
        <w:rPr>
          <w:rStyle w:val="Emphasis"/>
        </w:rPr>
      </w:pPr>
      <w:r w:rsidRPr="00F161D0">
        <w:rPr>
          <w:rStyle w:val="Emphasis"/>
        </w:rPr>
        <w:t>Apprentice</w:t>
      </w:r>
      <w:r w:rsidR="00922698" w:rsidRPr="00F161D0">
        <w:rPr>
          <w:rStyle w:val="Emphasis"/>
        </w:rPr>
        <w:t>ship</w:t>
      </w:r>
      <w:r w:rsidRPr="00067CDF">
        <w:rPr>
          <w:rStyle w:val="Emphasis"/>
        </w:rPr>
        <w:t xml:space="preserve"> Program </w:t>
      </w:r>
    </w:p>
    <w:p w14:paraId="0DD3503A" w14:textId="4F47A74C" w:rsidR="00253C42" w:rsidRDefault="00666F25" w:rsidP="003204BD">
      <w:pPr>
        <w:pStyle w:val="ListParagraph"/>
        <w:numPr>
          <w:ilvl w:val="0"/>
          <w:numId w:val="39"/>
        </w:numPr>
      </w:pPr>
      <w:r w:rsidRPr="00A051D5">
        <w:t xml:space="preserve">NRWA will continue </w:t>
      </w:r>
      <w:r w:rsidR="00253C42">
        <w:t>to</w:t>
      </w:r>
      <w:r w:rsidRPr="00A051D5">
        <w:t xml:space="preserve"> expand its national Registered Apprentice program by providing technical assistance to </w:t>
      </w:r>
      <w:r w:rsidR="00E632FC">
        <w:t>s</w:t>
      </w:r>
      <w:r w:rsidRPr="00A051D5">
        <w:t xml:space="preserve">tate </w:t>
      </w:r>
      <w:r w:rsidR="00E632FC">
        <w:t>a</w:t>
      </w:r>
      <w:r w:rsidR="00E632FC" w:rsidRPr="00A051D5">
        <w:t xml:space="preserve">ffiliate </w:t>
      </w:r>
      <w:r w:rsidRPr="00A051D5">
        <w:t>members to participate in the program.</w:t>
      </w:r>
      <w:r w:rsidR="003B77A1" w:rsidRPr="00A051D5">
        <w:t xml:space="preserve"> </w:t>
      </w:r>
    </w:p>
    <w:p w14:paraId="18BCFE80" w14:textId="0AE9F531" w:rsidR="00253C42" w:rsidRPr="00A051D5" w:rsidRDefault="003204BD" w:rsidP="001F2810">
      <w:pPr>
        <w:pStyle w:val="ListParagraph"/>
        <w:numPr>
          <w:ilvl w:val="0"/>
          <w:numId w:val="39"/>
        </w:numPr>
      </w:pPr>
      <w:r>
        <w:t xml:space="preserve">In 2021, NRWA will seek to expand the number of state affiliate members with active apprenticeship programs from 14 to 25 and to increase the number of registered apprentices nationwide from 219 to over 300. </w:t>
      </w:r>
      <w:r w:rsidR="00560F51">
        <w:t xml:space="preserve">NRWA will help state affiliates connect with DOL-WB WANTO grantees to </w:t>
      </w:r>
      <w:r w:rsidR="00E632FC">
        <w:t>promote</w:t>
      </w:r>
      <w:r w:rsidR="00560F51">
        <w:t xml:space="preserve"> diversity and inclusion of female and minority students in the apprenticeship program.</w:t>
      </w:r>
      <w:r w:rsidR="009B2672">
        <w:t xml:space="preserve"> </w:t>
      </w:r>
    </w:p>
    <w:p w14:paraId="2CA82E23" w14:textId="41A1EAB7" w:rsidR="003204BD" w:rsidRDefault="003204BD" w:rsidP="003204BD">
      <w:pPr>
        <w:pStyle w:val="ListParagraph"/>
        <w:numPr>
          <w:ilvl w:val="0"/>
          <w:numId w:val="39"/>
        </w:numPr>
      </w:pPr>
      <w:r>
        <w:t xml:space="preserve">NRWA commits to strengthening its national registered apprenticeship program by transitioning the time-based program into a hybrid of time-based and competency training as an essential part of assessing an apprentice’s performance measures. </w:t>
      </w:r>
    </w:p>
    <w:p w14:paraId="6EEFE7AE" w14:textId="557840B8" w:rsidR="003204BD" w:rsidRPr="000B718F" w:rsidRDefault="003204BD" w:rsidP="00730049">
      <w:pPr>
        <w:pStyle w:val="ListParagraph"/>
        <w:numPr>
          <w:ilvl w:val="0"/>
          <w:numId w:val="39"/>
        </w:numPr>
      </w:pPr>
      <w:r>
        <w:t xml:space="preserve">As all statistics currently include larger cities that affect the national and local wage averages, NRWA will continue to work on the development of an accurate representation of rural water/wastewater </w:t>
      </w:r>
      <w:r w:rsidRPr="00F33500">
        <w:t xml:space="preserve">occupations and work toward the goal </w:t>
      </w:r>
      <w:r w:rsidRPr="000B718F">
        <w:t>of recognizing these as “in demand” occupations.</w:t>
      </w:r>
    </w:p>
    <w:p w14:paraId="2C689545" w14:textId="77777777" w:rsidR="00D321E7" w:rsidRPr="00067CDF" w:rsidRDefault="00FD48F1" w:rsidP="00895678">
      <w:pPr>
        <w:pStyle w:val="Heading4"/>
        <w:rPr>
          <w:rStyle w:val="Emphasis"/>
        </w:rPr>
      </w:pPr>
      <w:r w:rsidRPr="00067CDF">
        <w:rPr>
          <w:rStyle w:val="Emphasis"/>
        </w:rPr>
        <w:t>Outreach Materials</w:t>
      </w:r>
    </w:p>
    <w:p w14:paraId="3779EB9D" w14:textId="1060CBBC" w:rsidR="00686CD0" w:rsidRPr="00A051D5" w:rsidRDefault="00666F25" w:rsidP="00D321E7">
      <w:pPr>
        <w:ind w:left="360"/>
      </w:pPr>
      <w:r w:rsidRPr="00A051D5">
        <w:t>NRWA</w:t>
      </w:r>
      <w:r w:rsidR="00A60214" w:rsidRPr="00A051D5">
        <w:t xml:space="preserve"> </w:t>
      </w:r>
      <w:r w:rsidR="00253C42">
        <w:t xml:space="preserve">will </w:t>
      </w:r>
      <w:r w:rsidRPr="00A051D5">
        <w:t>continu</w:t>
      </w:r>
      <w:r w:rsidR="00253C42">
        <w:t>e</w:t>
      </w:r>
      <w:r w:rsidRPr="00A051D5">
        <w:t xml:space="preserve"> to provide support and outreach material</w:t>
      </w:r>
      <w:r w:rsidR="00686CD0" w:rsidRPr="00A051D5">
        <w:t>s</w:t>
      </w:r>
      <w:r w:rsidR="009B2672">
        <w:t>,</w:t>
      </w:r>
      <w:r w:rsidR="00686CD0" w:rsidRPr="00A051D5">
        <w:t xml:space="preserve"> and conduct ou</w:t>
      </w:r>
      <w:r w:rsidR="00B27297" w:rsidRPr="00A051D5">
        <w:t>treach efforts</w:t>
      </w:r>
      <w:r w:rsidRPr="00A051D5">
        <w:t xml:space="preserve"> to</w:t>
      </w:r>
      <w:r w:rsidR="00B27297" w:rsidRPr="00A051D5">
        <w:t>:</w:t>
      </w:r>
      <w:r w:rsidRPr="00A051D5">
        <w:t xml:space="preserve"> </w:t>
      </w:r>
    </w:p>
    <w:p w14:paraId="10591E82" w14:textId="4E68BD18" w:rsidR="00D2461C" w:rsidRPr="00A051D5" w:rsidRDefault="00686CD0" w:rsidP="00D321E7">
      <w:pPr>
        <w:pStyle w:val="ListParagraph"/>
        <w:numPr>
          <w:ilvl w:val="0"/>
          <w:numId w:val="16"/>
        </w:numPr>
      </w:pPr>
      <w:r w:rsidRPr="00A051D5">
        <w:t>E</w:t>
      </w:r>
      <w:r w:rsidR="00666F25" w:rsidRPr="00A051D5">
        <w:t>ngage youth in rural and small communities in order to educate the next generation of the career opportunities available in this industry.</w:t>
      </w:r>
    </w:p>
    <w:p w14:paraId="2EAE2803" w14:textId="77777777" w:rsidR="00253C42" w:rsidRDefault="00F161D0" w:rsidP="006E7C17">
      <w:pPr>
        <w:pStyle w:val="ListParagraph"/>
        <w:numPr>
          <w:ilvl w:val="0"/>
          <w:numId w:val="16"/>
        </w:numPr>
      </w:pPr>
      <w:r w:rsidRPr="00F33500">
        <w:t xml:space="preserve">Expand efforts to promote an inclusive and diverse work environment, including those with disabilities. </w:t>
      </w:r>
    </w:p>
    <w:p w14:paraId="75990698" w14:textId="75CEE050" w:rsidR="006E7C17" w:rsidRPr="00A051D5" w:rsidRDefault="00253C42" w:rsidP="006E7C17">
      <w:pPr>
        <w:pStyle w:val="ListParagraph"/>
        <w:numPr>
          <w:ilvl w:val="0"/>
          <w:numId w:val="16"/>
        </w:numPr>
      </w:pPr>
      <w:r>
        <w:lastRenderedPageBreak/>
        <w:t>F</w:t>
      </w:r>
      <w:r w:rsidR="00B27297" w:rsidRPr="00A051D5">
        <w:t>oster</w:t>
      </w:r>
      <w:r w:rsidR="00666F25" w:rsidRPr="00A051D5">
        <w:t xml:space="preserve"> mentoring opportunities for apprentices with NRWA Circuit Riders, </w:t>
      </w:r>
      <w:r w:rsidR="00E632FC">
        <w:t>s</w:t>
      </w:r>
      <w:r w:rsidR="00666F25" w:rsidRPr="00A051D5">
        <w:t xml:space="preserve">tate </w:t>
      </w:r>
      <w:r w:rsidR="00E632FC">
        <w:t>a</w:t>
      </w:r>
      <w:r w:rsidR="00E632FC" w:rsidRPr="00A051D5">
        <w:t xml:space="preserve">ffiliate </w:t>
      </w:r>
      <w:r w:rsidR="00666F25" w:rsidRPr="00A051D5">
        <w:t>board members, neighboring systems, and local business leaders</w:t>
      </w:r>
      <w:r w:rsidR="0052755B" w:rsidRPr="00A051D5">
        <w:t>.</w:t>
      </w:r>
      <w:r w:rsidR="003B77A1" w:rsidRPr="00A051D5">
        <w:t xml:space="preserve"> </w:t>
      </w:r>
    </w:p>
    <w:p w14:paraId="23F20A67" w14:textId="44B3D020" w:rsidR="00666F25" w:rsidRPr="00A051D5" w:rsidRDefault="00666F25" w:rsidP="00116F87">
      <w:pPr>
        <w:pStyle w:val="Heading3"/>
      </w:pPr>
      <w:bookmarkStart w:id="82" w:name="_Toc23332444"/>
      <w:bookmarkStart w:id="83" w:name="_Toc31201218"/>
      <w:bookmarkStart w:id="84" w:name="_Toc32212667"/>
      <w:bookmarkStart w:id="85" w:name="_Toc32242399"/>
      <w:bookmarkStart w:id="86" w:name="_Toc32231998"/>
      <w:bookmarkStart w:id="87" w:name="_Toc42853618"/>
      <w:r w:rsidRPr="00A051D5">
        <w:t>Rural Community Assistance Partnership (RCAP)</w:t>
      </w:r>
      <w:bookmarkEnd w:id="82"/>
      <w:bookmarkEnd w:id="83"/>
      <w:bookmarkEnd w:id="84"/>
      <w:bookmarkEnd w:id="85"/>
      <w:bookmarkEnd w:id="86"/>
      <w:bookmarkEnd w:id="87"/>
    </w:p>
    <w:p w14:paraId="74E5D715" w14:textId="77777777" w:rsidR="00D321E7" w:rsidRPr="00D76A74" w:rsidRDefault="00A86A75" w:rsidP="00D321E7">
      <w:pPr>
        <w:pStyle w:val="Heading4"/>
        <w:rPr>
          <w:rStyle w:val="Emphasis"/>
        </w:rPr>
      </w:pPr>
      <w:bookmarkStart w:id="88" w:name="_Toc23332441"/>
      <w:r w:rsidRPr="00067CDF">
        <w:rPr>
          <w:rStyle w:val="Emphasis"/>
        </w:rPr>
        <w:t xml:space="preserve">Summary Report </w:t>
      </w:r>
    </w:p>
    <w:p w14:paraId="412F7F07" w14:textId="1638792A" w:rsidR="00D2461C" w:rsidRPr="00A051D5" w:rsidRDefault="00B16244" w:rsidP="00D321E7">
      <w:pPr>
        <w:pStyle w:val="Heading4"/>
        <w:numPr>
          <w:ilvl w:val="0"/>
          <w:numId w:val="18"/>
        </w:numPr>
      </w:pPr>
      <w:r w:rsidRPr="00A051D5">
        <w:t>RCAP will identify job duties and skills applicable to the water workforce that will help ensure long</w:t>
      </w:r>
      <w:r w:rsidR="00761F1F" w:rsidRPr="0055165B">
        <w:t>-</w:t>
      </w:r>
      <w:r w:rsidRPr="00A051D5">
        <w:t>term success of new professionals entering the water industry. RCAP will provide training</w:t>
      </w:r>
      <w:r w:rsidR="001348B6" w:rsidRPr="00A051D5">
        <w:t xml:space="preserve"> specifically</w:t>
      </w:r>
      <w:r w:rsidRPr="00A051D5">
        <w:t xml:space="preserve"> to prepare water professionals for certification and to meet continuing education requirements for the safe operation of public water systems throughout the United States. This is and will continue to be done through the RCAP network of technical assistance providers.</w:t>
      </w:r>
      <w:r w:rsidR="00C97C47">
        <w:t xml:space="preserve"> In response to COVID-19, RCAP has modified training materials to make them available virtually.</w:t>
      </w:r>
    </w:p>
    <w:p w14:paraId="337A2D88" w14:textId="77777777" w:rsidR="007C4A57" w:rsidRDefault="00B16244" w:rsidP="00D321E7">
      <w:pPr>
        <w:pStyle w:val="Heading4"/>
        <w:numPr>
          <w:ilvl w:val="0"/>
          <w:numId w:val="18"/>
        </w:numPr>
      </w:pPr>
      <w:r w:rsidRPr="00A051D5">
        <w:t>RCAP will update regulatory sections of the Operator Basics Training Series and provide this as a free downloadable resource for initial operator training</w:t>
      </w:r>
      <w:r w:rsidR="007C4A57">
        <w:t>.</w:t>
      </w:r>
    </w:p>
    <w:p w14:paraId="42BB0022" w14:textId="34B0001D" w:rsidR="00B16244" w:rsidRPr="00A051D5" w:rsidRDefault="007C4A57" w:rsidP="00D321E7">
      <w:pPr>
        <w:pStyle w:val="Heading4"/>
        <w:numPr>
          <w:ilvl w:val="0"/>
          <w:numId w:val="18"/>
        </w:numPr>
      </w:pPr>
      <w:r w:rsidRPr="007C4A57">
        <w:t>RCAP is working with one its regional partners to provide an Operator-In-Training (OIT) program. The program will encompass a training series to help systems develop new operators</w:t>
      </w:r>
      <w:r w:rsidR="00B16244" w:rsidRPr="00A051D5">
        <w:t>.</w:t>
      </w:r>
    </w:p>
    <w:p w14:paraId="45D9D475" w14:textId="77777777" w:rsidR="00730049" w:rsidRPr="00A051D5" w:rsidRDefault="00730049" w:rsidP="00730049">
      <w:pPr>
        <w:pStyle w:val="Heading3"/>
      </w:pPr>
      <w:bookmarkStart w:id="89" w:name="_Toc23332442"/>
      <w:bookmarkEnd w:id="80"/>
      <w:bookmarkEnd w:id="88"/>
      <w:r w:rsidRPr="00A051D5">
        <w:t>Water Environment Federation (WEF)</w:t>
      </w:r>
    </w:p>
    <w:p w14:paraId="50B8746E" w14:textId="77777777" w:rsidR="00730049" w:rsidRPr="00A051D5" w:rsidRDefault="00730049" w:rsidP="00895678">
      <w:pPr>
        <w:pStyle w:val="Heading4"/>
        <w:rPr>
          <w:rStyle w:val="Emphasis"/>
          <w:b/>
          <w:sz w:val="26"/>
          <w:szCs w:val="26"/>
        </w:rPr>
      </w:pPr>
      <w:r w:rsidRPr="00A051D5">
        <w:rPr>
          <w:rStyle w:val="Emphasis"/>
        </w:rPr>
        <w:t xml:space="preserve">Expand Workforce Efforts </w:t>
      </w:r>
    </w:p>
    <w:p w14:paraId="4F577754" w14:textId="0544F803" w:rsidR="00730049" w:rsidRPr="00A051D5" w:rsidRDefault="00730049" w:rsidP="00730049">
      <w:pPr>
        <w:ind w:left="360"/>
        <w:rPr>
          <w:rStyle w:val="Emphasis"/>
        </w:rPr>
      </w:pPr>
      <w:r w:rsidRPr="00A051D5">
        <w:t>WEF will lead, maintain, and expand existing WEF and partner efforts, such as </w:t>
      </w:r>
      <w:hyperlink r:id="rId61" w:history="1">
        <w:r w:rsidRPr="00A051D5">
          <w:t>In-Flow</w:t>
        </w:r>
      </w:hyperlink>
      <w:r w:rsidR="00AA4656">
        <w:t xml:space="preserve">, </w:t>
      </w:r>
      <w:r>
        <w:t xml:space="preserve">WEF/AWWA </w:t>
      </w:r>
      <w:hyperlink r:id="rId62" w:history="1">
        <w:r w:rsidRPr="00A051D5">
          <w:t>WorkForWater.org</w:t>
        </w:r>
      </w:hyperlink>
      <w:r w:rsidRPr="00A051D5">
        <w:t>,</w:t>
      </w:r>
      <w:r w:rsidR="00227F6D" w:rsidDel="00227F6D">
        <w:t xml:space="preserve"> </w:t>
      </w:r>
      <w:r w:rsidRPr="00A051D5">
        <w:t xml:space="preserve">the </w:t>
      </w:r>
      <w:hyperlink r:id="rId63" w:history="1">
        <w:r w:rsidRPr="00A051D5">
          <w:t>National Green Infrastructure Certification Program (NGICP</w:t>
        </w:r>
      </w:hyperlink>
      <w:r w:rsidRPr="00A051D5">
        <w:t xml:space="preserve">), operator programs, curriculum development, </w:t>
      </w:r>
      <w:r>
        <w:t xml:space="preserve">best-practices resources, </w:t>
      </w:r>
      <w:r w:rsidRPr="00A051D5">
        <w:t xml:space="preserve">and regional job placement coordination (using the BayWork model). </w:t>
      </w:r>
      <w:r>
        <w:t>To enhance the visibility of jobs in water quality sector and enhance the recognition of the triple-bottom line benefits of careers</w:t>
      </w:r>
      <w:r w:rsidR="00CA34BA">
        <w:t>,</w:t>
      </w:r>
      <w:r>
        <w:t xml:space="preserve"> WEF will</w:t>
      </w:r>
      <w:r w:rsidRPr="00A051D5">
        <w:t>:</w:t>
      </w:r>
    </w:p>
    <w:p w14:paraId="6989A369" w14:textId="2C90C838" w:rsidR="00730049" w:rsidRPr="00A051D5" w:rsidRDefault="00730049" w:rsidP="00730049">
      <w:pPr>
        <w:pStyle w:val="ListParagraph"/>
        <w:numPr>
          <w:ilvl w:val="0"/>
          <w:numId w:val="20"/>
        </w:numPr>
      </w:pPr>
      <w:r>
        <w:t>S</w:t>
      </w:r>
      <w:r w:rsidRPr="00A051D5">
        <w:t>upport research, public outreach, and advocacy that promote</w:t>
      </w:r>
      <w:r w:rsidR="004972F0">
        <w:t>s</w:t>
      </w:r>
      <w:r w:rsidRPr="00A051D5">
        <w:t xml:space="preserve"> careers in water, and in particular to improve diversity and inclusion.</w:t>
      </w:r>
    </w:p>
    <w:p w14:paraId="604EE170" w14:textId="48D5A44B" w:rsidR="00730049" w:rsidRDefault="00CA34BA" w:rsidP="00730049">
      <w:pPr>
        <w:pStyle w:val="ListParagraph"/>
        <w:numPr>
          <w:ilvl w:val="0"/>
          <w:numId w:val="20"/>
        </w:numPr>
      </w:pPr>
      <w:r>
        <w:t>Support c</w:t>
      </w:r>
      <w:r w:rsidR="00730049">
        <w:t>urriculum development (including translations to Spanish, Mandarin, Vietnamese and other</w:t>
      </w:r>
      <w:r>
        <w:t xml:space="preserve"> language</w:t>
      </w:r>
      <w:r w:rsidR="00730049">
        <w:t>s) for career and technical education to create a path for entry into operations positions.</w:t>
      </w:r>
    </w:p>
    <w:p w14:paraId="4D2B6DEA" w14:textId="77777777" w:rsidR="00730049" w:rsidRPr="00A051D5" w:rsidRDefault="00730049" w:rsidP="00730049">
      <w:pPr>
        <w:pStyle w:val="ListParagraph"/>
        <w:numPr>
          <w:ilvl w:val="0"/>
          <w:numId w:val="20"/>
        </w:numPr>
      </w:pPr>
      <w:r>
        <w:t>S</w:t>
      </w:r>
      <w:r w:rsidRPr="00A051D5">
        <w:t xml:space="preserve">upport and assist the network of WEF Member Associations as they address workforce needs at the state and regional levels; WEF will convene and lead continued dialogue and collaboration within the water sector with the goal of achieving greater continuity and consistency in the state credentialing and licensing process. </w:t>
      </w:r>
    </w:p>
    <w:p w14:paraId="162476E3" w14:textId="470C9E33" w:rsidR="00730049" w:rsidRPr="00A051D5" w:rsidRDefault="00730049" w:rsidP="00730049">
      <w:pPr>
        <w:pStyle w:val="ListParagraph"/>
        <w:numPr>
          <w:ilvl w:val="0"/>
          <w:numId w:val="20"/>
        </w:numPr>
      </w:pPr>
      <w:r>
        <w:t>C</w:t>
      </w:r>
      <w:r w:rsidRPr="00A051D5">
        <w:t>onvene regular opportunities to connect the water sector and external stakeholder groups to increase water workforce development coordination and knowledge sharing. </w:t>
      </w:r>
      <w:r>
        <w:t>Provide resources, such as best- practices reports, webinars, and conferences, to aid water workforce development efforts at the local, state, and federal levels.</w:t>
      </w:r>
    </w:p>
    <w:p w14:paraId="46C45021" w14:textId="2BEAAF89" w:rsidR="00666F25" w:rsidRPr="00A051D5" w:rsidRDefault="00666F25" w:rsidP="00116F87">
      <w:pPr>
        <w:pStyle w:val="Heading3"/>
      </w:pPr>
      <w:bookmarkStart w:id="90" w:name="_Toc31201220"/>
      <w:bookmarkStart w:id="91" w:name="_Toc32212669"/>
      <w:bookmarkStart w:id="92" w:name="_Toc32242401"/>
      <w:bookmarkStart w:id="93" w:name="_Toc32232000"/>
      <w:bookmarkStart w:id="94" w:name="_Toc42853620"/>
      <w:r w:rsidRPr="00A051D5">
        <w:t>Wate</w:t>
      </w:r>
      <w:r w:rsidR="006D7223" w:rsidRPr="00A051D5">
        <w:t xml:space="preserve">r </w:t>
      </w:r>
      <w:r w:rsidRPr="00A051D5">
        <w:t>Reuse Association (WateReus</w:t>
      </w:r>
      <w:bookmarkEnd w:id="89"/>
      <w:r w:rsidRPr="00A051D5">
        <w:t>e)</w:t>
      </w:r>
      <w:bookmarkEnd w:id="90"/>
      <w:bookmarkEnd w:id="91"/>
      <w:bookmarkEnd w:id="92"/>
      <w:bookmarkEnd w:id="93"/>
      <w:bookmarkEnd w:id="94"/>
    </w:p>
    <w:p w14:paraId="20D9C04A" w14:textId="77777777" w:rsidR="00D321E7" w:rsidRPr="00067CDF" w:rsidRDefault="00814492" w:rsidP="00D321E7">
      <w:pPr>
        <w:pStyle w:val="Heading4"/>
        <w:rPr>
          <w:rStyle w:val="Emphasis"/>
        </w:rPr>
      </w:pPr>
      <w:r w:rsidRPr="00067CDF">
        <w:rPr>
          <w:rStyle w:val="Emphasis"/>
        </w:rPr>
        <w:t>Promote Training and Certification Resources</w:t>
      </w:r>
    </w:p>
    <w:p w14:paraId="7442E62A" w14:textId="18737845" w:rsidR="00666F25" w:rsidRPr="00A051D5" w:rsidRDefault="002B683D" w:rsidP="00D321E7">
      <w:pPr>
        <w:ind w:left="360"/>
      </w:pPr>
      <w:r w:rsidRPr="00A051D5">
        <w:t>WateReuse will w</w:t>
      </w:r>
      <w:r w:rsidR="00666F25" w:rsidRPr="00A051D5">
        <w:t>ork with the Water Research Foundation and other partners to offer one or more web seminars to promote training and certification resources related to potable reuse as well as onsite systems</w:t>
      </w:r>
      <w:r w:rsidR="009039B2" w:rsidRPr="00A051D5">
        <w:t>.</w:t>
      </w:r>
    </w:p>
    <w:p w14:paraId="59961F77" w14:textId="77777777" w:rsidR="00CF5C24" w:rsidRDefault="00CF5C24" w:rsidP="00895678">
      <w:pPr>
        <w:pStyle w:val="Heading4"/>
        <w:numPr>
          <w:ilvl w:val="0"/>
          <w:numId w:val="0"/>
        </w:numPr>
        <w:ind w:left="360"/>
        <w:rPr>
          <w:rStyle w:val="Emphasis"/>
        </w:rPr>
      </w:pPr>
    </w:p>
    <w:p w14:paraId="516BDD24" w14:textId="77777777" w:rsidR="00CF5C24" w:rsidRDefault="00CF5C24" w:rsidP="00895678">
      <w:pPr>
        <w:pStyle w:val="Heading4"/>
        <w:numPr>
          <w:ilvl w:val="0"/>
          <w:numId w:val="0"/>
        </w:numPr>
        <w:ind w:left="360"/>
        <w:rPr>
          <w:rStyle w:val="Emphasis"/>
        </w:rPr>
      </w:pPr>
    </w:p>
    <w:p w14:paraId="3D19FA16" w14:textId="6F41FBF5" w:rsidR="00D321E7" w:rsidRPr="00067CDF" w:rsidRDefault="00814492" w:rsidP="00D321E7">
      <w:pPr>
        <w:pStyle w:val="Heading4"/>
        <w:rPr>
          <w:rStyle w:val="Emphasis"/>
        </w:rPr>
      </w:pPr>
      <w:r w:rsidRPr="00067CDF">
        <w:rPr>
          <w:rStyle w:val="Emphasis"/>
        </w:rPr>
        <w:lastRenderedPageBreak/>
        <w:t>Workforce Sessions</w:t>
      </w:r>
    </w:p>
    <w:p w14:paraId="4584D3D7" w14:textId="3DB60409" w:rsidR="00666F25" w:rsidRPr="00A051D5" w:rsidRDefault="002B683D" w:rsidP="00D321E7">
      <w:pPr>
        <w:ind w:left="360"/>
      </w:pPr>
      <w:r w:rsidRPr="00A051D5">
        <w:t xml:space="preserve">WateReuse will </w:t>
      </w:r>
      <w:r w:rsidR="00BA12BC">
        <w:t xml:space="preserve">collaborate with EPA to </w:t>
      </w:r>
      <w:r w:rsidRPr="00A051D5">
        <w:t>o</w:t>
      </w:r>
      <w:r w:rsidR="00666F25" w:rsidRPr="00A051D5">
        <w:t xml:space="preserve">ffer sessions at the 2020 </w:t>
      </w:r>
      <w:r w:rsidR="00BA12BC">
        <w:t xml:space="preserve">and 2021 </w:t>
      </w:r>
      <w:r w:rsidR="00666F25" w:rsidRPr="00A051D5">
        <w:t>WateReuse Symposi</w:t>
      </w:r>
      <w:r w:rsidR="00BA12BC">
        <w:t>a</w:t>
      </w:r>
      <w:r w:rsidR="00666F25" w:rsidRPr="00A051D5">
        <w:t xml:space="preserve"> on workforce and operational skills for water reuse</w:t>
      </w:r>
      <w:r w:rsidR="009039B2" w:rsidRPr="00A051D5">
        <w:t>.</w:t>
      </w:r>
    </w:p>
    <w:p w14:paraId="3DCA83A4" w14:textId="77777777" w:rsidR="00D321E7" w:rsidRPr="00067CDF" w:rsidRDefault="002D164E" w:rsidP="00D321E7">
      <w:pPr>
        <w:pStyle w:val="Heading4"/>
        <w:rPr>
          <w:rStyle w:val="Emphasis"/>
        </w:rPr>
      </w:pPr>
      <w:r w:rsidRPr="00067CDF">
        <w:rPr>
          <w:rStyle w:val="Emphasis"/>
        </w:rPr>
        <w:t>Outreach</w:t>
      </w:r>
    </w:p>
    <w:p w14:paraId="5455C3A0" w14:textId="4A085C52" w:rsidR="005C63C4" w:rsidRPr="00A051D5" w:rsidRDefault="002D164E" w:rsidP="00D321E7">
      <w:pPr>
        <w:ind w:left="360"/>
      </w:pPr>
      <w:r w:rsidRPr="00A051D5">
        <w:t xml:space="preserve"> </w:t>
      </w:r>
      <w:r w:rsidR="002B683D" w:rsidRPr="00A051D5">
        <w:t>WateReuse will p</w:t>
      </w:r>
      <w:r w:rsidR="00666F25" w:rsidRPr="00A051D5">
        <w:t>romote reuse operator training opportunities through newsletters and other materials.</w:t>
      </w:r>
    </w:p>
    <w:p w14:paraId="290E45F3" w14:textId="158BDA47" w:rsidR="0060355E" w:rsidRPr="00A051D5" w:rsidRDefault="0060355E" w:rsidP="00116F87">
      <w:pPr>
        <w:pStyle w:val="Heading3"/>
      </w:pPr>
      <w:bookmarkStart w:id="95" w:name="_Toc31201221"/>
      <w:bookmarkStart w:id="96" w:name="_Toc32212670"/>
      <w:bookmarkStart w:id="97" w:name="_Toc32242402"/>
      <w:bookmarkStart w:id="98" w:name="_Toc32232001"/>
      <w:bookmarkStart w:id="99" w:name="_Toc42853621"/>
      <w:r w:rsidRPr="00A051D5">
        <w:t>Water Research Foundation (WRF)</w:t>
      </w:r>
      <w:bookmarkEnd w:id="81"/>
      <w:bookmarkEnd w:id="95"/>
      <w:bookmarkEnd w:id="96"/>
      <w:bookmarkEnd w:id="97"/>
      <w:bookmarkEnd w:id="98"/>
      <w:bookmarkEnd w:id="99"/>
      <w:r w:rsidR="003B77A1" w:rsidRPr="00A051D5">
        <w:t xml:space="preserve"> </w:t>
      </w:r>
    </w:p>
    <w:p w14:paraId="1D9490EB" w14:textId="77777777" w:rsidR="00D321E7" w:rsidRPr="00A051D5" w:rsidRDefault="0060355E" w:rsidP="00D321E7">
      <w:pPr>
        <w:pStyle w:val="Heading4"/>
        <w:rPr>
          <w:rStyle w:val="Emphasis"/>
        </w:rPr>
      </w:pPr>
      <w:bookmarkStart w:id="100" w:name="_Hlk22547513"/>
      <w:r w:rsidRPr="00A051D5">
        <w:rPr>
          <w:rStyle w:val="Emphasis"/>
        </w:rPr>
        <w:t>Water Research Roadmap</w:t>
      </w:r>
    </w:p>
    <w:p w14:paraId="3E089600" w14:textId="25B1FAB9" w:rsidR="0060355E" w:rsidRPr="00A051D5" w:rsidRDefault="0060355E" w:rsidP="00D321E7">
      <w:pPr>
        <w:ind w:left="360"/>
      </w:pPr>
      <w:r w:rsidRPr="00A051D5">
        <w:t xml:space="preserve">Working with </w:t>
      </w:r>
      <w:r w:rsidR="0077599A">
        <w:t>EPA</w:t>
      </w:r>
      <w:r w:rsidRPr="00A051D5">
        <w:t xml:space="preserve"> and other sector partners,</w:t>
      </w:r>
      <w:r w:rsidR="003B77A1" w:rsidRPr="00A051D5">
        <w:t xml:space="preserve"> </w:t>
      </w:r>
      <w:r w:rsidRPr="00A051D5">
        <w:t xml:space="preserve">WRF will </w:t>
      </w:r>
      <w:r w:rsidR="00A62209">
        <w:t>prepare</w:t>
      </w:r>
      <w:r w:rsidR="00A62209" w:rsidRPr="00A051D5">
        <w:t xml:space="preserve"> </w:t>
      </w:r>
      <w:r w:rsidRPr="00A051D5">
        <w:t>to hold a workshop</w:t>
      </w:r>
      <w:r w:rsidR="00B6781A" w:rsidRPr="00A051D5">
        <w:t xml:space="preserve"> </w:t>
      </w:r>
      <w:r w:rsidR="00015985" w:rsidRPr="00A051D5">
        <w:t>in 202</w:t>
      </w:r>
      <w:r w:rsidR="003F35E5">
        <w:t>1</w:t>
      </w:r>
      <w:r w:rsidR="00015985" w:rsidRPr="00A051D5">
        <w:t xml:space="preserve"> </w:t>
      </w:r>
      <w:r w:rsidRPr="00A051D5">
        <w:t xml:space="preserve">to develop a </w:t>
      </w:r>
      <w:r w:rsidR="00D00120" w:rsidRPr="00A051D5">
        <w:t xml:space="preserve">water </w:t>
      </w:r>
      <w:r w:rsidR="00894FD4" w:rsidRPr="00A051D5">
        <w:t xml:space="preserve">workforce </w:t>
      </w:r>
      <w:r w:rsidRPr="00A051D5">
        <w:t>research roadmap.</w:t>
      </w:r>
      <w:r w:rsidR="003B77A1" w:rsidRPr="00A051D5">
        <w:t xml:space="preserve"> </w:t>
      </w:r>
      <w:r w:rsidRPr="00A051D5">
        <w:t xml:space="preserve">The potential scope of the workshop will include a pre-workshop survey with analysis of results, literature review, possible other information and data gathering efforts. </w:t>
      </w:r>
      <w:bookmarkEnd w:id="100"/>
    </w:p>
    <w:p w14:paraId="3055A1C9" w14:textId="6BB883E8" w:rsidR="00071E02" w:rsidRPr="00A051D5" w:rsidRDefault="00D479D3" w:rsidP="00B0089A">
      <w:pPr>
        <w:pStyle w:val="Heading2"/>
      </w:pPr>
      <w:bookmarkStart w:id="101" w:name="_Toc23332445"/>
      <w:bookmarkStart w:id="102" w:name="_Toc24099294"/>
      <w:bookmarkStart w:id="103" w:name="_Toc32212195"/>
      <w:bookmarkStart w:id="104" w:name="_Toc42853622"/>
      <w:bookmarkStart w:id="105" w:name="_Hlk22726712"/>
      <w:r w:rsidRPr="00A051D5">
        <w:t>2.</w:t>
      </w:r>
      <w:r w:rsidR="000341E5" w:rsidRPr="00A051D5">
        <w:t>2</w:t>
      </w:r>
      <w:r w:rsidR="00800FCC" w:rsidRPr="00A051D5">
        <w:t xml:space="preserve"> </w:t>
      </w:r>
      <w:r w:rsidR="0077599A">
        <w:t>EPA</w:t>
      </w:r>
      <w:r w:rsidR="00244B06" w:rsidRPr="00A051D5">
        <w:t xml:space="preserve">’s </w:t>
      </w:r>
      <w:r w:rsidR="00D00120" w:rsidRPr="00A051D5">
        <w:t xml:space="preserve">Water </w:t>
      </w:r>
      <w:r w:rsidR="00244B06" w:rsidRPr="00A051D5">
        <w:t>Workforce Collaboration</w:t>
      </w:r>
      <w:r w:rsidR="008D6D36" w:rsidRPr="00A051D5">
        <w:t xml:space="preserve"> with Tribes</w:t>
      </w:r>
      <w:bookmarkEnd w:id="101"/>
      <w:bookmarkEnd w:id="102"/>
      <w:bookmarkEnd w:id="103"/>
      <w:bookmarkEnd w:id="104"/>
      <w:r w:rsidR="00AC3EA0" w:rsidRPr="00A051D5">
        <w:t xml:space="preserve"> </w:t>
      </w:r>
    </w:p>
    <w:p w14:paraId="6B2CDFC0" w14:textId="15856A76" w:rsidR="00666F25" w:rsidRPr="00A051D5" w:rsidRDefault="0077599A" w:rsidP="00071E02">
      <w:r>
        <w:t>EPA</w:t>
      </w:r>
      <w:r w:rsidR="00015985" w:rsidRPr="00A051D5">
        <w:t xml:space="preserve"> and </w:t>
      </w:r>
      <w:r w:rsidR="00424060">
        <w:t>t</w:t>
      </w:r>
      <w:r w:rsidR="00424060" w:rsidRPr="00A051D5">
        <w:t xml:space="preserve">ribes </w:t>
      </w:r>
      <w:r w:rsidR="00015985" w:rsidRPr="00A051D5">
        <w:t>work together to protect public health and the environment through implementation of environmental laws and programs</w:t>
      </w:r>
      <w:r w:rsidR="00AA32D8" w:rsidRPr="00A051D5">
        <w:t>,</w:t>
      </w:r>
      <w:r w:rsidR="00015985" w:rsidRPr="00A051D5">
        <w:t xml:space="preserve"> consistent with the federal trust responsibility and the government-to government relationship.</w:t>
      </w:r>
      <w:r w:rsidR="006A1A30" w:rsidRPr="00A051D5">
        <w:t xml:space="preserve"> </w:t>
      </w:r>
      <w:r w:rsidR="00433918" w:rsidRPr="00A051D5">
        <w:t xml:space="preserve">As sovereign </w:t>
      </w:r>
      <w:r w:rsidR="00913EF8" w:rsidRPr="00A051D5">
        <w:t>nations</w:t>
      </w:r>
      <w:r w:rsidR="00433918" w:rsidRPr="00A051D5">
        <w:t xml:space="preserve">, </w:t>
      </w:r>
      <w:r w:rsidR="00424060">
        <w:t>t</w:t>
      </w:r>
      <w:r w:rsidR="00424060" w:rsidRPr="00A051D5">
        <w:t xml:space="preserve">ribes </w:t>
      </w:r>
      <w:r w:rsidR="00433918" w:rsidRPr="00A051D5">
        <w:t>need to ensure</w:t>
      </w:r>
      <w:r w:rsidR="004A407E">
        <w:t xml:space="preserve"> that</w:t>
      </w:r>
      <w:r w:rsidR="00433918" w:rsidRPr="00A051D5">
        <w:t xml:space="preserve"> </w:t>
      </w:r>
      <w:r w:rsidR="00A128AF" w:rsidRPr="00A051D5">
        <w:t>water protection specialists</w:t>
      </w:r>
      <w:r w:rsidR="00433918" w:rsidRPr="00A051D5">
        <w:t xml:space="preserve"> supporting infrastructure on </w:t>
      </w:r>
      <w:r w:rsidR="00424060">
        <w:t>t</w:t>
      </w:r>
      <w:r w:rsidR="00424060" w:rsidRPr="00A051D5">
        <w:t xml:space="preserve">ribal </w:t>
      </w:r>
      <w:r w:rsidR="00433918" w:rsidRPr="00A051D5">
        <w:t>lands have the necessary training and skills to provide clean and safe water to their communities.</w:t>
      </w:r>
      <w:r w:rsidR="006A1A30" w:rsidRPr="00A051D5">
        <w:t xml:space="preserve"> </w:t>
      </w:r>
      <w:r>
        <w:t>EPA</w:t>
      </w:r>
      <w:r w:rsidR="00433918" w:rsidRPr="00A051D5">
        <w:t xml:space="preserve"> will continue to work closely with the </w:t>
      </w:r>
      <w:r w:rsidR="00424060">
        <w:t>t</w:t>
      </w:r>
      <w:r w:rsidR="00424060" w:rsidRPr="00A051D5">
        <w:t xml:space="preserve">ribes </w:t>
      </w:r>
      <w:r w:rsidR="00433918" w:rsidRPr="00A051D5">
        <w:t xml:space="preserve">and other organizations supporting </w:t>
      </w:r>
      <w:r w:rsidR="00424060">
        <w:t>t</w:t>
      </w:r>
      <w:r w:rsidR="00424060" w:rsidRPr="00A051D5">
        <w:t xml:space="preserve">ribes </w:t>
      </w:r>
      <w:r w:rsidR="00433918" w:rsidRPr="00A051D5">
        <w:t>to achieve this goal.</w:t>
      </w:r>
    </w:p>
    <w:p w14:paraId="018AA170" w14:textId="77777777" w:rsidR="0031390B" w:rsidRPr="00A051D5" w:rsidRDefault="0031390B" w:rsidP="00010CAA">
      <w:pPr>
        <w:pStyle w:val="Heading4"/>
        <w:keepNext/>
        <w:rPr>
          <w:color w:val="028090"/>
        </w:rPr>
      </w:pPr>
      <w:r w:rsidRPr="00A051D5">
        <w:rPr>
          <w:color w:val="028090"/>
        </w:rPr>
        <w:t>Tribal Water Workforce Workgroup</w:t>
      </w:r>
    </w:p>
    <w:p w14:paraId="4B47B343" w14:textId="0E68B3A9" w:rsidR="0060355E" w:rsidRPr="00A051D5" w:rsidRDefault="00BE23BF" w:rsidP="00010CAA">
      <w:pPr>
        <w:keepNext/>
        <w:ind w:left="360"/>
      </w:pPr>
      <w:r w:rsidRPr="00A051D5">
        <w:t xml:space="preserve">As discussed in Section 1.2, </w:t>
      </w:r>
      <w:r w:rsidR="0077599A">
        <w:t>EPA</w:t>
      </w:r>
      <w:r w:rsidR="0060355E" w:rsidRPr="00A051D5">
        <w:t xml:space="preserve">’s Tribal Water Workforce Workgroup </w:t>
      </w:r>
      <w:r w:rsidRPr="00A051D5">
        <w:t xml:space="preserve">is </w:t>
      </w:r>
      <w:r w:rsidR="0060355E" w:rsidRPr="00A051D5">
        <w:t>support</w:t>
      </w:r>
      <w:r w:rsidRPr="00A051D5">
        <w:t>ing</w:t>
      </w:r>
      <w:r w:rsidR="0060355E" w:rsidRPr="00A051D5">
        <w:t xml:space="preserve"> tribal water workforce development by identifying workforce challenges and potential solutions to address these challenges</w:t>
      </w:r>
      <w:r w:rsidR="003F5E54">
        <w:t>. The workgroup includes utility personnel from seven tribes, as well as technical assistance providers, tribal consortia</w:t>
      </w:r>
      <w:r w:rsidR="00727AE5">
        <w:t xml:space="preserve">, </w:t>
      </w:r>
      <w:r w:rsidR="003F5E54">
        <w:t xml:space="preserve">EPA, USDA, Bureau of Indian Affairs, Indian Health Service and the State of Alaska. The workgroup met several times in 2019 to discuss issues related to workforce challenges and </w:t>
      </w:r>
      <w:r w:rsidR="00267FA4">
        <w:t xml:space="preserve">to </w:t>
      </w:r>
      <w:r w:rsidR="003F5E54">
        <w:t>identify resource gaps</w:t>
      </w:r>
      <w:r w:rsidR="00267FA4">
        <w:t>.</w:t>
      </w:r>
      <w:r w:rsidR="003F5E54">
        <w:t xml:space="preserve"> </w:t>
      </w:r>
      <w:r w:rsidR="00267FA4">
        <w:t>T</w:t>
      </w:r>
      <w:r w:rsidR="00AA32D8" w:rsidRPr="00A051D5">
        <w:t>he findings</w:t>
      </w:r>
      <w:r w:rsidR="00071E02" w:rsidRPr="00A051D5">
        <w:t xml:space="preserve"> will be captured in a final workgro</w:t>
      </w:r>
      <w:r w:rsidR="009E309E" w:rsidRPr="00A051D5">
        <w:t>up</w:t>
      </w:r>
      <w:r w:rsidR="00071E02" w:rsidRPr="00A051D5">
        <w:t xml:space="preserve"> report</w:t>
      </w:r>
      <w:r w:rsidR="0001485D">
        <w:t xml:space="preserve"> </w:t>
      </w:r>
      <w:r w:rsidR="00267FA4">
        <w:t xml:space="preserve">scheduled </w:t>
      </w:r>
      <w:r w:rsidR="0001485D">
        <w:t>to be completed in 2020</w:t>
      </w:r>
      <w:r w:rsidR="00071E02" w:rsidRPr="00A051D5">
        <w:t>.</w:t>
      </w:r>
      <w:r w:rsidR="003B77A1" w:rsidRPr="00A051D5">
        <w:t xml:space="preserve"> </w:t>
      </w:r>
    </w:p>
    <w:p w14:paraId="5E6E2FA7" w14:textId="2E54530D" w:rsidR="0031390B" w:rsidRPr="00A051D5" w:rsidRDefault="0031390B" w:rsidP="0031390B">
      <w:pPr>
        <w:pStyle w:val="Heading4"/>
        <w:rPr>
          <w:color w:val="028090"/>
        </w:rPr>
      </w:pPr>
      <w:r w:rsidRPr="00A051D5">
        <w:rPr>
          <w:color w:val="028090"/>
        </w:rPr>
        <w:t>InterTribal Council of Arizona Wastewater Certification Project</w:t>
      </w:r>
    </w:p>
    <w:p w14:paraId="2E651441" w14:textId="1D17B5B1" w:rsidR="009E309E" w:rsidRPr="00A051D5" w:rsidRDefault="0077599A" w:rsidP="00116F87">
      <w:pPr>
        <w:ind w:left="360"/>
      </w:pPr>
      <w:r>
        <w:t>EPA</w:t>
      </w:r>
      <w:r w:rsidR="009E309E" w:rsidRPr="00A051D5">
        <w:t xml:space="preserve"> </w:t>
      </w:r>
      <w:r w:rsidR="00063435" w:rsidRPr="00A051D5">
        <w:t xml:space="preserve">has committed to </w:t>
      </w:r>
      <w:r w:rsidR="009E309E" w:rsidRPr="00A051D5">
        <w:t xml:space="preserve">participate in </w:t>
      </w:r>
      <w:r w:rsidR="00D65969">
        <w:t xml:space="preserve">a </w:t>
      </w:r>
      <w:r w:rsidR="009E309E" w:rsidRPr="00A051D5">
        <w:t xml:space="preserve">technical </w:t>
      </w:r>
      <w:r w:rsidR="00D65969">
        <w:t>assessment</w:t>
      </w:r>
      <w:r w:rsidR="00D65969" w:rsidRPr="00A051D5">
        <w:t xml:space="preserve"> </w:t>
      </w:r>
      <w:r w:rsidR="009E309E" w:rsidRPr="00A051D5">
        <w:t xml:space="preserve">with the </w:t>
      </w:r>
      <w:r w:rsidR="0060355E" w:rsidRPr="00A051D5">
        <w:t xml:space="preserve">InterTribal Council of Arizona </w:t>
      </w:r>
      <w:r w:rsidR="00267FA4">
        <w:t xml:space="preserve">(ITCA) </w:t>
      </w:r>
      <w:r w:rsidR="009E309E" w:rsidRPr="00A051D5">
        <w:t xml:space="preserve">on a </w:t>
      </w:r>
      <w:r w:rsidR="00E13B55">
        <w:t>t</w:t>
      </w:r>
      <w:r w:rsidR="009E309E" w:rsidRPr="00A051D5">
        <w:t xml:space="preserve">ribal wastewater operator </w:t>
      </w:r>
      <w:r w:rsidR="0060355E" w:rsidRPr="00A051D5">
        <w:t>certification project</w:t>
      </w:r>
      <w:r w:rsidR="00AA32D8" w:rsidRPr="00A051D5">
        <w:t>.</w:t>
      </w:r>
      <w:r>
        <w:t xml:space="preserve"> The assessment aims to refine a test to measure a tribal wastewater operator’s knowledge of the federal rules and regulations that pertain to the operation and maintenance of wastewater collection systems and wastewater treatment facilities. The single 40-question, multiple choice, open-book exam will be administered in addition to or alongside the standardized Operator Certification Exams for credentialing of Wastewater Collection System Operators and Wastewater Treatment Facility Operators by ITCA. EPA and ITCA aim to develop and publish the updated test in 2021.</w:t>
      </w:r>
    </w:p>
    <w:p w14:paraId="29B78317" w14:textId="249E996B" w:rsidR="00D2461C" w:rsidRPr="00A051D5" w:rsidRDefault="0031390B" w:rsidP="0031390B">
      <w:pPr>
        <w:pStyle w:val="Heading4"/>
        <w:rPr>
          <w:color w:val="028090"/>
        </w:rPr>
      </w:pPr>
      <w:r w:rsidRPr="00A051D5">
        <w:rPr>
          <w:color w:val="028090"/>
        </w:rPr>
        <w:t>Tribal Drinking Water Certification Programs</w:t>
      </w:r>
    </w:p>
    <w:p w14:paraId="15DE2CC3" w14:textId="351B4D06" w:rsidR="00CC0981" w:rsidRPr="00A051D5" w:rsidRDefault="0077599A" w:rsidP="0031390B">
      <w:pPr>
        <w:ind w:left="360"/>
      </w:pPr>
      <w:r>
        <w:t>EPA</w:t>
      </w:r>
      <w:r w:rsidR="00AA32D8" w:rsidRPr="00A051D5">
        <w:t xml:space="preserve"> will support i</w:t>
      </w:r>
      <w:r w:rsidR="0060355E" w:rsidRPr="00A051D5">
        <w:t>ncrease</w:t>
      </w:r>
      <w:r w:rsidR="00AA32D8" w:rsidRPr="00A051D5">
        <w:t>d</w:t>
      </w:r>
      <w:r w:rsidR="0060355E" w:rsidRPr="00A051D5">
        <w:t xml:space="preserve"> certification of water operators at tribal drinking water systems through enhanced use of tribal drinking water certification programs.</w:t>
      </w:r>
      <w:r w:rsidR="00802FF8" w:rsidRPr="00A051D5">
        <w:t xml:space="preserve"> </w:t>
      </w:r>
    </w:p>
    <w:p w14:paraId="2BDB9B61" w14:textId="7366B438" w:rsidR="0060355E" w:rsidRPr="00A051D5" w:rsidRDefault="00D479D3" w:rsidP="00B0089A">
      <w:pPr>
        <w:pStyle w:val="Heading2"/>
      </w:pPr>
      <w:bookmarkStart w:id="106" w:name="_Toc23332446"/>
      <w:bookmarkStart w:id="107" w:name="_Toc24099295"/>
      <w:bookmarkStart w:id="108" w:name="_Toc32212196"/>
      <w:bookmarkStart w:id="109" w:name="_Toc42853623"/>
      <w:bookmarkEnd w:id="105"/>
      <w:r w:rsidRPr="00A051D5">
        <w:lastRenderedPageBreak/>
        <w:t>2.</w:t>
      </w:r>
      <w:r w:rsidR="000341E5" w:rsidRPr="00A051D5">
        <w:t>3</w:t>
      </w:r>
      <w:r w:rsidRPr="00A051D5">
        <w:t xml:space="preserve"> </w:t>
      </w:r>
      <w:r w:rsidR="0077599A">
        <w:t>EPA</w:t>
      </w:r>
      <w:r w:rsidR="008D6D36" w:rsidRPr="00A051D5">
        <w:t>’s Workforce Collaboration with States</w:t>
      </w:r>
      <w:bookmarkEnd w:id="106"/>
      <w:bookmarkEnd w:id="107"/>
      <w:bookmarkEnd w:id="108"/>
      <w:bookmarkEnd w:id="109"/>
      <w:r w:rsidR="0060355E" w:rsidRPr="00A051D5">
        <w:t xml:space="preserve"> </w:t>
      </w:r>
    </w:p>
    <w:p w14:paraId="0161572B" w14:textId="1D66EC84" w:rsidR="0097666E" w:rsidRPr="00A051D5" w:rsidRDefault="00836F7C" w:rsidP="00B9278E">
      <w:r w:rsidRPr="00A051D5">
        <w:t xml:space="preserve">In their role as co-regulators under the Clean Water and Safe Drinking Water Acts, states </w:t>
      </w:r>
      <w:r w:rsidR="002539F7">
        <w:t>have primary responsibility to ensure that</w:t>
      </w:r>
      <w:r w:rsidRPr="00A051D5">
        <w:t xml:space="preserve"> water operators have</w:t>
      </w:r>
      <w:r w:rsidR="003B77A1" w:rsidRPr="00A051D5">
        <w:t xml:space="preserve"> </w:t>
      </w:r>
      <w:r w:rsidRPr="00A051D5">
        <w:t xml:space="preserve">the training and credentials </w:t>
      </w:r>
      <w:r w:rsidR="009A19B5">
        <w:t xml:space="preserve">necessary </w:t>
      </w:r>
      <w:r w:rsidRPr="00A051D5">
        <w:t>to operate and maintain water and wastewater systems.</w:t>
      </w:r>
      <w:r w:rsidR="003B77A1" w:rsidRPr="00A051D5">
        <w:t xml:space="preserve"> </w:t>
      </w:r>
      <w:r w:rsidRPr="00A051D5">
        <w:t>EPA works closely with states and other partners in this area</w:t>
      </w:r>
      <w:r w:rsidR="00AA32D8" w:rsidRPr="00A051D5">
        <w:t xml:space="preserve">. </w:t>
      </w:r>
    </w:p>
    <w:p w14:paraId="1946AE05" w14:textId="77777777" w:rsidR="0031390B" w:rsidRPr="00A051D5" w:rsidRDefault="0031390B" w:rsidP="00811D3F">
      <w:pPr>
        <w:pStyle w:val="Heading4"/>
        <w:rPr>
          <w:color w:val="028090"/>
        </w:rPr>
      </w:pPr>
      <w:r w:rsidRPr="00A051D5">
        <w:rPr>
          <w:color w:val="028090"/>
        </w:rPr>
        <w:t xml:space="preserve">Operator Certification National Workshop </w:t>
      </w:r>
    </w:p>
    <w:p w14:paraId="53F553C5" w14:textId="35A69D2F" w:rsidR="00D2461C" w:rsidRPr="00A051D5" w:rsidRDefault="0077599A" w:rsidP="00811D3F">
      <w:pPr>
        <w:ind w:left="360"/>
      </w:pPr>
      <w:r>
        <w:t>EPA</w:t>
      </w:r>
      <w:r w:rsidR="00836F7C" w:rsidRPr="00A051D5">
        <w:t xml:space="preserve"> </w:t>
      </w:r>
      <w:r w:rsidR="001E292A">
        <w:t>has postponed the 2020 in-person Capacity Development and Operator Certification National Workshop until 2021. However, EPA host</w:t>
      </w:r>
      <w:r w:rsidR="00135414">
        <w:t>ed</w:t>
      </w:r>
      <w:r w:rsidR="001E292A">
        <w:t xml:space="preserve"> a series of virtual workshop sessions in August 2020 with presentations and discussions on capacity building and compliance for disadvantaged systems, use of asset management for financial resilience, and adaptive training, testing, and hiring techniques. </w:t>
      </w:r>
      <w:r w:rsidR="00364B55">
        <w:t xml:space="preserve">These virtual sessions will enhance the in-person workshop </w:t>
      </w:r>
      <w:r w:rsidR="000A5F9B">
        <w:t>scheduled for</w:t>
      </w:r>
      <w:r w:rsidR="00364B55">
        <w:t xml:space="preserve"> 2021.</w:t>
      </w:r>
    </w:p>
    <w:p w14:paraId="4AB6E5BA" w14:textId="203132F0" w:rsidR="00130EC0" w:rsidRDefault="0077759B" w:rsidP="00811D3F">
      <w:pPr>
        <w:pStyle w:val="Heading4"/>
        <w:rPr>
          <w:color w:val="028090"/>
        </w:rPr>
      </w:pPr>
      <w:r>
        <w:rPr>
          <w:color w:val="028090"/>
        </w:rPr>
        <w:t xml:space="preserve">Facilitate Discussions and </w:t>
      </w:r>
      <w:r w:rsidR="00130EC0" w:rsidRPr="00A051D5">
        <w:rPr>
          <w:color w:val="028090"/>
        </w:rPr>
        <w:t>Build</w:t>
      </w:r>
      <w:r w:rsidR="00811D3F" w:rsidRPr="00A051D5">
        <w:rPr>
          <w:color w:val="028090"/>
        </w:rPr>
        <w:t xml:space="preserve"> </w:t>
      </w:r>
      <w:r w:rsidR="00130EC0" w:rsidRPr="00A051D5">
        <w:rPr>
          <w:color w:val="028090"/>
        </w:rPr>
        <w:t xml:space="preserve">Awareness </w:t>
      </w:r>
      <w:r w:rsidR="00811D3F" w:rsidRPr="00A051D5">
        <w:rPr>
          <w:color w:val="028090"/>
        </w:rPr>
        <w:t xml:space="preserve">at </w:t>
      </w:r>
      <w:r w:rsidR="004635B6">
        <w:rPr>
          <w:color w:val="028090"/>
        </w:rPr>
        <w:t xml:space="preserve">the </w:t>
      </w:r>
      <w:r w:rsidR="00130EC0" w:rsidRPr="00A051D5">
        <w:rPr>
          <w:color w:val="028090"/>
        </w:rPr>
        <w:t xml:space="preserve">State Level </w:t>
      </w:r>
    </w:p>
    <w:p w14:paraId="1A7BF410" w14:textId="53E8DF9A" w:rsidR="00FB539F" w:rsidRDefault="00FB539F" w:rsidP="004A0865">
      <w:pPr>
        <w:ind w:left="360"/>
      </w:pPr>
      <w:r>
        <w:t>EPA</w:t>
      </w:r>
      <w:r w:rsidRPr="00A051D5">
        <w:t xml:space="preserve"> will</w:t>
      </w:r>
      <w:r>
        <w:t xml:space="preserve"> continue to</w:t>
      </w:r>
      <w:r w:rsidRPr="00A051D5">
        <w:t xml:space="preserve"> collaborate</w:t>
      </w:r>
      <w:r>
        <w:t xml:space="preserve"> and facilitate discussions</w:t>
      </w:r>
      <w:r w:rsidRPr="00A051D5">
        <w:t xml:space="preserve"> with state associations on water workforce </w:t>
      </w:r>
      <w:r>
        <w:t xml:space="preserve">and operator certification </w:t>
      </w:r>
      <w:r w:rsidRPr="00A051D5">
        <w:t>issues</w:t>
      </w:r>
      <w:r>
        <w:t>, and also participate on committees and workgroups focused on workforce development.</w:t>
      </w:r>
      <w:r w:rsidRPr="00A051D5">
        <w:t xml:space="preserve"> </w:t>
      </w:r>
      <w:r>
        <w:t>EPA</w:t>
      </w:r>
      <w:r w:rsidRPr="00A051D5">
        <w:t xml:space="preserve"> will work with states and others to help build awareness by utilities of the roles and opportunities available through other </w:t>
      </w:r>
      <w:r w:rsidR="009930E9">
        <w:t>f</w:t>
      </w:r>
      <w:r w:rsidR="009930E9" w:rsidRPr="00A051D5">
        <w:t xml:space="preserve">ederal </w:t>
      </w:r>
      <w:r w:rsidRPr="00A051D5">
        <w:t>agencies and other organizations like the State and Local Workforce Boards.</w:t>
      </w:r>
      <w:r>
        <w:t xml:space="preserve"> In September 2020</w:t>
      </w:r>
      <w:r w:rsidR="00607C43">
        <w:t>,</w:t>
      </w:r>
      <w:r>
        <w:t xml:space="preserve"> EPA </w:t>
      </w:r>
      <w:r w:rsidR="00435DAA">
        <w:t>facilitated</w:t>
      </w:r>
      <w:r>
        <w:t xml:space="preserve"> and host</w:t>
      </w:r>
      <w:r w:rsidR="00435DAA">
        <w:t>ed</w:t>
      </w:r>
      <w:r>
        <w:t xml:space="preserve"> a webinar featuring speakers from the National Association of Workforce Boards to help inform states and utilities about how workforce boards can help them achieve their water workforce development goals.</w:t>
      </w:r>
    </w:p>
    <w:p w14:paraId="20CE3968" w14:textId="5139F85E" w:rsidR="00FB539F" w:rsidRPr="00FB539F" w:rsidRDefault="00FB539F" w:rsidP="00FB539F"/>
    <w:p w14:paraId="643C9300" w14:textId="376DD082" w:rsidR="00697E13" w:rsidRPr="00A051D5" w:rsidRDefault="00697E13" w:rsidP="0060355E">
      <w:pPr>
        <w:sectPr w:rsidR="00697E13" w:rsidRPr="00A051D5" w:rsidSect="007B7895">
          <w:pgSz w:w="12240" w:h="15840"/>
          <w:pgMar w:top="1080" w:right="1080" w:bottom="1440" w:left="1080" w:header="720" w:footer="720" w:gutter="0"/>
          <w:cols w:space="720"/>
          <w:docGrid w:linePitch="360"/>
        </w:sectPr>
      </w:pPr>
    </w:p>
    <w:p w14:paraId="177340AA" w14:textId="2BF571BF" w:rsidR="000967FD" w:rsidRPr="00A051D5" w:rsidRDefault="00FF15C1" w:rsidP="0060355E">
      <w:r w:rsidRPr="00A051D5">
        <w:rPr>
          <w:noProof/>
        </w:rPr>
        <w:lastRenderedPageBreak/>
        <w:drawing>
          <wp:anchor distT="0" distB="0" distL="114300" distR="114300" simplePos="0" relativeHeight="251641344" behindDoc="1" locked="0" layoutInCell="1" allowOverlap="1" wp14:anchorId="02197F56" wp14:editId="7DC0DAEE">
            <wp:simplePos x="0" y="0"/>
            <wp:positionH relativeFrom="column">
              <wp:posOffset>-685800</wp:posOffset>
            </wp:positionH>
            <wp:positionV relativeFrom="paragraph">
              <wp:posOffset>-685800</wp:posOffset>
            </wp:positionV>
            <wp:extent cx="7768802" cy="3466769"/>
            <wp:effectExtent l="0" t="0" r="3810" b="63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1.png"/>
                    <pic:cNvPicPr/>
                  </pic:nvPicPr>
                  <pic:blipFill rotWithShape="1">
                    <a:blip r:embed="rId64">
                      <a:extLst>
                        <a:ext uri="{28A0092B-C50C-407E-A947-70E740481C1C}">
                          <a14:useLocalDpi xmlns:a14="http://schemas.microsoft.com/office/drawing/2010/main" val="0"/>
                        </a:ext>
                      </a:extLst>
                    </a:blip>
                    <a:srcRect b="15710"/>
                    <a:stretch/>
                  </pic:blipFill>
                  <pic:spPr bwMode="auto">
                    <a:xfrm>
                      <a:off x="0" y="0"/>
                      <a:ext cx="7770000" cy="346730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992C19" w14:textId="7A08F8B6" w:rsidR="0060355E" w:rsidRPr="00A051D5" w:rsidRDefault="0060355E" w:rsidP="00B0089A">
      <w:pPr>
        <w:pStyle w:val="Heading1"/>
        <w:rPr>
          <w:szCs w:val="24"/>
        </w:rPr>
      </w:pPr>
      <w:bookmarkStart w:id="110" w:name="_Toc23332447"/>
      <w:bookmarkStart w:id="111" w:name="_Toc24099296"/>
      <w:bookmarkStart w:id="112" w:name="_Toc32212197"/>
      <w:bookmarkStart w:id="113" w:name="_Toc42853624"/>
      <w:r w:rsidRPr="00A051D5">
        <w:t>3: Bolster</w:t>
      </w:r>
      <w:r w:rsidR="00B9278E" w:rsidRPr="00A051D5">
        <w:t xml:space="preserve"> </w:t>
      </w:r>
      <w:r w:rsidR="004635B6">
        <w:t xml:space="preserve">Education and </w:t>
      </w:r>
      <w:r w:rsidR="000967FD" w:rsidRPr="00A051D5">
        <w:t>O</w:t>
      </w:r>
      <w:r w:rsidR="00B9278E" w:rsidRPr="00A051D5">
        <w:t>utreach</w:t>
      </w:r>
      <w:bookmarkEnd w:id="110"/>
      <w:r w:rsidR="00AB4AFC" w:rsidRPr="00A051D5">
        <w:t>: Making Water a Career of Choice</w:t>
      </w:r>
      <w:bookmarkEnd w:id="111"/>
      <w:bookmarkEnd w:id="112"/>
      <w:bookmarkEnd w:id="113"/>
    </w:p>
    <w:p w14:paraId="4A426B97" w14:textId="2156536F" w:rsidR="004A6D79" w:rsidRPr="00A051D5" w:rsidRDefault="009321DA" w:rsidP="000967FD">
      <w:pPr>
        <w:rPr>
          <w:szCs w:val="24"/>
        </w:rPr>
      </w:pPr>
      <w:r w:rsidRPr="00A051D5">
        <w:t xml:space="preserve">Underlying </w:t>
      </w:r>
      <w:r w:rsidR="00857F81" w:rsidRPr="00A051D5">
        <w:t xml:space="preserve">all aspects of this </w:t>
      </w:r>
      <w:r w:rsidR="00DD3CC8">
        <w:t>Initiative</w:t>
      </w:r>
      <w:r w:rsidR="00857F81" w:rsidRPr="00A051D5">
        <w:t xml:space="preserve"> is the need to build a pipeline of future </w:t>
      </w:r>
      <w:r w:rsidR="00A128AF" w:rsidRPr="00A051D5">
        <w:t>water protection specialists</w:t>
      </w:r>
      <w:r w:rsidR="00A2187C" w:rsidRPr="00A051D5">
        <w:t>.</w:t>
      </w:r>
      <w:r w:rsidR="00803E67" w:rsidRPr="00A051D5">
        <w:t xml:space="preserve"> </w:t>
      </w:r>
      <w:r w:rsidR="000D394A" w:rsidRPr="00A051D5">
        <w:t xml:space="preserve">Water </w:t>
      </w:r>
      <w:r w:rsidR="008C720B">
        <w:t xml:space="preserve">sector </w:t>
      </w:r>
      <w:r w:rsidR="000D394A" w:rsidRPr="00A051D5">
        <w:t xml:space="preserve">jobs provide competitive wages, reliable employment and a way to truly make a difference in communities by protecting public health and the environment. </w:t>
      </w:r>
      <w:r w:rsidR="00857F81" w:rsidRPr="00A051D5">
        <w:t xml:space="preserve">However, many individuals are simply not aware of the value and opportunities for a career in </w:t>
      </w:r>
      <w:r w:rsidR="00E43B26">
        <w:t xml:space="preserve">the </w:t>
      </w:r>
      <w:r w:rsidR="00857F81" w:rsidRPr="00A051D5">
        <w:t>water</w:t>
      </w:r>
      <w:r w:rsidR="00E43B26">
        <w:t xml:space="preserve"> workforce</w:t>
      </w:r>
      <w:r w:rsidR="00857F81" w:rsidRPr="00A051D5">
        <w:t>.</w:t>
      </w:r>
      <w:r w:rsidR="004007F2" w:rsidRPr="00A051D5">
        <w:t xml:space="preserve"> Developing the next generation of water protection specialists requires early engagement of America’s youth to promote awareness of the promising career opportunities available in the water </w:t>
      </w:r>
      <w:r w:rsidR="00A37404" w:rsidRPr="00A051D5">
        <w:t>sector</w:t>
      </w:r>
      <w:r w:rsidR="004007F2" w:rsidRPr="00A051D5">
        <w:t>.</w:t>
      </w:r>
      <w:r w:rsidR="00857F81" w:rsidRPr="00A051D5">
        <w:t xml:space="preserve"> </w:t>
      </w:r>
      <w:r w:rsidR="0063507A" w:rsidRPr="00A051D5">
        <w:t>Many community and educational programs</w:t>
      </w:r>
      <w:r w:rsidR="008108BA" w:rsidRPr="00A051D5">
        <w:t xml:space="preserve"> as well as academic institutions </w:t>
      </w:r>
      <w:r w:rsidR="00DF34DE" w:rsidRPr="00A051D5">
        <w:t>have</w:t>
      </w:r>
      <w:r w:rsidR="0063507A" w:rsidRPr="00A051D5">
        <w:t xml:space="preserve"> </w:t>
      </w:r>
      <w:r w:rsidR="008108BA" w:rsidRPr="00A051D5">
        <w:t xml:space="preserve">the capacity </w:t>
      </w:r>
      <w:r w:rsidR="0063507A" w:rsidRPr="00A051D5">
        <w:t>to connect youth and others to employment opportunities.</w:t>
      </w:r>
      <w:r w:rsidR="003B77A1" w:rsidRPr="00A051D5">
        <w:t xml:space="preserve"> </w:t>
      </w:r>
      <w:r w:rsidR="008108BA" w:rsidRPr="00A051D5">
        <w:t xml:space="preserve">We must strengthen our partnerships with these organizations and tap into their expertise. </w:t>
      </w:r>
      <w:r w:rsidR="004B7B72" w:rsidRPr="00A051D5">
        <w:t xml:space="preserve">The sections below summarize actions </w:t>
      </w:r>
      <w:r w:rsidR="0077599A">
        <w:t>EPA</w:t>
      </w:r>
      <w:r w:rsidR="004B7B72" w:rsidRPr="00A051D5">
        <w:t xml:space="preserve"> and other partners will take to reach schools, students, and teachers to support innovative community partnerships and to increase representation and diversity in the water sector.</w:t>
      </w:r>
    </w:p>
    <w:p w14:paraId="406E5381" w14:textId="1E37F908" w:rsidR="00B01374" w:rsidRPr="002A590F" w:rsidRDefault="00B01374" w:rsidP="00B01374">
      <w:pPr>
        <w:pStyle w:val="Heading2"/>
      </w:pPr>
      <w:bookmarkStart w:id="114" w:name="_Toc32212198"/>
      <w:bookmarkStart w:id="115" w:name="_Toc42853625"/>
      <w:bookmarkStart w:id="116" w:name="_Toc23332448"/>
      <w:bookmarkStart w:id="117" w:name="_Toc24099297"/>
      <w:r w:rsidRPr="002A590F">
        <w:t>3.</w:t>
      </w:r>
      <w:r>
        <w:t>1</w:t>
      </w:r>
      <w:r w:rsidRPr="002A590F">
        <w:t xml:space="preserve"> </w:t>
      </w:r>
      <w:r>
        <w:t>Administer New W</w:t>
      </w:r>
      <w:r w:rsidRPr="002A590F">
        <w:t>orkforce Grant Program</w:t>
      </w:r>
      <w:bookmarkEnd w:id="114"/>
      <w:bookmarkEnd w:id="115"/>
    </w:p>
    <w:p w14:paraId="638658B3" w14:textId="4E059600" w:rsidR="00B01374" w:rsidRPr="00A43E84" w:rsidRDefault="00B01374" w:rsidP="00B01374">
      <w:pPr>
        <w:pStyle w:val="Heading3"/>
      </w:pPr>
      <w:bookmarkStart w:id="118" w:name="_Toc32212675"/>
      <w:bookmarkStart w:id="119" w:name="_Toc32242407"/>
      <w:bookmarkStart w:id="120" w:name="_Toc32232006"/>
      <w:bookmarkStart w:id="121" w:name="_Toc42853626"/>
      <w:r>
        <w:t>Prepare to Implement AWIA-authorized Workforce Grant Program</w:t>
      </w:r>
      <w:bookmarkEnd w:id="118"/>
      <w:bookmarkEnd w:id="119"/>
      <w:bookmarkEnd w:id="120"/>
      <w:bookmarkEnd w:id="121"/>
    </w:p>
    <w:p w14:paraId="6A8F9BDE" w14:textId="17C5F8BF" w:rsidR="00B01374" w:rsidRPr="00355161" w:rsidRDefault="00B01374" w:rsidP="00B01374">
      <w:pPr>
        <w:pStyle w:val="Heading2"/>
        <w:rPr>
          <w:b w:val="0"/>
          <w:color w:val="auto"/>
          <w:sz w:val="22"/>
          <w:szCs w:val="22"/>
        </w:rPr>
      </w:pPr>
      <w:bookmarkStart w:id="122" w:name="_Toc32242408"/>
      <w:bookmarkStart w:id="123" w:name="_Toc32232007"/>
      <w:bookmarkStart w:id="124" w:name="_Toc42853627"/>
      <w:bookmarkStart w:id="125" w:name="_Toc32212199"/>
      <w:bookmarkStart w:id="126" w:name="_Toc32212676"/>
      <w:r w:rsidRPr="00355161">
        <w:rPr>
          <w:b w:val="0"/>
          <w:color w:val="auto"/>
          <w:sz w:val="22"/>
          <w:szCs w:val="22"/>
        </w:rPr>
        <w:t xml:space="preserve">In 2020, </w:t>
      </w:r>
      <w:r w:rsidR="0077599A">
        <w:rPr>
          <w:b w:val="0"/>
          <w:color w:val="auto"/>
          <w:sz w:val="22"/>
          <w:szCs w:val="22"/>
        </w:rPr>
        <w:t>EPA</w:t>
      </w:r>
      <w:r w:rsidRPr="00355161">
        <w:rPr>
          <w:b w:val="0"/>
          <w:color w:val="auto"/>
          <w:sz w:val="22"/>
          <w:szCs w:val="22"/>
        </w:rPr>
        <w:t xml:space="preserve"> is investing $1 million to implement a new grant program authorized under</w:t>
      </w:r>
      <w:r w:rsidR="003928BB">
        <w:rPr>
          <w:b w:val="0"/>
          <w:color w:val="auto"/>
          <w:sz w:val="22"/>
          <w:szCs w:val="22"/>
        </w:rPr>
        <w:t xml:space="preserve"> America’s Water Infrastructure Act</w:t>
      </w:r>
      <w:r w:rsidRPr="00355161">
        <w:rPr>
          <w:b w:val="0"/>
          <w:color w:val="auto"/>
          <w:sz w:val="22"/>
          <w:szCs w:val="22"/>
        </w:rPr>
        <w:t xml:space="preserve"> </w:t>
      </w:r>
      <w:r w:rsidR="003928BB">
        <w:rPr>
          <w:b w:val="0"/>
          <w:color w:val="auto"/>
          <w:sz w:val="22"/>
          <w:szCs w:val="22"/>
        </w:rPr>
        <w:t>(</w:t>
      </w:r>
      <w:r w:rsidRPr="00355161">
        <w:rPr>
          <w:b w:val="0"/>
          <w:color w:val="auto"/>
          <w:sz w:val="22"/>
          <w:szCs w:val="22"/>
        </w:rPr>
        <w:t>AWIA</w:t>
      </w:r>
      <w:r w:rsidR="003928BB">
        <w:rPr>
          <w:b w:val="0"/>
          <w:color w:val="auto"/>
          <w:sz w:val="22"/>
          <w:szCs w:val="22"/>
        </w:rPr>
        <w:t>)</w:t>
      </w:r>
      <w:r w:rsidRPr="00355161">
        <w:rPr>
          <w:b w:val="0"/>
          <w:color w:val="auto"/>
          <w:sz w:val="22"/>
          <w:szCs w:val="22"/>
        </w:rPr>
        <w:t xml:space="preserve"> in 2018. The program is designed to support water workforce education, training, and diversity by various organizations. Potential grant recipients include nonprofit professionals, </w:t>
      </w:r>
      <w:r w:rsidR="00C57C3E">
        <w:rPr>
          <w:b w:val="0"/>
          <w:color w:val="auto"/>
          <w:sz w:val="22"/>
          <w:szCs w:val="22"/>
        </w:rPr>
        <w:t xml:space="preserve">nonprofit </w:t>
      </w:r>
      <w:r w:rsidRPr="00355161">
        <w:rPr>
          <w:b w:val="0"/>
          <w:color w:val="auto"/>
          <w:sz w:val="22"/>
          <w:szCs w:val="22"/>
        </w:rPr>
        <w:t>service organizations,</w:t>
      </w:r>
      <w:r w:rsidR="00C57C3E">
        <w:rPr>
          <w:b w:val="0"/>
          <w:color w:val="auto"/>
          <w:sz w:val="22"/>
          <w:szCs w:val="22"/>
        </w:rPr>
        <w:t xml:space="preserve"> nonprofit</w:t>
      </w:r>
      <w:r w:rsidRPr="00355161">
        <w:rPr>
          <w:b w:val="0"/>
          <w:color w:val="auto"/>
          <w:sz w:val="22"/>
          <w:szCs w:val="22"/>
        </w:rPr>
        <w:t xml:space="preserve"> labor organizations, </w:t>
      </w:r>
      <w:r w:rsidR="00C57C3E">
        <w:rPr>
          <w:b w:val="0"/>
          <w:color w:val="auto"/>
          <w:sz w:val="22"/>
          <w:szCs w:val="22"/>
        </w:rPr>
        <w:t xml:space="preserve">nonprofit </w:t>
      </w:r>
      <w:r w:rsidRPr="00355161">
        <w:rPr>
          <w:b w:val="0"/>
          <w:color w:val="auto"/>
          <w:sz w:val="22"/>
          <w:szCs w:val="22"/>
        </w:rPr>
        <w:t xml:space="preserve">community colleges, institutions of higher education, and other </w:t>
      </w:r>
      <w:r w:rsidR="00C57C3E">
        <w:rPr>
          <w:b w:val="0"/>
          <w:color w:val="auto"/>
          <w:sz w:val="22"/>
          <w:szCs w:val="22"/>
        </w:rPr>
        <w:t xml:space="preserve">nonprofit </w:t>
      </w:r>
      <w:r w:rsidRPr="00355161">
        <w:rPr>
          <w:b w:val="0"/>
          <w:color w:val="auto"/>
          <w:sz w:val="22"/>
          <w:szCs w:val="22"/>
        </w:rPr>
        <w:t>training and educational institutions.</w:t>
      </w:r>
      <w:bookmarkEnd w:id="122"/>
      <w:bookmarkEnd w:id="123"/>
      <w:bookmarkEnd w:id="124"/>
      <w:r w:rsidRPr="00355161">
        <w:rPr>
          <w:b w:val="0"/>
          <w:color w:val="auto"/>
          <w:sz w:val="22"/>
          <w:szCs w:val="22"/>
        </w:rPr>
        <w:t xml:space="preserve"> </w:t>
      </w:r>
      <w:bookmarkEnd w:id="125"/>
      <w:bookmarkEnd w:id="126"/>
    </w:p>
    <w:p w14:paraId="09DC30A9" w14:textId="37005E26" w:rsidR="00662015" w:rsidRPr="00A051D5" w:rsidRDefault="0060355E" w:rsidP="00355161">
      <w:pPr>
        <w:pStyle w:val="Heading2"/>
        <w:rPr>
          <w:szCs w:val="24"/>
        </w:rPr>
      </w:pPr>
      <w:bookmarkStart w:id="127" w:name="_Toc32212200"/>
      <w:bookmarkStart w:id="128" w:name="_Toc42853628"/>
      <w:r w:rsidRPr="00A051D5">
        <w:t>3.</w:t>
      </w:r>
      <w:r w:rsidR="00B01374">
        <w:t>2</w:t>
      </w:r>
      <w:r w:rsidRPr="00A051D5">
        <w:t xml:space="preserve"> Engage </w:t>
      </w:r>
      <w:r w:rsidR="00FC422E" w:rsidRPr="00A051D5">
        <w:t>S</w:t>
      </w:r>
      <w:r w:rsidRPr="00A051D5">
        <w:t xml:space="preserve">chools and </w:t>
      </w:r>
      <w:r w:rsidR="0073534C" w:rsidRPr="00A051D5">
        <w:t>E</w:t>
      </w:r>
      <w:r w:rsidRPr="00A051D5">
        <w:t xml:space="preserve">ducational </w:t>
      </w:r>
      <w:r w:rsidR="00FC422E" w:rsidRPr="00A051D5">
        <w:t>O</w:t>
      </w:r>
      <w:r w:rsidRPr="00A051D5">
        <w:t xml:space="preserve">rganizations to </w:t>
      </w:r>
      <w:r w:rsidR="00FC422E" w:rsidRPr="00A051D5">
        <w:t>B</w:t>
      </w:r>
      <w:r w:rsidRPr="00A051D5">
        <w:t xml:space="preserve">olster </w:t>
      </w:r>
      <w:r w:rsidR="00FC422E" w:rsidRPr="00A051D5">
        <w:t>S</w:t>
      </w:r>
      <w:r w:rsidRPr="00A051D5">
        <w:t xml:space="preserve">tudent </w:t>
      </w:r>
      <w:r w:rsidR="00FC422E" w:rsidRPr="00A051D5">
        <w:t>A</w:t>
      </w:r>
      <w:r w:rsidRPr="00A051D5">
        <w:t>wareness</w:t>
      </w:r>
      <w:bookmarkEnd w:id="116"/>
      <w:bookmarkEnd w:id="117"/>
      <w:bookmarkEnd w:id="127"/>
      <w:bookmarkEnd w:id="128"/>
      <w:r w:rsidRPr="00A051D5">
        <w:t xml:space="preserve"> </w:t>
      </w:r>
      <w:bookmarkStart w:id="129" w:name="_Toc23332449"/>
    </w:p>
    <w:p w14:paraId="0A10AF26" w14:textId="09BCE826" w:rsidR="0060355E" w:rsidRPr="00A051D5" w:rsidRDefault="0060355E" w:rsidP="00F269C6">
      <w:pPr>
        <w:pStyle w:val="Heading3"/>
      </w:pPr>
      <w:bookmarkStart w:id="130" w:name="_Toc31201226"/>
      <w:bookmarkStart w:id="131" w:name="_Toc32212678"/>
      <w:bookmarkStart w:id="132" w:name="_Toc32242410"/>
      <w:bookmarkStart w:id="133" w:name="_Toc32232009"/>
      <w:bookmarkStart w:id="134" w:name="_Toc42853629"/>
      <w:r w:rsidRPr="00A051D5">
        <w:t>Promoting Water Careers through School Career Day Events</w:t>
      </w:r>
      <w:bookmarkEnd w:id="129"/>
      <w:bookmarkEnd w:id="130"/>
      <w:bookmarkEnd w:id="131"/>
      <w:bookmarkEnd w:id="132"/>
      <w:bookmarkEnd w:id="133"/>
      <w:bookmarkEnd w:id="134"/>
    </w:p>
    <w:p w14:paraId="26EA5DD3" w14:textId="24A0FB7E" w:rsidR="003D7680" w:rsidRDefault="0077599A" w:rsidP="003D7680">
      <w:pPr>
        <w:spacing w:after="0" w:line="240" w:lineRule="auto"/>
      </w:pPr>
      <w:r>
        <w:t>EPA</w:t>
      </w:r>
      <w:r w:rsidR="00087F87" w:rsidRPr="00A051D5">
        <w:t xml:space="preserve"> </w:t>
      </w:r>
      <w:r w:rsidR="00AB4C1E" w:rsidRPr="00A051D5">
        <w:t xml:space="preserve">is committed to </w:t>
      </w:r>
      <w:r w:rsidR="005B52C5">
        <w:t xml:space="preserve">engaging </w:t>
      </w:r>
      <w:r w:rsidR="00FC4AE2" w:rsidRPr="00A051D5">
        <w:t>the next generation of leaders</w:t>
      </w:r>
      <w:r w:rsidR="00B81FB5" w:rsidRPr="00A051D5">
        <w:t>, including school-aged youth</w:t>
      </w:r>
      <w:r w:rsidR="00087F87" w:rsidRPr="00A051D5">
        <w:t>.</w:t>
      </w:r>
    </w:p>
    <w:p w14:paraId="32856B27" w14:textId="526A39C4" w:rsidR="00FE23A3" w:rsidRPr="00067CDF" w:rsidRDefault="003D7680" w:rsidP="003D7680">
      <w:pPr>
        <w:pStyle w:val="ListParagraph"/>
        <w:numPr>
          <w:ilvl w:val="0"/>
          <w:numId w:val="19"/>
        </w:numPr>
        <w:spacing w:before="160" w:line="240" w:lineRule="auto"/>
        <w:ind w:left="360"/>
        <w:contextualSpacing w:val="0"/>
        <w:rPr>
          <w:rStyle w:val="Emphasis"/>
        </w:rPr>
      </w:pPr>
      <w:r w:rsidRPr="00067CDF">
        <w:rPr>
          <w:rStyle w:val="Emphasis"/>
        </w:rPr>
        <w:t>Promotion of Water Careers at School Events</w:t>
      </w:r>
    </w:p>
    <w:p w14:paraId="028CEE2C" w14:textId="4EDCE8BD" w:rsidR="0060355E" w:rsidRPr="003D7680" w:rsidRDefault="0077599A" w:rsidP="003D7680">
      <w:pPr>
        <w:pStyle w:val="ListParagraph"/>
        <w:spacing w:after="0" w:line="240" w:lineRule="auto"/>
        <w:ind w:left="360"/>
        <w:rPr>
          <w:rFonts w:eastAsia="Times New Roman"/>
        </w:rPr>
      </w:pPr>
      <w:r>
        <w:rPr>
          <w:rFonts w:eastAsia="Times New Roman"/>
        </w:rPr>
        <w:lastRenderedPageBreak/>
        <w:t>EPA</w:t>
      </w:r>
      <w:r w:rsidR="0073364D" w:rsidRPr="00D931C0">
        <w:rPr>
          <w:rFonts w:eastAsia="Times New Roman"/>
        </w:rPr>
        <w:t xml:space="preserve"> will be reaching out to schools to share information about the water sector and will consider coordinating a Water Career Day event in a school along with local utility personnel to promote water sector careers in </w:t>
      </w:r>
      <w:r w:rsidR="00542EBB">
        <w:rPr>
          <w:rFonts w:eastAsia="Times New Roman"/>
        </w:rPr>
        <w:t xml:space="preserve">Fall </w:t>
      </w:r>
      <w:r w:rsidR="0073364D" w:rsidRPr="00D931C0">
        <w:rPr>
          <w:rFonts w:eastAsia="Times New Roman"/>
        </w:rPr>
        <w:t>2020</w:t>
      </w:r>
      <w:r w:rsidR="00542EBB">
        <w:rPr>
          <w:rFonts w:eastAsia="Times New Roman"/>
        </w:rPr>
        <w:t xml:space="preserve"> and beyond</w:t>
      </w:r>
      <w:r w:rsidR="0073364D" w:rsidRPr="00D931C0">
        <w:rPr>
          <w:rFonts w:eastAsia="Times New Roman"/>
        </w:rPr>
        <w:t>.</w:t>
      </w:r>
    </w:p>
    <w:p w14:paraId="6C9CBDAB" w14:textId="416D1224" w:rsidR="0060355E" w:rsidRPr="00A051D5" w:rsidRDefault="0060355E" w:rsidP="00F269C6">
      <w:pPr>
        <w:pStyle w:val="Heading3"/>
      </w:pPr>
      <w:bookmarkStart w:id="135" w:name="_Toc23332451"/>
      <w:bookmarkStart w:id="136" w:name="_Toc31201228"/>
      <w:bookmarkStart w:id="137" w:name="_Toc32212680"/>
      <w:bookmarkStart w:id="138" w:name="_Toc32242412"/>
      <w:bookmarkStart w:id="139" w:name="_Toc32232011"/>
      <w:bookmarkStart w:id="140" w:name="_Toc42853630"/>
      <w:bookmarkStart w:id="141" w:name="_Hlk49172167"/>
      <w:r w:rsidRPr="00A051D5">
        <w:t xml:space="preserve">Connecting the </w:t>
      </w:r>
      <w:r w:rsidR="00D94E29" w:rsidRPr="00A051D5">
        <w:t>N</w:t>
      </w:r>
      <w:r w:rsidRPr="00A051D5">
        <w:t xml:space="preserve">ext </w:t>
      </w:r>
      <w:r w:rsidR="00D94E29" w:rsidRPr="00A051D5">
        <w:t>G</w:t>
      </w:r>
      <w:r w:rsidRPr="00A051D5">
        <w:t xml:space="preserve">eneration of </w:t>
      </w:r>
      <w:r w:rsidR="00D94E29" w:rsidRPr="00A051D5">
        <w:t>P</w:t>
      </w:r>
      <w:r w:rsidRPr="00A051D5">
        <w:t xml:space="preserve">rofessionals to the </w:t>
      </w:r>
      <w:r w:rsidR="00D94E29" w:rsidRPr="00A051D5">
        <w:t>W</w:t>
      </w:r>
      <w:r w:rsidRPr="00A051D5">
        <w:t xml:space="preserve">ater </w:t>
      </w:r>
      <w:r w:rsidR="00D94E29" w:rsidRPr="00A051D5">
        <w:t>S</w:t>
      </w:r>
      <w:r w:rsidRPr="00A051D5">
        <w:t>ector</w:t>
      </w:r>
      <w:bookmarkEnd w:id="135"/>
      <w:bookmarkEnd w:id="136"/>
      <w:bookmarkEnd w:id="137"/>
      <w:bookmarkEnd w:id="138"/>
      <w:bookmarkEnd w:id="139"/>
      <w:bookmarkEnd w:id="140"/>
      <w:r w:rsidR="003B77A1" w:rsidRPr="00A051D5">
        <w:t xml:space="preserve"> </w:t>
      </w:r>
    </w:p>
    <w:bookmarkEnd w:id="141"/>
    <w:p w14:paraId="54253DA2" w14:textId="60BBA399" w:rsidR="0060355E" w:rsidRPr="00A051D5" w:rsidRDefault="0077599A" w:rsidP="0060355E">
      <w:r>
        <w:t>EPA</w:t>
      </w:r>
      <w:r w:rsidR="007F566D" w:rsidRPr="00A051D5">
        <w:t xml:space="preserve"> is </w:t>
      </w:r>
      <w:r w:rsidR="009E635B">
        <w:t>working</w:t>
      </w:r>
      <w:r w:rsidR="007F566D" w:rsidRPr="00A051D5">
        <w:t xml:space="preserve"> t</w:t>
      </w:r>
      <w:r w:rsidR="0060355E" w:rsidRPr="00A051D5">
        <w:t>o further the goal of ensuring a strong pipeline of skilled workers in the water and wastewater utilities sector</w:t>
      </w:r>
      <w:r w:rsidR="007F566D" w:rsidRPr="00A051D5">
        <w:t>.</w:t>
      </w:r>
      <w:r w:rsidR="0060355E" w:rsidRPr="00A051D5">
        <w:t xml:space="preserve"> </w:t>
      </w:r>
    </w:p>
    <w:p w14:paraId="6251FA95" w14:textId="77777777" w:rsidR="00F400D7" w:rsidRPr="00067CDF" w:rsidRDefault="007F566D" w:rsidP="00F400D7">
      <w:pPr>
        <w:pStyle w:val="Heading4"/>
        <w:rPr>
          <w:rStyle w:val="Emphasis"/>
        </w:rPr>
      </w:pPr>
      <w:bookmarkStart w:id="142" w:name="_Toc23332452"/>
      <w:r w:rsidRPr="00067CDF">
        <w:rPr>
          <w:rStyle w:val="Emphasis"/>
        </w:rPr>
        <w:t>Interagency Working Group for Youth Programs</w:t>
      </w:r>
      <w:bookmarkEnd w:id="142"/>
      <w:r w:rsidR="00CA3ECB" w:rsidRPr="00067CDF">
        <w:rPr>
          <w:rStyle w:val="Emphasis"/>
        </w:rPr>
        <w:t xml:space="preserve"> </w:t>
      </w:r>
    </w:p>
    <w:p w14:paraId="32E63702" w14:textId="07CB90E2" w:rsidR="00093A5A" w:rsidRDefault="0077599A" w:rsidP="00F400D7">
      <w:pPr>
        <w:ind w:left="360"/>
      </w:pPr>
      <w:r>
        <w:t>EPA</w:t>
      </w:r>
      <w:r w:rsidR="0060355E" w:rsidRPr="00A051D5">
        <w:t xml:space="preserve"> will partner with the Interagency Working Group for Youth </w:t>
      </w:r>
      <w:r w:rsidR="005E7593" w:rsidRPr="00A051D5">
        <w:t>Programs</w:t>
      </w:r>
      <w:r w:rsidR="007F566D" w:rsidRPr="00A051D5">
        <w:t>.</w:t>
      </w:r>
      <w:r w:rsidR="003B77A1" w:rsidRPr="00A051D5">
        <w:t xml:space="preserve"> </w:t>
      </w:r>
      <w:r w:rsidR="007F566D" w:rsidRPr="00A051D5">
        <w:t xml:space="preserve">This program, </w:t>
      </w:r>
      <w:r w:rsidR="008F029E">
        <w:t>which</w:t>
      </w:r>
      <w:r w:rsidR="008F029E" w:rsidRPr="00A051D5">
        <w:t xml:space="preserve"> </w:t>
      </w:r>
      <w:r w:rsidR="007F566D" w:rsidRPr="00A051D5">
        <w:t>includes 20 federal departments and agencies,</w:t>
      </w:r>
      <w:r w:rsidR="0060355E" w:rsidRPr="00A051D5">
        <w:t xml:space="preserve"> promotes youth engagement with federal agencies through social media, newsletters, and other outreach campaigns. </w:t>
      </w:r>
      <w:r>
        <w:t>EPA</w:t>
      </w:r>
      <w:r w:rsidR="007F566D" w:rsidRPr="00A051D5">
        <w:t xml:space="preserve"> is </w:t>
      </w:r>
      <w:r w:rsidR="00401244">
        <w:t>developing</w:t>
      </w:r>
      <w:r w:rsidR="00165BC9">
        <w:t xml:space="preserve"> </w:t>
      </w:r>
      <w:r w:rsidR="0060355E" w:rsidRPr="00A051D5">
        <w:t xml:space="preserve">a social media challenge </w:t>
      </w:r>
      <w:r w:rsidR="00346561" w:rsidRPr="00A051D5">
        <w:t>where students</w:t>
      </w:r>
      <w:r w:rsidR="0060355E" w:rsidRPr="00A051D5">
        <w:t xml:space="preserve"> will design a quick one-minute video clip or a flyer</w:t>
      </w:r>
      <w:r w:rsidR="00346561" w:rsidRPr="00A051D5">
        <w:t xml:space="preserve"> for social media</w:t>
      </w:r>
      <w:r w:rsidR="0060355E" w:rsidRPr="00A051D5">
        <w:t xml:space="preserve"> to </w:t>
      </w:r>
      <w:r w:rsidR="00346561" w:rsidRPr="00A051D5">
        <w:t xml:space="preserve">help educate and inform other students </w:t>
      </w:r>
      <w:r w:rsidR="0060355E" w:rsidRPr="00A051D5">
        <w:t xml:space="preserve">about </w:t>
      </w:r>
      <w:r w:rsidR="00346561" w:rsidRPr="00A051D5">
        <w:t xml:space="preserve">the important and rewarding </w:t>
      </w:r>
      <w:r w:rsidR="0060355E" w:rsidRPr="00A051D5">
        <w:t xml:space="preserve">jobs in the water sector. </w:t>
      </w:r>
    </w:p>
    <w:p w14:paraId="42552EC5" w14:textId="4430E366" w:rsidR="00117FC6" w:rsidRPr="00067CDF" w:rsidRDefault="00117FC6" w:rsidP="00117FC6">
      <w:pPr>
        <w:pStyle w:val="Heading4"/>
        <w:rPr>
          <w:rStyle w:val="Emphasis"/>
        </w:rPr>
      </w:pPr>
      <w:r>
        <w:rPr>
          <w:rStyle w:val="Emphasis"/>
        </w:rPr>
        <w:t>Creating Partnerships between Communities and Educators</w:t>
      </w:r>
    </w:p>
    <w:p w14:paraId="073A077F" w14:textId="5729134B" w:rsidR="00117FC6" w:rsidRDefault="00117FC6" w:rsidP="006372D8">
      <w:pPr>
        <w:spacing w:after="0"/>
        <w:ind w:left="360"/>
      </w:pPr>
      <w:r>
        <w:t xml:space="preserve">EPA will </w:t>
      </w:r>
      <w:r w:rsidR="006A32D7">
        <w:t xml:space="preserve">continue to </w:t>
      </w:r>
      <w:r>
        <w:t xml:space="preserve">partner with communities and educators to help provide the education, training, and certifications necessary </w:t>
      </w:r>
      <w:r w:rsidR="006A32D7">
        <w:t xml:space="preserve">for students </w:t>
      </w:r>
      <w:r>
        <w:t>to enter the drinking water and wastewater sectors. These partnerships will help provide the path towards sustainable and fulfilling career opportunities for youth</w:t>
      </w:r>
      <w:r w:rsidR="006A32D7">
        <w:t>s</w:t>
      </w:r>
      <w:r>
        <w:t xml:space="preserve"> while also helping communities build sustainable drinking water and wastewater workforces. </w:t>
      </w:r>
    </w:p>
    <w:p w14:paraId="3738904A" w14:textId="1004363C" w:rsidR="00117FC6" w:rsidRDefault="00117FC6" w:rsidP="006372D8">
      <w:pPr>
        <w:spacing w:after="0"/>
        <w:ind w:left="360"/>
      </w:pPr>
    </w:p>
    <w:p w14:paraId="105244BE" w14:textId="3F66BD87" w:rsidR="0096522C" w:rsidRPr="00824D29" w:rsidRDefault="00117FC6" w:rsidP="00824D29">
      <w:pPr>
        <w:spacing w:after="0"/>
        <w:ind w:left="360"/>
      </w:pPr>
      <w:bookmarkStart w:id="143" w:name="_Hlk51359233"/>
      <w:r>
        <w:t xml:space="preserve">For example, EPA is actively coordinating to build a </w:t>
      </w:r>
      <w:r w:rsidR="00C74B14">
        <w:t xml:space="preserve">sustainable </w:t>
      </w:r>
      <w:r>
        <w:t>relationship between public high schools in the City of Flint, Michigan</w:t>
      </w:r>
      <w:r w:rsidR="006A32D7">
        <w:t>,</w:t>
      </w:r>
      <w:r>
        <w:t xml:space="preserve"> and Delta College (located in University Center, Michigan). The goal of this workforce partnership is to make students aware of post-graduation career opportunities while also helping provide a pathway to long-term careers at public water systems, such as the Flint Public Water System. Delta College and Flint are </w:t>
      </w:r>
      <w:r w:rsidR="006A32D7">
        <w:t>developing</w:t>
      </w:r>
      <w:r>
        <w:t xml:space="preserve"> a Memorandum of Understanding</w:t>
      </w:r>
      <w:r w:rsidR="003A5F70">
        <w:t xml:space="preserve"> (MOU)</w:t>
      </w:r>
      <w:r>
        <w:t xml:space="preserve"> that is expected to be in place </w:t>
      </w:r>
      <w:r w:rsidR="00E61F33">
        <w:t xml:space="preserve">in October </w:t>
      </w:r>
      <w:r>
        <w:t xml:space="preserve">2020, with college courses being </w:t>
      </w:r>
      <w:r w:rsidR="00F552CB">
        <w:t>available for</w:t>
      </w:r>
      <w:r>
        <w:t xml:space="preserve"> Flint High School students starting in early 2021. </w:t>
      </w:r>
      <w:r w:rsidR="00F552CB">
        <w:t>In addition to this partnership</w:t>
      </w:r>
      <w:r>
        <w:t xml:space="preserve"> </w:t>
      </w:r>
      <w:r w:rsidR="00F552CB">
        <w:t>resulting in the availability of</w:t>
      </w:r>
      <w:r>
        <w:t xml:space="preserve"> dual enrollment for Flint</w:t>
      </w:r>
      <w:r w:rsidR="00F552CB">
        <w:t xml:space="preserve"> High School</w:t>
      </w:r>
      <w:r>
        <w:t xml:space="preserve"> students</w:t>
      </w:r>
      <w:r w:rsidR="00F552CB">
        <w:t>, it</w:t>
      </w:r>
      <w:r w:rsidR="00C74B14">
        <w:t xml:space="preserve"> </w:t>
      </w:r>
      <w:r w:rsidR="00F552CB">
        <w:t xml:space="preserve">has also driven </w:t>
      </w:r>
      <w:r w:rsidR="0057440A">
        <w:t xml:space="preserve">these partners to </w:t>
      </w:r>
      <w:r w:rsidR="003A5F70">
        <w:t xml:space="preserve">actively </w:t>
      </w:r>
      <w:r w:rsidR="0057440A">
        <w:t xml:space="preserve">identify and create scholarship opportunities where available. </w:t>
      </w:r>
      <w:r w:rsidR="00F552CB">
        <w:t xml:space="preserve"> </w:t>
      </w:r>
      <w:r>
        <w:t xml:space="preserve"> </w:t>
      </w:r>
    </w:p>
    <w:p w14:paraId="5B5F0C7B" w14:textId="690E9B81" w:rsidR="0060355E" w:rsidRPr="00A051D5" w:rsidRDefault="0060355E" w:rsidP="00B0089A">
      <w:pPr>
        <w:pStyle w:val="Heading2"/>
      </w:pPr>
      <w:bookmarkStart w:id="144" w:name="_Toc23332453"/>
      <w:bookmarkStart w:id="145" w:name="_Toc24099298"/>
      <w:bookmarkStart w:id="146" w:name="_Toc32212201"/>
      <w:bookmarkStart w:id="147" w:name="_Toc42853631"/>
      <w:bookmarkEnd w:id="143"/>
      <w:r w:rsidRPr="00A051D5">
        <w:t>3.</w:t>
      </w:r>
      <w:r w:rsidR="00B01374">
        <w:t>3</w:t>
      </w:r>
      <w:r w:rsidRPr="00A051D5">
        <w:t xml:space="preserve"> Focus on </w:t>
      </w:r>
      <w:r w:rsidR="0046152D" w:rsidRPr="00A051D5">
        <w:t>Underserved Communitie</w:t>
      </w:r>
      <w:r w:rsidR="00FB055D" w:rsidRPr="00A051D5">
        <w:t xml:space="preserve">s and </w:t>
      </w:r>
      <w:r w:rsidR="00951E6F" w:rsidRPr="00A051D5">
        <w:t xml:space="preserve">Water </w:t>
      </w:r>
      <w:r w:rsidR="00CA3ECB" w:rsidRPr="00A051D5">
        <w:t>W</w:t>
      </w:r>
      <w:r w:rsidRPr="00A051D5">
        <w:t xml:space="preserve">orkforce </w:t>
      </w:r>
      <w:r w:rsidR="00CA3ECB" w:rsidRPr="00A051D5">
        <w:t>D</w:t>
      </w:r>
      <w:r w:rsidRPr="00A051D5">
        <w:t>iversity</w:t>
      </w:r>
      <w:bookmarkEnd w:id="144"/>
      <w:bookmarkEnd w:id="145"/>
      <w:bookmarkEnd w:id="146"/>
      <w:bookmarkEnd w:id="147"/>
    </w:p>
    <w:p w14:paraId="74A72E83" w14:textId="0105CCE8" w:rsidR="0060355E" w:rsidRPr="00A051D5" w:rsidRDefault="0060355E" w:rsidP="00F269C6">
      <w:pPr>
        <w:pStyle w:val="Heading3"/>
      </w:pPr>
      <w:bookmarkStart w:id="148" w:name="_Toc31201230"/>
      <w:bookmarkStart w:id="149" w:name="_Toc32212682"/>
      <w:bookmarkStart w:id="150" w:name="_Toc32242414"/>
      <w:bookmarkStart w:id="151" w:name="_Toc32232013"/>
      <w:bookmarkStart w:id="152" w:name="_Toc42853632"/>
      <w:bookmarkStart w:id="153" w:name="_Toc23332454"/>
      <w:r w:rsidRPr="00A051D5">
        <w:t xml:space="preserve">Promote Public Health </w:t>
      </w:r>
      <w:r w:rsidR="00AA32D8" w:rsidRPr="00A051D5">
        <w:t xml:space="preserve">and Jobs </w:t>
      </w:r>
      <w:r w:rsidRPr="00A051D5">
        <w:t xml:space="preserve">in </w:t>
      </w:r>
      <w:r w:rsidR="007742D9" w:rsidRPr="00A051D5">
        <w:t xml:space="preserve">Underserved </w:t>
      </w:r>
      <w:r w:rsidRPr="00A051D5">
        <w:t>Communities through Water Workforce Engagement</w:t>
      </w:r>
      <w:bookmarkEnd w:id="148"/>
      <w:bookmarkEnd w:id="149"/>
      <w:bookmarkEnd w:id="150"/>
      <w:bookmarkEnd w:id="151"/>
      <w:bookmarkEnd w:id="152"/>
      <w:r w:rsidRPr="00A051D5">
        <w:t xml:space="preserve"> </w:t>
      </w:r>
      <w:bookmarkEnd w:id="153"/>
    </w:p>
    <w:p w14:paraId="4CB04DD4" w14:textId="133DA7CB" w:rsidR="0060355E" w:rsidRPr="00A051D5" w:rsidRDefault="0060355E" w:rsidP="00CA3ECB">
      <w:pPr>
        <w:rPr>
          <w:szCs w:val="24"/>
        </w:rPr>
      </w:pPr>
      <w:r w:rsidRPr="00A051D5">
        <w:t>The water sector presents a unique opportunity to support and advance the needs of underserved communities throughout the U</w:t>
      </w:r>
      <w:r w:rsidR="00A717E4" w:rsidRPr="00A051D5">
        <w:t xml:space="preserve">nited </w:t>
      </w:r>
      <w:r w:rsidRPr="00A051D5">
        <w:t>S</w:t>
      </w:r>
      <w:r w:rsidR="00A717E4" w:rsidRPr="00A051D5">
        <w:t>tates</w:t>
      </w:r>
      <w:r w:rsidRPr="00A051D5">
        <w:t xml:space="preserve">. </w:t>
      </w:r>
    </w:p>
    <w:p w14:paraId="336D3264" w14:textId="7070A077" w:rsidR="00F400D7" w:rsidRPr="004934CE" w:rsidRDefault="0009106E" w:rsidP="00F400D7">
      <w:pPr>
        <w:pStyle w:val="Heading4"/>
        <w:rPr>
          <w:color w:val="028090"/>
        </w:rPr>
      </w:pPr>
      <w:r w:rsidRPr="004934CE">
        <w:rPr>
          <w:color w:val="028090"/>
        </w:rPr>
        <w:t>Report on Opportunity Zones</w:t>
      </w:r>
    </w:p>
    <w:p w14:paraId="2C455E76" w14:textId="7853AFD3" w:rsidR="00A82E44" w:rsidRPr="00A051D5" w:rsidRDefault="003C26BF" w:rsidP="00F400D7">
      <w:pPr>
        <w:ind w:left="360"/>
      </w:pPr>
      <w:r w:rsidRPr="00A051D5">
        <w:t xml:space="preserve">As part of </w:t>
      </w:r>
      <w:r w:rsidR="0077599A">
        <w:t>EPA</w:t>
      </w:r>
      <w:r w:rsidRPr="00A051D5">
        <w:t xml:space="preserve">’s </w:t>
      </w:r>
      <w:r w:rsidR="0045613C" w:rsidRPr="00A051D5">
        <w:t>S</w:t>
      </w:r>
      <w:r w:rsidRPr="00A051D5">
        <w:t xml:space="preserve">ustainable </w:t>
      </w:r>
      <w:r w:rsidR="0045613C" w:rsidRPr="00A051D5">
        <w:t>U</w:t>
      </w:r>
      <w:r w:rsidRPr="00A051D5">
        <w:t xml:space="preserve">tility </w:t>
      </w:r>
      <w:r w:rsidR="0045613C" w:rsidRPr="00A051D5">
        <w:t>M</w:t>
      </w:r>
      <w:r w:rsidRPr="00A051D5">
        <w:t xml:space="preserve">anagement program, EPA will develop a </w:t>
      </w:r>
      <w:r w:rsidR="0052708C">
        <w:t>report</w:t>
      </w:r>
      <w:r w:rsidRPr="00A051D5">
        <w:t xml:space="preserve"> that explores the intersection of community development, opportunity zones, and water utilities, including utility workforce and community employment needs.</w:t>
      </w:r>
      <w:r w:rsidR="0052708C">
        <w:t xml:space="preserve"> The report will be used to look for additional activities for workforce development within opportunity zones. </w:t>
      </w:r>
    </w:p>
    <w:p w14:paraId="06CFD28C" w14:textId="6E56652C" w:rsidR="00DC6AE7" w:rsidRPr="00A051D5" w:rsidRDefault="0060355E" w:rsidP="00F269C6">
      <w:pPr>
        <w:pStyle w:val="Heading3"/>
      </w:pPr>
      <w:bookmarkStart w:id="154" w:name="_Toc23332455"/>
      <w:bookmarkStart w:id="155" w:name="_Toc31201231"/>
      <w:bookmarkStart w:id="156" w:name="_Toc32212683"/>
      <w:bookmarkStart w:id="157" w:name="_Toc32242415"/>
      <w:bookmarkStart w:id="158" w:name="_Toc32232014"/>
      <w:bookmarkStart w:id="159" w:name="_Toc42853633"/>
      <w:r w:rsidRPr="00A051D5">
        <w:lastRenderedPageBreak/>
        <w:t xml:space="preserve">Promote </w:t>
      </w:r>
      <w:r w:rsidR="00B01374">
        <w:t>Underrepresented Groups in the</w:t>
      </w:r>
      <w:r w:rsidR="00E357A7" w:rsidRPr="00A051D5">
        <w:t xml:space="preserve"> </w:t>
      </w:r>
      <w:r w:rsidRPr="00A051D5">
        <w:t>Water Sector Workforce</w:t>
      </w:r>
      <w:bookmarkEnd w:id="154"/>
      <w:bookmarkEnd w:id="155"/>
      <w:bookmarkEnd w:id="156"/>
      <w:bookmarkEnd w:id="157"/>
      <w:bookmarkEnd w:id="158"/>
      <w:bookmarkEnd w:id="159"/>
      <w:r w:rsidR="003B77A1" w:rsidRPr="00A051D5">
        <w:t xml:space="preserve"> </w:t>
      </w:r>
    </w:p>
    <w:p w14:paraId="1C803316" w14:textId="4BEE2DEC" w:rsidR="00916CF4" w:rsidRPr="00067CDF" w:rsidRDefault="00AF7A54" w:rsidP="00916CF4">
      <w:r w:rsidRPr="00A051D5">
        <w:t xml:space="preserve">The </w:t>
      </w:r>
      <w:r w:rsidR="00727391" w:rsidRPr="00A051D5">
        <w:t xml:space="preserve">2018 </w:t>
      </w:r>
      <w:r w:rsidRPr="00A051D5">
        <w:t>B</w:t>
      </w:r>
      <w:r w:rsidR="00695CEC" w:rsidRPr="00A051D5">
        <w:t>r</w:t>
      </w:r>
      <w:r w:rsidRPr="00A051D5">
        <w:t>ookings</w:t>
      </w:r>
      <w:r w:rsidR="00E724C9">
        <w:t xml:space="preserve"> Institution</w:t>
      </w:r>
      <w:r w:rsidR="00D87C17" w:rsidRPr="00A051D5">
        <w:t xml:space="preserve"> </w:t>
      </w:r>
      <w:r w:rsidR="00727391" w:rsidRPr="00A051D5">
        <w:t>report</w:t>
      </w:r>
      <w:r w:rsidR="005154AA" w:rsidRPr="00A051D5">
        <w:t xml:space="preserve"> </w:t>
      </w:r>
      <w:r w:rsidR="00001F91" w:rsidRPr="00A051D5">
        <w:t>indicates</w:t>
      </w:r>
      <w:r w:rsidR="006A1A30" w:rsidRPr="00A051D5">
        <w:t xml:space="preserve"> </w:t>
      </w:r>
      <w:r w:rsidR="00E11782" w:rsidRPr="00A051D5">
        <w:t xml:space="preserve">that </w:t>
      </w:r>
      <w:r w:rsidR="00A451C1" w:rsidRPr="00A051D5">
        <w:t>the water sector tends to lack minority representation, especially in the higher skill</w:t>
      </w:r>
      <w:r w:rsidR="00D72F19" w:rsidRPr="00A051D5">
        <w:t>ed</w:t>
      </w:r>
      <w:r w:rsidR="00A451C1" w:rsidRPr="00A051D5">
        <w:t>, higher wage professions</w:t>
      </w:r>
      <w:r w:rsidR="00B032C0" w:rsidRPr="00A051D5">
        <w:t xml:space="preserve"> in the sector</w:t>
      </w:r>
      <w:r w:rsidR="00A451C1" w:rsidRPr="00A051D5">
        <w:t xml:space="preserve">. </w:t>
      </w:r>
      <w:r w:rsidR="00916CF4" w:rsidRPr="00A051D5">
        <w:t>The water sector is trying to build a workforce where the employees will bring a variety of experience and perspectives to the table</w:t>
      </w:r>
      <w:r w:rsidR="00A451C1" w:rsidRPr="00A051D5">
        <w:t xml:space="preserve"> and reflect the divers</w:t>
      </w:r>
      <w:r w:rsidR="008362E7" w:rsidRPr="00A051D5">
        <w:t>ity</w:t>
      </w:r>
      <w:r w:rsidR="00A451C1" w:rsidRPr="00A051D5">
        <w:t xml:space="preserve"> of the </w:t>
      </w:r>
      <w:r w:rsidR="00A451C1" w:rsidRPr="00067CDF">
        <w:t xml:space="preserve">American </w:t>
      </w:r>
      <w:r w:rsidR="008362E7" w:rsidRPr="00067CDF">
        <w:t>people</w:t>
      </w:r>
      <w:r w:rsidR="00A451C1" w:rsidRPr="00067CDF">
        <w:t xml:space="preserve"> the sector serves</w:t>
      </w:r>
      <w:r w:rsidR="00916CF4" w:rsidRPr="00067CDF">
        <w:t xml:space="preserve">. </w:t>
      </w:r>
    </w:p>
    <w:p w14:paraId="75ADFEFB" w14:textId="77777777" w:rsidR="00F400D7" w:rsidRPr="00067CDF" w:rsidRDefault="007742D9" w:rsidP="00F400D7">
      <w:pPr>
        <w:pStyle w:val="Heading4"/>
        <w:rPr>
          <w:rStyle w:val="Emphasis"/>
        </w:rPr>
      </w:pPr>
      <w:bookmarkStart w:id="160" w:name="_Toc23332457"/>
      <w:r w:rsidRPr="00067CDF">
        <w:rPr>
          <w:rStyle w:val="Emphasis"/>
        </w:rPr>
        <w:t>WEF In-Flow Program</w:t>
      </w:r>
      <w:bookmarkEnd w:id="160"/>
      <w:r w:rsidR="003B77A1" w:rsidRPr="00067CDF">
        <w:rPr>
          <w:rStyle w:val="Emphasis"/>
        </w:rPr>
        <w:t xml:space="preserve"> </w:t>
      </w:r>
    </w:p>
    <w:p w14:paraId="5B1A8878" w14:textId="3D8D21D2" w:rsidR="007742D9" w:rsidRPr="00A051D5" w:rsidRDefault="0077599A" w:rsidP="00F400D7">
      <w:pPr>
        <w:ind w:left="360"/>
      </w:pPr>
      <w:r>
        <w:t>EPA</w:t>
      </w:r>
      <w:r w:rsidR="007742D9" w:rsidRPr="00A051D5">
        <w:t xml:space="preserve"> will </w:t>
      </w:r>
      <w:r w:rsidR="00AF7A54" w:rsidRPr="00A051D5">
        <w:t>work with partners</w:t>
      </w:r>
      <w:r w:rsidR="007742D9" w:rsidRPr="00A051D5">
        <w:t xml:space="preserve"> to support programs focused on diversity in the water workforce, </w:t>
      </w:r>
      <w:r w:rsidR="00AF7A54" w:rsidRPr="00A051D5">
        <w:t>such as</w:t>
      </w:r>
      <w:r w:rsidR="0085696B">
        <w:t xml:space="preserve"> </w:t>
      </w:r>
      <w:r w:rsidR="007742D9" w:rsidRPr="00A051D5">
        <w:t>WEF’s In-Flow program for minority students interested in water careers.</w:t>
      </w:r>
      <w:r w:rsidR="003B77A1" w:rsidRPr="00A051D5">
        <w:t xml:space="preserve"> </w:t>
      </w:r>
    </w:p>
    <w:p w14:paraId="2F5D4940" w14:textId="27D6F462" w:rsidR="00F400D7" w:rsidRPr="00067CDF" w:rsidRDefault="007742D9" w:rsidP="00F400D7">
      <w:pPr>
        <w:pStyle w:val="Heading4"/>
        <w:rPr>
          <w:rStyle w:val="Emphasis"/>
        </w:rPr>
      </w:pPr>
      <w:bookmarkStart w:id="161" w:name="_Toc23332458"/>
      <w:r w:rsidRPr="00067CDF">
        <w:rPr>
          <w:rStyle w:val="Emphasis"/>
        </w:rPr>
        <w:t>Collaboration with Post-</w:t>
      </w:r>
      <w:r w:rsidR="00195DC9">
        <w:rPr>
          <w:rStyle w:val="Emphasis"/>
        </w:rPr>
        <w:t>S</w:t>
      </w:r>
      <w:r w:rsidR="00195DC9" w:rsidRPr="00067CDF">
        <w:rPr>
          <w:rStyle w:val="Emphasis"/>
        </w:rPr>
        <w:t xml:space="preserve">econdary </w:t>
      </w:r>
      <w:r w:rsidRPr="00067CDF">
        <w:rPr>
          <w:rStyle w:val="Emphasis"/>
        </w:rPr>
        <w:t>Institutions</w:t>
      </w:r>
      <w:bookmarkEnd w:id="161"/>
      <w:r w:rsidRPr="00067CDF">
        <w:rPr>
          <w:rStyle w:val="Emphasis"/>
        </w:rPr>
        <w:t xml:space="preserve"> </w:t>
      </w:r>
    </w:p>
    <w:p w14:paraId="4C5E6BA1" w14:textId="0112C726" w:rsidR="001D7CAD" w:rsidRDefault="0077599A" w:rsidP="001D7CAD">
      <w:pPr>
        <w:ind w:left="360"/>
      </w:pPr>
      <w:r>
        <w:t>EPA</w:t>
      </w:r>
      <w:r w:rsidR="00DC6AE7" w:rsidRPr="00A051D5">
        <w:t xml:space="preserve"> </w:t>
      </w:r>
      <w:r w:rsidR="00AF7A54" w:rsidRPr="00A051D5">
        <w:t xml:space="preserve">will identify opportunities to collaborate </w:t>
      </w:r>
      <w:r w:rsidR="0060355E" w:rsidRPr="00A051D5">
        <w:t xml:space="preserve">with post-secondary institutions, such as Historically Black Colleges and Universities and Hispanic Association of Colleges and Universities, to reach broader audiences and increase diversity in </w:t>
      </w:r>
      <w:r w:rsidR="009437C3">
        <w:t>the water sector workforce</w:t>
      </w:r>
      <w:r w:rsidR="0060355E" w:rsidRPr="00A051D5">
        <w:t>.</w:t>
      </w:r>
    </w:p>
    <w:p w14:paraId="7B7439E6" w14:textId="70E6142A" w:rsidR="006F0A3C" w:rsidRDefault="0060355E" w:rsidP="001D7CAD">
      <w:pPr>
        <w:ind w:left="360"/>
      </w:pPr>
      <w:r w:rsidRPr="00A051D5">
        <w:t>In collaboration with the Department of Education,</w:t>
      </w:r>
      <w:r w:rsidR="00B9278E" w:rsidRPr="00A051D5">
        <w:t xml:space="preserve"> </w:t>
      </w:r>
      <w:r w:rsidR="0077599A">
        <w:t>EPA</w:t>
      </w:r>
      <w:r w:rsidR="00DC6AE7" w:rsidRPr="00A051D5">
        <w:t xml:space="preserve"> will </w:t>
      </w:r>
      <w:r w:rsidRPr="00A051D5">
        <w:t>continue discussions with institutions representing community and technical colleges such as the American Association of Community Colleges and others to explore opportunities to support water and wastewater education programs,</w:t>
      </w:r>
      <w:r w:rsidR="00AA704A" w:rsidRPr="00A051D5">
        <w:t xml:space="preserve"> including</w:t>
      </w:r>
      <w:r w:rsidR="00321DAA" w:rsidRPr="00A051D5">
        <w:t xml:space="preserve"> </w:t>
      </w:r>
      <w:r w:rsidRPr="00A051D5">
        <w:t>in rural and small communities.</w:t>
      </w:r>
      <w:r w:rsidR="006F0A3C">
        <w:br w:type="page"/>
      </w:r>
    </w:p>
    <w:p w14:paraId="45A07E60" w14:textId="70DA165B" w:rsidR="0060355E" w:rsidRPr="00A051D5" w:rsidRDefault="00CB1F3C" w:rsidP="001D7CAD">
      <w:pPr>
        <w:ind w:left="360"/>
      </w:pPr>
      <w:r>
        <w:rPr>
          <w:noProof/>
        </w:rPr>
        <w:lastRenderedPageBreak/>
        <mc:AlternateContent>
          <mc:Choice Requires="wpg">
            <w:drawing>
              <wp:anchor distT="0" distB="0" distL="114300" distR="114300" simplePos="0" relativeHeight="251663872" behindDoc="0" locked="0" layoutInCell="1" allowOverlap="1" wp14:anchorId="5C9082D2" wp14:editId="1BB5C20D">
                <wp:simplePos x="0" y="0"/>
                <wp:positionH relativeFrom="column">
                  <wp:posOffset>-228600</wp:posOffset>
                </wp:positionH>
                <wp:positionV relativeFrom="paragraph">
                  <wp:posOffset>323850</wp:posOffset>
                </wp:positionV>
                <wp:extent cx="7162798" cy="6542405"/>
                <wp:effectExtent l="0" t="0" r="635" b="0"/>
                <wp:wrapNone/>
                <wp:docPr id="28" name="Group 28"/>
                <wp:cNvGraphicFramePr/>
                <a:graphic xmlns:a="http://schemas.openxmlformats.org/drawingml/2006/main">
                  <a:graphicData uri="http://schemas.microsoft.com/office/word/2010/wordprocessingGroup">
                    <wpg:wgp>
                      <wpg:cNvGrpSpPr/>
                      <wpg:grpSpPr>
                        <a:xfrm>
                          <a:off x="0" y="0"/>
                          <a:ext cx="7162798" cy="6542405"/>
                          <a:chOff x="457200" y="1"/>
                          <a:chExt cx="7163333" cy="6005885"/>
                        </a:xfrm>
                      </wpg:grpSpPr>
                      <wps:wsp>
                        <wps:cNvPr id="8" name="Rectangle 8"/>
                        <wps:cNvSpPr/>
                        <wps:spPr>
                          <a:xfrm>
                            <a:off x="457200" y="1"/>
                            <a:ext cx="6806794" cy="600588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4247B2" w14:textId="1F4F2AAB" w:rsidR="00914326" w:rsidRDefault="00914326" w:rsidP="00DD3CC8">
                              <w:pPr>
                                <w:pStyle w:val="TextBoxTitle"/>
                                <w:ind w:right="-824" w:hanging="720"/>
                                <w:jc w:val="center"/>
                              </w:pPr>
                              <w:r w:rsidRPr="00012C34">
                                <w:t>Water Workforce</w:t>
                              </w:r>
                              <w:r>
                                <w:t xml:space="preserve"> Case Study</w:t>
                              </w:r>
                              <w:r w:rsidRPr="00012C34">
                                <w:t xml:space="preserve">: </w:t>
                              </w:r>
                              <w:r w:rsidRPr="004934CE">
                                <w:t>Making</w:t>
                              </w:r>
                              <w:r w:rsidRPr="00012C34">
                                <w:t xml:space="preserve"> Water a Career of Choice at Philadelphia Water</w:t>
                              </w:r>
                            </w:p>
                            <w:p w14:paraId="7AFD2BC5" w14:textId="23A3AFC9" w:rsidR="00914326" w:rsidRPr="009C22A8" w:rsidRDefault="00914326" w:rsidP="00CB1F3C">
                              <w:pPr>
                                <w:spacing w:before="240" w:line="259" w:lineRule="auto"/>
                                <w:ind w:left="-720" w:right="2232"/>
                                <w:rPr>
                                  <w:rFonts w:cstheme="minorHAnsi"/>
                                  <w:color w:val="000000" w:themeColor="text1"/>
                                </w:rPr>
                              </w:pPr>
                              <w:r w:rsidRPr="009C22A8">
                                <w:rPr>
                                  <w:rFonts w:cstheme="minorHAnsi"/>
                                  <w:color w:val="000000" w:themeColor="text1"/>
                                </w:rPr>
                                <w:t xml:space="preserve">More and more utilities are taking steps to reach underrepresented minority communities and offer young people a </w:t>
                              </w:r>
                              <w:r>
                                <w:rPr>
                                  <w:rFonts w:cstheme="minorHAnsi"/>
                                  <w:color w:val="000000" w:themeColor="text1"/>
                                </w:rPr>
                                <w:t>valuable pathway into an important and rewarding career</w:t>
                              </w:r>
                              <w:r w:rsidRPr="009C22A8">
                                <w:rPr>
                                  <w:rFonts w:cstheme="minorHAnsi"/>
                                  <w:color w:val="000000" w:themeColor="text1"/>
                                </w:rPr>
                                <w:t xml:space="preserve">.  A great example of this is taking place in Philadelphia based on a partnership between the Philadelphia Water Department and Power Corps Philadelphia. This partnership, in collaboration with AmeriCorps, provides young people with opportunities for paid work experience and skill development to “create promising futures by tackling pressing environmental challenges.” Participants spend up to 24 months moving through different phases of the program starting with paid work on an AmeriCorps crew including mentorship and career development assistance, followed by career-specific training programs with one of the partner organizations. </w:t>
                              </w:r>
                            </w:p>
                            <w:p w14:paraId="0404AA74" w14:textId="77777777" w:rsidR="00914326" w:rsidRDefault="00914326" w:rsidP="00DD3CC8">
                              <w:pPr>
                                <w:spacing w:after="0" w:line="259" w:lineRule="auto"/>
                                <w:ind w:left="-720" w:right="31"/>
                                <w:rPr>
                                  <w:rFonts w:cstheme="minorHAnsi"/>
                                  <w:color w:val="000000" w:themeColor="text1"/>
                                </w:rPr>
                              </w:pPr>
                              <w:r w:rsidRPr="009C22A8">
                                <w:rPr>
                                  <w:rFonts w:cstheme="minorHAnsi"/>
                                  <w:color w:val="000000" w:themeColor="text1"/>
                                </w:rPr>
                                <w:t xml:space="preserve">Aaron Kirkland’s story epitomizes the value that partnerships like this bring </w:t>
                              </w:r>
                            </w:p>
                            <w:p w14:paraId="0E2D21A0" w14:textId="77777777" w:rsidR="00914326" w:rsidRDefault="00914326" w:rsidP="00DD3CC8">
                              <w:pPr>
                                <w:spacing w:after="0" w:line="259" w:lineRule="auto"/>
                                <w:ind w:left="-720" w:right="31"/>
                                <w:rPr>
                                  <w:rFonts w:cstheme="minorHAnsi"/>
                                  <w:color w:val="000000" w:themeColor="text1"/>
                                </w:rPr>
                              </w:pPr>
                              <w:r w:rsidRPr="009C22A8">
                                <w:rPr>
                                  <w:rFonts w:cstheme="minorHAnsi"/>
                                  <w:color w:val="000000" w:themeColor="text1"/>
                                </w:rPr>
                                <w:t xml:space="preserve">to the community while enabling the utility to fulfill its ultimate mission of </w:t>
                              </w:r>
                            </w:p>
                            <w:p w14:paraId="23AA285A" w14:textId="77777777" w:rsidR="00914326" w:rsidRDefault="00914326" w:rsidP="00DD3CC8">
                              <w:pPr>
                                <w:spacing w:after="0" w:line="259" w:lineRule="auto"/>
                                <w:ind w:left="-720" w:right="31"/>
                                <w:rPr>
                                  <w:rFonts w:cstheme="minorHAnsi"/>
                                  <w:color w:val="000000" w:themeColor="text1"/>
                                </w:rPr>
                              </w:pPr>
                              <w:r w:rsidRPr="009C22A8">
                                <w:rPr>
                                  <w:rFonts w:cstheme="minorHAnsi"/>
                                  <w:color w:val="000000" w:themeColor="text1"/>
                                </w:rPr>
                                <w:t xml:space="preserve">providing clean and safe water. Aaron was born and raised in West </w:t>
                              </w:r>
                            </w:p>
                            <w:p w14:paraId="613DC579" w14:textId="6B74CE86" w:rsidR="00914326" w:rsidRPr="009C22A8" w:rsidRDefault="00914326" w:rsidP="00DD3CC8">
                              <w:pPr>
                                <w:spacing w:line="259" w:lineRule="auto"/>
                                <w:ind w:left="-720" w:right="-821"/>
                                <w:rPr>
                                  <w:rFonts w:cstheme="minorHAnsi"/>
                                  <w:color w:val="000000" w:themeColor="text1"/>
                                </w:rPr>
                              </w:pPr>
                              <w:r w:rsidRPr="009C22A8">
                                <w:rPr>
                                  <w:rFonts w:cstheme="minorHAnsi"/>
                                  <w:color w:val="000000" w:themeColor="text1"/>
                                </w:rPr>
                                <w:t xml:space="preserve">Philadelphia and loves his hometown. After a period of unemployment and unanswered job applications, he heard about Power Corps Philadelphia and was accepted into the program. This experience led to an apprenticeship opportunity with the Philadelphia Water Department and eventually an entry level job. Aaron says that at first, he mostly cared about the job security and good benefits that came with the position, but as his mentors in the department encouraged him to learn more skills and develop his career, he became invested on a deeper level. </w:t>
                              </w:r>
                            </w:p>
                            <w:p w14:paraId="58F17F1A" w14:textId="37CEFB54" w:rsidR="00914326" w:rsidRDefault="00914326" w:rsidP="00DD3CC8">
                              <w:pPr>
                                <w:spacing w:line="259" w:lineRule="auto"/>
                                <w:ind w:left="-720" w:right="-824"/>
                                <w:rPr>
                                  <w:rFonts w:cstheme="minorHAnsi"/>
                                  <w:color w:val="000000" w:themeColor="text1"/>
                                </w:rPr>
                              </w:pPr>
                              <w:r w:rsidRPr="009C22A8">
                                <w:rPr>
                                  <w:rFonts w:cstheme="minorHAnsi"/>
                                  <w:color w:val="000000" w:themeColor="text1"/>
                                </w:rPr>
                                <w:t>When asked about his favorite part of his job he says: “I love the fact that there’s a sense of purpose in what I’m doing … and I love the bond I have with the guys I work with. We all have the same passion of cleaning Philadelphia up.” Aaron is now a Crew Chief for the Greenstorm Operation Unit and is himself mentoring and encouraging the next generation of employees to develop new skills and take pride in their work for the city they call home. As he says, “I really take pride in investing in the people coming behind me because I know what it’s like when people have showed me the right things to do.”</w:t>
                              </w:r>
                            </w:p>
                            <w:p w14:paraId="40DBD139" w14:textId="206AA0C2" w:rsidR="00914326" w:rsidRPr="00DD3CC8" w:rsidRDefault="00914326" w:rsidP="00DD3CC8">
                              <w:pPr>
                                <w:spacing w:line="259" w:lineRule="auto"/>
                                <w:ind w:left="-720" w:right="-824"/>
                                <w:jc w:val="center"/>
                                <w:rPr>
                                  <w:rFonts w:cstheme="minorHAnsi"/>
                                  <w:color w:val="000000" w:themeColor="text1"/>
                                </w:rPr>
                              </w:pPr>
                              <w:r w:rsidRPr="00DD3CC8">
                                <w:rPr>
                                  <w:rFonts w:cstheme="minorHAnsi"/>
                                  <w:color w:val="000000" w:themeColor="text1"/>
                                </w:rPr>
                                <w:t xml:space="preserve">To see more of Aaron’s story, check out this video produced by the Philadelphia Water Department: </w:t>
                              </w:r>
                              <w:hyperlink r:id="rId65" w:history="1">
                                <w:r w:rsidRPr="00895678">
                                  <w:rPr>
                                    <w:rStyle w:val="Hyperlink"/>
                                    <w:rFonts w:cstheme="minorHAnsi"/>
                                    <w:color w:val="2254A4"/>
                                  </w:rPr>
                                  <w:t>https://vimeo.com/382437196</w:t>
                                </w:r>
                              </w:hyperlink>
                            </w:p>
                            <w:p w14:paraId="11509586" w14:textId="35A5F191" w:rsidR="00914326" w:rsidRPr="00895678" w:rsidRDefault="00914326" w:rsidP="00DD3CC8">
                              <w:pPr>
                                <w:spacing w:line="259" w:lineRule="auto"/>
                                <w:ind w:left="-720" w:right="-824"/>
                                <w:jc w:val="center"/>
                                <w:rPr>
                                  <w:rFonts w:cstheme="minorHAnsi"/>
                                  <w:color w:val="2254A4"/>
                                </w:rPr>
                              </w:pPr>
                              <w:r w:rsidRPr="00DD3CC8">
                                <w:rPr>
                                  <w:rFonts w:cstheme="minorHAnsi"/>
                                  <w:color w:val="000000" w:themeColor="text1"/>
                                </w:rPr>
                                <w:t xml:space="preserve">For more information on Power Corps Philadelphia see </w:t>
                              </w:r>
                              <w:hyperlink r:id="rId66" w:history="1">
                                <w:r w:rsidRPr="00895678">
                                  <w:rPr>
                                    <w:rStyle w:val="Hyperlink"/>
                                    <w:rFonts w:cstheme="minorHAnsi"/>
                                    <w:color w:val="2254A4"/>
                                  </w:rPr>
                                  <w:t>http://powercorpsphl.org/</w:t>
                                </w:r>
                              </w:hyperlink>
                            </w:p>
                            <w:p w14:paraId="1E92C615" w14:textId="36701DD0" w:rsidR="00914326" w:rsidRPr="00012C34" w:rsidRDefault="00914326" w:rsidP="00012C34"/>
                            <w:p w14:paraId="7FC5C334" w14:textId="77777777" w:rsidR="00914326" w:rsidRPr="00012C34" w:rsidRDefault="00914326" w:rsidP="00843DD7">
                              <w:pPr>
                                <w:spacing w:after="0" w:line="240" w:lineRule="auto"/>
                              </w:pPr>
                            </w:p>
                          </w:txbxContent>
                        </wps:txbx>
                        <wps:bodyPr rot="0" spcFirstLastPara="0" vertOverflow="overflow" horzOverflow="overflow" vert="horz" wrap="square" lIns="685800" tIns="45720" rIns="685800" bIns="45720" numCol="1" spcCol="0" rtlCol="0" fromWordArt="0" anchor="ctr" anchorCtr="0" forceAA="0" compatLnSpc="1">
                          <a:prstTxWarp prst="textNoShape">
                            <a:avLst/>
                          </a:prstTxWarp>
                          <a:noAutofit/>
                        </wps:bodyPr>
                      </wps:wsp>
                      <wps:wsp>
                        <wps:cNvPr id="15" name="Rectangle 15"/>
                        <wps:cNvSpPr/>
                        <wps:spPr>
                          <a:xfrm>
                            <a:off x="5324797" y="465495"/>
                            <a:ext cx="2295736" cy="2326458"/>
                          </a:xfrm>
                          <a:prstGeom prst="rect">
                            <a:avLst/>
                          </a:prstGeom>
                          <a:solidFill>
                            <a:srgbClr val="02809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E7890F" w14:textId="77777777" w:rsidR="00914326" w:rsidRDefault="00914326" w:rsidP="004934CE">
                              <w:pPr>
                                <w:keepNext/>
                              </w:pPr>
                              <w:r w:rsidRPr="00F618E9">
                                <w:rPr>
                                  <w:rFonts w:cstheme="minorHAnsi"/>
                                  <w:noProof/>
                                  <w:sz w:val="24"/>
                                  <w:szCs w:val="24"/>
                                </w:rPr>
                                <w:drawing>
                                  <wp:inline distT="0" distB="0" distL="0" distR="0" wp14:anchorId="651D88E7" wp14:editId="68E50722">
                                    <wp:extent cx="1742205" cy="1554480"/>
                                    <wp:effectExtent l="0" t="0" r="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742205" cy="1554480"/>
                                            </a:xfrm>
                                            <a:prstGeom prst="rect">
                                              <a:avLst/>
                                            </a:prstGeom>
                                          </pic:spPr>
                                        </pic:pic>
                                      </a:graphicData>
                                    </a:graphic>
                                  </wp:inline>
                                </w:drawing>
                              </w:r>
                            </w:p>
                            <w:p w14:paraId="4D9C3080" w14:textId="03704AD2" w:rsidR="00914326" w:rsidRPr="00DD3CC8" w:rsidRDefault="00914326" w:rsidP="00DD3CC8">
                              <w:pPr>
                                <w:pStyle w:val="Caption"/>
                                <w:ind w:right="934"/>
                                <w:jc w:val="center"/>
                                <w:rPr>
                                  <w:color w:val="FFFFFF" w:themeColor="background1"/>
                                </w:rPr>
                              </w:pPr>
                              <w:r w:rsidRPr="004934CE">
                                <w:rPr>
                                  <w:color w:val="FFFFFF" w:themeColor="background1"/>
                                </w:rPr>
                                <w:t xml:space="preserve">Figure </w:t>
                              </w:r>
                              <w:r w:rsidRPr="004934CE">
                                <w:rPr>
                                  <w:color w:val="FFFFFF" w:themeColor="background1"/>
                                </w:rPr>
                                <w:fldChar w:fldCharType="begin"/>
                              </w:r>
                              <w:r w:rsidRPr="004934CE">
                                <w:rPr>
                                  <w:color w:val="FFFFFF" w:themeColor="background1"/>
                                </w:rPr>
                                <w:instrText xml:space="preserve"> SEQ Figure \* ARABIC </w:instrText>
                              </w:r>
                              <w:r w:rsidRPr="004934CE">
                                <w:rPr>
                                  <w:color w:val="FFFFFF" w:themeColor="background1"/>
                                </w:rPr>
                                <w:fldChar w:fldCharType="separate"/>
                              </w:r>
                              <w:r w:rsidR="00EF1F19">
                                <w:rPr>
                                  <w:noProof/>
                                  <w:color w:val="FFFFFF" w:themeColor="background1"/>
                                </w:rPr>
                                <w:t>3</w:t>
                              </w:r>
                              <w:r w:rsidRPr="004934CE">
                                <w:rPr>
                                  <w:color w:val="FFFFFF" w:themeColor="background1"/>
                                </w:rPr>
                                <w:fldChar w:fldCharType="end"/>
                              </w:r>
                              <w:r w:rsidRPr="004934CE">
                                <w:rPr>
                                  <w:color w:val="FFFFFF" w:themeColor="background1"/>
                                </w:rPr>
                                <w:t xml:space="preserve"> Aaron Kirkland, Crew Chief, Greenstorm Operations Unit</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group w14:anchorId="5C9082D2" id="Group 28" o:spid="_x0000_s1045" style="position:absolute;left:0;text-align:left;margin-left:-18pt;margin-top:25.5pt;width:564pt;height:515.15pt;z-index:251663872;mso-width-relative:margin;mso-height-relative:margin" coordorigin="4572" coordsize="71633,600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bO6dwMAAA4LAAAOAAAAZHJzL2Uyb0RvYy54bWzsVktv1DAQviPxHyzfaR5N9hE1RVWhFVIp&#10;FQX17HWcbCTHNra32fLrGdtJti0LSKUIDvSQ+jHPb2a+9dHrbcfRLdOmlaLEyUGMERNUVq1oSvz5&#10;09mrBUbGElERLgUr8R0z+PXxyxdHvSpYKteSV0wjMCJM0asSr61VRRQZumYdMQdSMQGXtdQdsbDV&#10;TVRp0oP1jkdpHM+iXupKaUmZMXD6JlziY2+/rhm1H+raMIt4iSE267/af1fuGx0fkaLRRK1bOoRB&#10;nhBFR1oBTidTb4glaKPb70x1LdXSyNoeUNlFsq5bynwOkE0SP8rmXMuN8rk0Rd+oCSaA9hFOTzZL&#10;L2+vNGqrEqdQKUE6qJF3i2AP4PSqKUDmXKtrdaWHgybsXL7bWnfuP2SCth7WuwlWtrWIwuE8maXz&#10;JZincDfLszSL8wA8XUN1nF6Wz6GaGIFAMl693akfwt+gHsf5YuHVo9F75IKcYuoVdJLZgWV+D6zr&#10;NVHM18A4IAawJqw+QocR0XCGBri81ISVKQzAtgeo7xMe0Zot4tl8mf04XVIobew5kx1yixJriME3&#10;H7m9MBZqBMiMIs61kbytzlrO/cZNFjvlGt0SmIlVk3hVvuneyyqcLfMYahHs+EF04t7qA0tcOHtC&#10;OstB2J1AMcak/crecebkuPjIamg0KHbqPU6Wg1NCKRM2BGPWpGLh2IWyPxZv0Fmuwf9kezDwMMnR&#10;dohykHeqzDPEpBz/LLCgPGl4z1LYSblrhdT7DHDIavAc5EeQAjQOJbtdbf0QJpkTdUcrWd1Bs2kZ&#10;KMsoetZCtS+IsVdEA0fBtADv2g/wqbnsSyyHFUZrqb/uO3fyMA1wi1EPnFdi82VDNMOIvxMwJ7NF&#10;vnBTaP3OtyhG+sHV6v6V2HSnEpooAY5X1C9BW1s+Lmstuxsg6BPnF66IoOC9xNTqcXNqAxsDxVN2&#10;cuLFgBoVsRfiWlFn3EHt+vnT9oZoNTS9hXm5lON0kuJR7wdZpynkycbKuvWDsUN2KAIwRcD7j1NG&#10;ko/8uuMMOBvKDdTya9LID9Nsvpx7msyASJcDjY7UkabLfH44C9SRHqazLPesNDHljheeRB26WU3E&#10;EaeLeDlN5n2G+c8L9fPzwtQof4MXlkmW7aeF4eZ5WGH1L3GCf1TAo8v/7g0PRPequ7/3HLJ7xh5/&#10;AwAA//8DAFBLAwQUAAYACAAAACEADvS10eEAAAAMAQAADwAAAGRycy9kb3ducmV2LnhtbEyPQWvC&#10;QBCF74X+h2UKvekmBsWm2YhI25MUqoXS25odk2B2NmTXJP77Tk71NG+Yx5vvZZvRNqLHzteOFMTz&#10;CARS4UxNpYLv4/tsDcIHTUY3jlDBDT1s8seHTKfGDfSF/SGUgkPIp1pBFUKbSumLCq32c9ci8e3s&#10;OqsDr10pTacHDreNXETRSlpdE3+odIu7CovL4WoVfAx62CbxW7+/nHe33+Py82cfo1LPT+P2FUTA&#10;MfybYcJndMiZ6eSuZLxoFMySFXcJCpYxz8kQvSxYnSa1jhOQeSbvS+R/AAAA//8DAFBLAQItABQA&#10;BgAIAAAAIQC2gziS/gAAAOEBAAATAAAAAAAAAAAAAAAAAAAAAABbQ29udGVudF9UeXBlc10ueG1s&#10;UEsBAi0AFAAGAAgAAAAhADj9If/WAAAAlAEAAAsAAAAAAAAAAAAAAAAALwEAAF9yZWxzLy5yZWxz&#10;UEsBAi0AFAAGAAgAAAAhAG5Zs7p3AwAADgsAAA4AAAAAAAAAAAAAAAAALgIAAGRycy9lMm9Eb2Mu&#10;eG1sUEsBAi0AFAAGAAgAAAAhAA70tdHhAAAADAEAAA8AAAAAAAAAAAAAAAAA0QUAAGRycy9kb3du&#10;cmV2LnhtbFBLBQYAAAAABAAEAPMAAADfBgAAAAA=&#10;">
                <v:rect id="Rectangle 8" o:spid="_x0000_s1046" style="position:absolute;left:4572;width:68067;height:60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LJ4wAAAANoAAAAPAAAAZHJzL2Rvd25yZXYueG1sRE9Ni8Iw&#10;EL0v+B/CCN62qQqydE2LiIIXEV0Rvc02s23ZZlKaWKu/3hwEj4/3Pc96U4uOWldZVjCOYhDEudUV&#10;FwqOP+vPLxDOI2usLZOCOznI0sHHHBNtb7yn7uALEULYJaig9L5JpHR5SQZdZBviwP3Z1qAPsC2k&#10;bvEWwk0tJ3E8kwYrDg0lNrQsKf8/XI2C3+68mo53ZrsrLvzYdPfT5VobpUbDfvENwlPv3+KXe6MV&#10;hK3hSrgBMn0CAAD//wMAUEsBAi0AFAAGAAgAAAAhANvh9svuAAAAhQEAABMAAAAAAAAAAAAAAAAA&#10;AAAAAFtDb250ZW50X1R5cGVzXS54bWxQSwECLQAUAAYACAAAACEAWvQsW78AAAAVAQAACwAAAAAA&#10;AAAAAAAAAAAfAQAAX3JlbHMvLnJlbHNQSwECLQAUAAYACAAAACEAhUCyeMAAAADaAAAADwAAAAAA&#10;AAAAAAAAAAAHAgAAZHJzL2Rvd25yZXYueG1sUEsFBgAAAAADAAMAtwAAAPQCAAAAAA==&#10;" fillcolor="#f2f2f2 [3052]" stroked="f" strokeweight="1pt">
                  <v:textbox inset="54pt,,54pt">
                    <w:txbxContent>
                      <w:p w14:paraId="504247B2" w14:textId="1F4F2AAB" w:rsidR="00914326" w:rsidRDefault="00914326" w:rsidP="00DD3CC8">
                        <w:pPr>
                          <w:pStyle w:val="TextBoxTitle"/>
                          <w:ind w:right="-824" w:hanging="720"/>
                          <w:jc w:val="center"/>
                        </w:pPr>
                        <w:r w:rsidRPr="00012C34">
                          <w:t>Water Workforce</w:t>
                        </w:r>
                        <w:r>
                          <w:t xml:space="preserve"> Case Study</w:t>
                        </w:r>
                        <w:r w:rsidRPr="00012C34">
                          <w:t xml:space="preserve">: </w:t>
                        </w:r>
                        <w:r w:rsidRPr="004934CE">
                          <w:t>Making</w:t>
                        </w:r>
                        <w:r w:rsidRPr="00012C34">
                          <w:t xml:space="preserve"> Water a Career of Choice at Philadelphia Water</w:t>
                        </w:r>
                      </w:p>
                      <w:p w14:paraId="7AFD2BC5" w14:textId="23A3AFC9" w:rsidR="00914326" w:rsidRPr="009C22A8" w:rsidRDefault="00914326" w:rsidP="00CB1F3C">
                        <w:pPr>
                          <w:spacing w:before="240" w:line="259" w:lineRule="auto"/>
                          <w:ind w:left="-720" w:right="2232"/>
                          <w:rPr>
                            <w:rFonts w:cstheme="minorHAnsi"/>
                            <w:color w:val="000000" w:themeColor="text1"/>
                          </w:rPr>
                        </w:pPr>
                        <w:r w:rsidRPr="009C22A8">
                          <w:rPr>
                            <w:rFonts w:cstheme="minorHAnsi"/>
                            <w:color w:val="000000" w:themeColor="text1"/>
                          </w:rPr>
                          <w:t xml:space="preserve">More and more utilities are taking steps to reach underrepresented minority communities and offer young people a </w:t>
                        </w:r>
                        <w:r>
                          <w:rPr>
                            <w:rFonts w:cstheme="minorHAnsi"/>
                            <w:color w:val="000000" w:themeColor="text1"/>
                          </w:rPr>
                          <w:t>valuable pathway into an important and rewarding career</w:t>
                        </w:r>
                        <w:r w:rsidRPr="009C22A8">
                          <w:rPr>
                            <w:rFonts w:cstheme="minorHAnsi"/>
                            <w:color w:val="000000" w:themeColor="text1"/>
                          </w:rPr>
                          <w:t xml:space="preserve">.  A great example of this is taking place in Philadelphia based on a partnership between the Philadelphia Water Department and Power Corps Philadelphia. This partnership, in collaboration with AmeriCorps, provides young people with opportunities for paid work experience and skill development to “create promising futures by tackling pressing environmental challenges.” Participants spend up to 24 months moving through different phases of the program starting with paid work on an AmeriCorps crew including mentorship and career development assistance, followed by career-specific training programs with one of the partner organizations. </w:t>
                        </w:r>
                      </w:p>
                      <w:p w14:paraId="0404AA74" w14:textId="77777777" w:rsidR="00914326" w:rsidRDefault="00914326" w:rsidP="00DD3CC8">
                        <w:pPr>
                          <w:spacing w:after="0" w:line="259" w:lineRule="auto"/>
                          <w:ind w:left="-720" w:right="31"/>
                          <w:rPr>
                            <w:rFonts w:cstheme="minorHAnsi"/>
                            <w:color w:val="000000" w:themeColor="text1"/>
                          </w:rPr>
                        </w:pPr>
                        <w:r w:rsidRPr="009C22A8">
                          <w:rPr>
                            <w:rFonts w:cstheme="minorHAnsi"/>
                            <w:color w:val="000000" w:themeColor="text1"/>
                          </w:rPr>
                          <w:t xml:space="preserve">Aaron Kirkland’s story epitomizes the value that partnerships like this bring </w:t>
                        </w:r>
                      </w:p>
                      <w:p w14:paraId="0E2D21A0" w14:textId="77777777" w:rsidR="00914326" w:rsidRDefault="00914326" w:rsidP="00DD3CC8">
                        <w:pPr>
                          <w:spacing w:after="0" w:line="259" w:lineRule="auto"/>
                          <w:ind w:left="-720" w:right="31"/>
                          <w:rPr>
                            <w:rFonts w:cstheme="minorHAnsi"/>
                            <w:color w:val="000000" w:themeColor="text1"/>
                          </w:rPr>
                        </w:pPr>
                        <w:r w:rsidRPr="009C22A8">
                          <w:rPr>
                            <w:rFonts w:cstheme="minorHAnsi"/>
                            <w:color w:val="000000" w:themeColor="text1"/>
                          </w:rPr>
                          <w:t xml:space="preserve">to the community while enabling the utility to fulfill its ultimate mission of </w:t>
                        </w:r>
                      </w:p>
                      <w:p w14:paraId="23AA285A" w14:textId="77777777" w:rsidR="00914326" w:rsidRDefault="00914326" w:rsidP="00DD3CC8">
                        <w:pPr>
                          <w:spacing w:after="0" w:line="259" w:lineRule="auto"/>
                          <w:ind w:left="-720" w:right="31"/>
                          <w:rPr>
                            <w:rFonts w:cstheme="minorHAnsi"/>
                            <w:color w:val="000000" w:themeColor="text1"/>
                          </w:rPr>
                        </w:pPr>
                        <w:r w:rsidRPr="009C22A8">
                          <w:rPr>
                            <w:rFonts w:cstheme="minorHAnsi"/>
                            <w:color w:val="000000" w:themeColor="text1"/>
                          </w:rPr>
                          <w:t xml:space="preserve">providing clean and safe water. Aaron was born and raised in West </w:t>
                        </w:r>
                      </w:p>
                      <w:p w14:paraId="613DC579" w14:textId="6B74CE86" w:rsidR="00914326" w:rsidRPr="009C22A8" w:rsidRDefault="00914326" w:rsidP="00DD3CC8">
                        <w:pPr>
                          <w:spacing w:line="259" w:lineRule="auto"/>
                          <w:ind w:left="-720" w:right="-821"/>
                          <w:rPr>
                            <w:rFonts w:cstheme="minorHAnsi"/>
                            <w:color w:val="000000" w:themeColor="text1"/>
                          </w:rPr>
                        </w:pPr>
                        <w:r w:rsidRPr="009C22A8">
                          <w:rPr>
                            <w:rFonts w:cstheme="minorHAnsi"/>
                            <w:color w:val="000000" w:themeColor="text1"/>
                          </w:rPr>
                          <w:t xml:space="preserve">Philadelphia and loves his hometown. After a period of unemployment and unanswered job applications, he heard about Power Corps Philadelphia and was accepted into the program. This experience led to an apprenticeship opportunity with the Philadelphia Water Department and eventually an entry level job. Aaron says that at first, he mostly cared about the job security and good benefits that came with the position, but as his mentors in the department encouraged him to learn more skills and develop his career, he became invested on a deeper level. </w:t>
                        </w:r>
                      </w:p>
                      <w:p w14:paraId="58F17F1A" w14:textId="37CEFB54" w:rsidR="00914326" w:rsidRDefault="00914326" w:rsidP="00DD3CC8">
                        <w:pPr>
                          <w:spacing w:line="259" w:lineRule="auto"/>
                          <w:ind w:left="-720" w:right="-824"/>
                          <w:rPr>
                            <w:rFonts w:cstheme="minorHAnsi"/>
                            <w:color w:val="000000" w:themeColor="text1"/>
                          </w:rPr>
                        </w:pPr>
                        <w:r w:rsidRPr="009C22A8">
                          <w:rPr>
                            <w:rFonts w:cstheme="minorHAnsi"/>
                            <w:color w:val="000000" w:themeColor="text1"/>
                          </w:rPr>
                          <w:t>When asked about his favorite part of his job he says: “I love the fact that there’s a sense of purpose in what I’m doing … and I love the bond I have with the guys I work with. We all have the same passion of cleaning Philadelphia up.” Aaron is now a Crew Chief for the Greenstorm Operation Unit and is himself mentoring and encouraging the next generation of employees to develop new skills and take pride in their work for the city they call home. As he says, “I really take pride in investing in the people coming behind me because I know what it’s like when people have showed me the right things to do.”</w:t>
                        </w:r>
                      </w:p>
                      <w:p w14:paraId="40DBD139" w14:textId="206AA0C2" w:rsidR="00914326" w:rsidRPr="00DD3CC8" w:rsidRDefault="00914326" w:rsidP="00DD3CC8">
                        <w:pPr>
                          <w:spacing w:line="259" w:lineRule="auto"/>
                          <w:ind w:left="-720" w:right="-824"/>
                          <w:jc w:val="center"/>
                          <w:rPr>
                            <w:rFonts w:cstheme="minorHAnsi"/>
                            <w:color w:val="000000" w:themeColor="text1"/>
                          </w:rPr>
                        </w:pPr>
                        <w:r w:rsidRPr="00DD3CC8">
                          <w:rPr>
                            <w:rFonts w:cstheme="minorHAnsi"/>
                            <w:color w:val="000000" w:themeColor="text1"/>
                          </w:rPr>
                          <w:t xml:space="preserve">To see more of Aaron’s story, check out this video produced by the Philadelphia Water Department: </w:t>
                        </w:r>
                        <w:hyperlink r:id="rId67" w:history="1">
                          <w:r w:rsidRPr="00895678">
                            <w:rPr>
                              <w:rStyle w:val="Hyperlink"/>
                              <w:rFonts w:cstheme="minorHAnsi"/>
                              <w:color w:val="2254A4"/>
                            </w:rPr>
                            <w:t>https://vimeo.com/382437196</w:t>
                          </w:r>
                        </w:hyperlink>
                      </w:p>
                      <w:p w14:paraId="11509586" w14:textId="35A5F191" w:rsidR="00914326" w:rsidRPr="00895678" w:rsidRDefault="00914326" w:rsidP="00DD3CC8">
                        <w:pPr>
                          <w:spacing w:line="259" w:lineRule="auto"/>
                          <w:ind w:left="-720" w:right="-824"/>
                          <w:jc w:val="center"/>
                          <w:rPr>
                            <w:rFonts w:cstheme="minorHAnsi"/>
                            <w:color w:val="2254A4"/>
                          </w:rPr>
                        </w:pPr>
                        <w:r w:rsidRPr="00DD3CC8">
                          <w:rPr>
                            <w:rFonts w:cstheme="minorHAnsi"/>
                            <w:color w:val="000000" w:themeColor="text1"/>
                          </w:rPr>
                          <w:t xml:space="preserve">For more information on Power Corps Philadelphia see </w:t>
                        </w:r>
                        <w:hyperlink r:id="rId68" w:history="1">
                          <w:r w:rsidRPr="00895678">
                            <w:rPr>
                              <w:rStyle w:val="Hyperlink"/>
                              <w:rFonts w:cstheme="minorHAnsi"/>
                              <w:color w:val="2254A4"/>
                            </w:rPr>
                            <w:t>http://powercorpsphl.org/</w:t>
                          </w:r>
                        </w:hyperlink>
                      </w:p>
                      <w:p w14:paraId="1E92C615" w14:textId="36701DD0" w:rsidR="00914326" w:rsidRPr="00012C34" w:rsidRDefault="00914326" w:rsidP="00012C34"/>
                      <w:p w14:paraId="7FC5C334" w14:textId="77777777" w:rsidR="00914326" w:rsidRPr="00012C34" w:rsidRDefault="00914326" w:rsidP="00843DD7">
                        <w:pPr>
                          <w:spacing w:after="0" w:line="240" w:lineRule="auto"/>
                        </w:pPr>
                      </w:p>
                    </w:txbxContent>
                  </v:textbox>
                </v:rect>
                <v:rect id="Rectangle 15" o:spid="_x0000_s1047" style="position:absolute;left:53247;top:4654;width:22958;height:2326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eQivwAAANsAAAAPAAAAZHJzL2Rvd25yZXYueG1sRE/bisIw&#10;EH0X/Icwgm+auliRalpEvCzs01Y/YGjGtthMSpOt9e+NsODbHM51ttlgGtFT52rLChbzCARxYXXN&#10;pYLr5Thbg3AeWWNjmRQ8yUGWjkdbTLR98C/1uS9FCGGXoILK+zaR0hUVGXRz2xIH7mY7gz7ArpS6&#10;w0cIN438iqKVNFhzaKiwpX1FxT3/MwraU5zbfr872+Xhh3NcNPF5fVRqOhl2GxCeBv8R/7u/dZgf&#10;w/uXcIBMXwAAAP//AwBQSwECLQAUAAYACAAAACEA2+H2y+4AAACFAQAAEwAAAAAAAAAAAAAAAAAA&#10;AAAAW0NvbnRlbnRfVHlwZXNdLnhtbFBLAQItABQABgAIAAAAIQBa9CxbvwAAABUBAAALAAAAAAAA&#10;AAAAAAAAAB8BAABfcmVscy8ucmVsc1BLAQItABQABgAIAAAAIQB0BeQivwAAANsAAAAPAAAAAAAA&#10;AAAAAAAAAAcCAABkcnMvZG93bnJldi54bWxQSwUGAAAAAAMAAwC3AAAA8wIAAAAA&#10;" fillcolor="#028090" stroked="f" strokeweight="1pt">
                  <v:textbox>
                    <w:txbxContent>
                      <w:p w14:paraId="37E7890F" w14:textId="77777777" w:rsidR="00914326" w:rsidRDefault="00914326" w:rsidP="004934CE">
                        <w:pPr>
                          <w:keepNext/>
                        </w:pPr>
                        <w:r w:rsidRPr="00F618E9">
                          <w:rPr>
                            <w:rFonts w:cstheme="minorHAnsi"/>
                            <w:noProof/>
                            <w:sz w:val="24"/>
                            <w:szCs w:val="24"/>
                          </w:rPr>
                          <w:drawing>
                            <wp:inline distT="0" distB="0" distL="0" distR="0" wp14:anchorId="651D88E7" wp14:editId="68E50722">
                              <wp:extent cx="1742205" cy="1554480"/>
                              <wp:effectExtent l="0" t="0" r="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742205" cy="1554480"/>
                                      </a:xfrm>
                                      <a:prstGeom prst="rect">
                                        <a:avLst/>
                                      </a:prstGeom>
                                    </pic:spPr>
                                  </pic:pic>
                                </a:graphicData>
                              </a:graphic>
                            </wp:inline>
                          </w:drawing>
                        </w:r>
                      </w:p>
                      <w:p w14:paraId="4D9C3080" w14:textId="03704AD2" w:rsidR="00914326" w:rsidRPr="00DD3CC8" w:rsidRDefault="00914326" w:rsidP="00DD3CC8">
                        <w:pPr>
                          <w:pStyle w:val="Caption"/>
                          <w:ind w:right="934"/>
                          <w:jc w:val="center"/>
                          <w:rPr>
                            <w:color w:val="FFFFFF" w:themeColor="background1"/>
                          </w:rPr>
                        </w:pPr>
                        <w:r w:rsidRPr="004934CE">
                          <w:rPr>
                            <w:color w:val="FFFFFF" w:themeColor="background1"/>
                          </w:rPr>
                          <w:t xml:space="preserve">Figure </w:t>
                        </w:r>
                        <w:r w:rsidRPr="004934CE">
                          <w:rPr>
                            <w:color w:val="FFFFFF" w:themeColor="background1"/>
                          </w:rPr>
                          <w:fldChar w:fldCharType="begin"/>
                        </w:r>
                        <w:r w:rsidRPr="004934CE">
                          <w:rPr>
                            <w:color w:val="FFFFFF" w:themeColor="background1"/>
                          </w:rPr>
                          <w:instrText xml:space="preserve"> SEQ Figure \* ARABIC </w:instrText>
                        </w:r>
                        <w:r w:rsidRPr="004934CE">
                          <w:rPr>
                            <w:color w:val="FFFFFF" w:themeColor="background1"/>
                          </w:rPr>
                          <w:fldChar w:fldCharType="separate"/>
                        </w:r>
                        <w:r w:rsidR="00EF1F19">
                          <w:rPr>
                            <w:noProof/>
                            <w:color w:val="FFFFFF" w:themeColor="background1"/>
                          </w:rPr>
                          <w:t>3</w:t>
                        </w:r>
                        <w:r w:rsidRPr="004934CE">
                          <w:rPr>
                            <w:color w:val="FFFFFF" w:themeColor="background1"/>
                          </w:rPr>
                          <w:fldChar w:fldCharType="end"/>
                        </w:r>
                        <w:r w:rsidRPr="004934CE">
                          <w:rPr>
                            <w:color w:val="FFFFFF" w:themeColor="background1"/>
                          </w:rPr>
                          <w:t xml:space="preserve"> Aaron Kirkland, Crew Chief, Greenstorm Operations Unit</w:t>
                        </w:r>
                      </w:p>
                    </w:txbxContent>
                  </v:textbox>
                </v:rect>
              </v:group>
            </w:pict>
          </mc:Fallback>
        </mc:AlternateContent>
      </w:r>
    </w:p>
    <w:p w14:paraId="648E15E2" w14:textId="12556395" w:rsidR="00E858F6" w:rsidRDefault="00E858F6" w:rsidP="004E7032">
      <w:r>
        <w:br w:type="page"/>
      </w:r>
    </w:p>
    <w:p w14:paraId="7FD6C099" w14:textId="77777777" w:rsidR="004654E3" w:rsidRDefault="004654E3" w:rsidP="002D4754">
      <w:pPr>
        <w:pStyle w:val="Heading2"/>
        <w:sectPr w:rsidR="004654E3" w:rsidSect="00FE2969">
          <w:pgSz w:w="12240" w:h="15840"/>
          <w:pgMar w:top="1080" w:right="1080" w:bottom="1440" w:left="1080" w:header="720" w:footer="720" w:gutter="0"/>
          <w:cols w:space="720"/>
          <w:docGrid w:linePitch="360"/>
        </w:sectPr>
      </w:pPr>
    </w:p>
    <w:bookmarkStart w:id="162" w:name="_Toc42853635"/>
    <w:p w14:paraId="1E17DA6A" w14:textId="12E75174" w:rsidR="00012C34" w:rsidRDefault="004934CE" w:rsidP="00EB7544">
      <w:pPr>
        <w:pStyle w:val="Heading2"/>
      </w:pPr>
      <w:r>
        <w:rPr>
          <w:noProof/>
        </w:rPr>
        <w:lastRenderedPageBreak/>
        <mc:AlternateContent>
          <mc:Choice Requires="wpg">
            <w:drawing>
              <wp:anchor distT="0" distB="0" distL="114300" distR="114300" simplePos="0" relativeHeight="251657728" behindDoc="0" locked="0" layoutInCell="1" allowOverlap="1" wp14:anchorId="1FA2A740" wp14:editId="783C59C6">
                <wp:simplePos x="0" y="0"/>
                <wp:positionH relativeFrom="page">
                  <wp:posOffset>0</wp:posOffset>
                </wp:positionH>
                <wp:positionV relativeFrom="paragraph">
                  <wp:posOffset>200025</wp:posOffset>
                </wp:positionV>
                <wp:extent cx="7810500" cy="5076825"/>
                <wp:effectExtent l="0" t="38100" r="0" b="9525"/>
                <wp:wrapSquare wrapText="bothSides"/>
                <wp:docPr id="12" name="Group 12"/>
                <wp:cNvGraphicFramePr/>
                <a:graphic xmlns:a="http://schemas.openxmlformats.org/drawingml/2006/main">
                  <a:graphicData uri="http://schemas.microsoft.com/office/word/2010/wordprocessingGroup">
                    <wpg:wgp>
                      <wpg:cNvGrpSpPr/>
                      <wpg:grpSpPr>
                        <a:xfrm>
                          <a:off x="0" y="0"/>
                          <a:ext cx="7810500" cy="5076825"/>
                          <a:chOff x="-523876" y="-1435178"/>
                          <a:chExt cx="7810500" cy="1764249"/>
                        </a:xfrm>
                      </wpg:grpSpPr>
                      <wps:wsp>
                        <wps:cNvPr id="13" name="Rectangle 13"/>
                        <wps:cNvSpPr/>
                        <wps:spPr>
                          <a:xfrm>
                            <a:off x="-523876" y="-1250501"/>
                            <a:ext cx="7810500" cy="1579572"/>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444ABA" w14:textId="77777777" w:rsidR="00914326" w:rsidRDefault="00914326" w:rsidP="00012C34">
                              <w:pPr>
                                <w:rPr>
                                  <w:color w:val="000000" w:themeColor="text1"/>
                                </w:rPr>
                              </w:pPr>
                            </w:p>
                            <w:p w14:paraId="67B0C04D" w14:textId="0F99AF4F" w:rsidR="00914326" w:rsidRPr="00116F87" w:rsidRDefault="00914326" w:rsidP="00012C34">
                              <w:pPr>
                                <w:rPr>
                                  <w:color w:val="000000" w:themeColor="text1"/>
                                </w:rPr>
                              </w:pPr>
                              <w:r w:rsidRPr="00116F87">
                                <w:rPr>
                                  <w:color w:val="000000" w:themeColor="text1"/>
                                </w:rPr>
                                <w:t xml:space="preserve">The challenges of sustaining America’s water workforce </w:t>
                              </w:r>
                              <w:r>
                                <w:rPr>
                                  <w:color w:val="000000" w:themeColor="text1"/>
                                </w:rPr>
                                <w:t xml:space="preserve">and keeping up with modernized technical advancements </w:t>
                              </w:r>
                              <w:r w:rsidRPr="00116F87">
                                <w:rPr>
                                  <w:color w:val="000000" w:themeColor="text1"/>
                                </w:rPr>
                                <w:t xml:space="preserve">are not new, nor will they be met overnight or addressed by any one </w:t>
                              </w:r>
                              <w:r>
                                <w:rPr>
                                  <w:color w:val="000000" w:themeColor="text1"/>
                                </w:rPr>
                                <w:t>organization</w:t>
                              </w:r>
                              <w:r w:rsidRPr="00116F87">
                                <w:rPr>
                                  <w:color w:val="000000" w:themeColor="text1"/>
                                </w:rPr>
                                <w:t>. They require</w:t>
                              </w:r>
                              <w:r>
                                <w:rPr>
                                  <w:color w:val="000000" w:themeColor="text1"/>
                                </w:rPr>
                                <w:t xml:space="preserve"> bold, </w:t>
                              </w:r>
                              <w:r w:rsidRPr="00116F87">
                                <w:rPr>
                                  <w:color w:val="000000" w:themeColor="text1"/>
                                </w:rPr>
                                <w:t>innovative,</w:t>
                              </w:r>
                              <w:r>
                                <w:rPr>
                                  <w:color w:val="000000" w:themeColor="text1"/>
                                </w:rPr>
                                <w:t xml:space="preserve"> and </w:t>
                              </w:r>
                              <w:r w:rsidRPr="00116F87">
                                <w:rPr>
                                  <w:color w:val="000000" w:themeColor="text1"/>
                                </w:rPr>
                                <w:t xml:space="preserve">holistic thinking. This </w:t>
                              </w:r>
                              <w:r>
                                <w:rPr>
                                  <w:color w:val="000000" w:themeColor="text1"/>
                                </w:rPr>
                                <w:t>Initiative</w:t>
                              </w:r>
                              <w:r w:rsidRPr="00116F87">
                                <w:rPr>
                                  <w:color w:val="000000" w:themeColor="text1"/>
                                </w:rPr>
                                <w:t xml:space="preserve"> represents a collaborative effort among many organizations. It signals a call to action across the water sector to highlight the critical role </w:t>
                              </w:r>
                              <w:r>
                                <w:rPr>
                                  <w:color w:val="000000" w:themeColor="text1"/>
                                </w:rPr>
                                <w:t>of</w:t>
                              </w:r>
                              <w:r w:rsidRPr="00116F87">
                                <w:rPr>
                                  <w:color w:val="000000" w:themeColor="text1"/>
                                </w:rPr>
                                <w:t xml:space="preserve"> the </w:t>
                              </w:r>
                              <w:r w:rsidRPr="00A051D5">
                                <w:rPr>
                                  <w:color w:val="000000" w:themeColor="text1"/>
                                </w:rPr>
                                <w:t>water protection specialists</w:t>
                              </w:r>
                              <w:r>
                                <w:rPr>
                                  <w:color w:val="000000" w:themeColor="text1"/>
                                </w:rPr>
                                <w:t xml:space="preserve"> </w:t>
                              </w:r>
                              <w:r w:rsidRPr="00116F87">
                                <w:rPr>
                                  <w:color w:val="000000" w:themeColor="text1"/>
                                </w:rPr>
                                <w:t xml:space="preserve">that operate and maintain our </w:t>
                              </w:r>
                              <w:r>
                                <w:rPr>
                                  <w:color w:val="000000" w:themeColor="text1"/>
                                </w:rPr>
                                <w:t>N</w:t>
                              </w:r>
                              <w:r w:rsidRPr="00116F87">
                                <w:rPr>
                                  <w:color w:val="000000" w:themeColor="text1"/>
                                </w:rPr>
                                <w:t xml:space="preserve">ation’s essential water and wastewater systems. </w:t>
                              </w:r>
                            </w:p>
                            <w:p w14:paraId="02CE301B" w14:textId="23B6AE7B" w:rsidR="00914326" w:rsidRPr="00116F87" w:rsidRDefault="00914326" w:rsidP="00012C34">
                              <w:pPr>
                                <w:rPr>
                                  <w:color w:val="000000" w:themeColor="text1"/>
                                </w:rPr>
                              </w:pPr>
                              <w:r w:rsidRPr="00116F87">
                                <w:rPr>
                                  <w:color w:val="000000" w:themeColor="text1"/>
                                </w:rPr>
                                <w:t>Going forward,</w:t>
                              </w:r>
                              <w:r>
                                <w:rPr>
                                  <w:color w:val="000000" w:themeColor="text1"/>
                                </w:rPr>
                                <w:t xml:space="preserve"> </w:t>
                              </w:r>
                              <w:r w:rsidRPr="00116F87">
                                <w:rPr>
                                  <w:color w:val="000000" w:themeColor="text1"/>
                                </w:rPr>
                                <w:t xml:space="preserve">EPA and our partners pledge our support to achieve our collective vision of a trained, motivated, resilient and diverse water workforce </w:t>
                              </w:r>
                              <w:r>
                                <w:rPr>
                                  <w:color w:val="000000" w:themeColor="text1"/>
                                </w:rPr>
                                <w:t xml:space="preserve">that is </w:t>
                              </w:r>
                              <w:r w:rsidRPr="00116F87">
                                <w:rPr>
                                  <w:color w:val="000000" w:themeColor="text1"/>
                                </w:rPr>
                                <w:t>ready</w:t>
                              </w:r>
                              <w:r>
                                <w:rPr>
                                  <w:color w:val="000000" w:themeColor="text1"/>
                                </w:rPr>
                                <w:t xml:space="preserve">, </w:t>
                              </w:r>
                              <w:r w:rsidRPr="00116F87">
                                <w:rPr>
                                  <w:color w:val="000000" w:themeColor="text1"/>
                                </w:rPr>
                                <w:t xml:space="preserve">able </w:t>
                              </w:r>
                              <w:r>
                                <w:rPr>
                                  <w:color w:val="000000" w:themeColor="text1"/>
                                </w:rPr>
                                <w:t xml:space="preserve">and valued for </w:t>
                              </w:r>
                              <w:r w:rsidRPr="00116F87">
                                <w:rPr>
                                  <w:color w:val="000000" w:themeColor="text1"/>
                                </w:rPr>
                                <w:t>provid</w:t>
                              </w:r>
                              <w:r>
                                <w:rPr>
                                  <w:color w:val="000000" w:themeColor="text1"/>
                                </w:rPr>
                                <w:t>ing</w:t>
                              </w:r>
                              <w:r w:rsidRPr="00116F87">
                                <w:rPr>
                                  <w:color w:val="000000" w:themeColor="text1"/>
                                </w:rPr>
                                <w:t xml:space="preserve"> clean and safe water to our Nation’s communities. EPA will not only work with the many partners included in this draft, but also seeks to bring in other partners </w:t>
                              </w:r>
                              <w:r>
                                <w:rPr>
                                  <w:color w:val="000000" w:themeColor="text1"/>
                                </w:rPr>
                                <w:t xml:space="preserve">who are </w:t>
                              </w:r>
                              <w:r w:rsidRPr="00116F87">
                                <w:rPr>
                                  <w:color w:val="000000" w:themeColor="text1"/>
                                </w:rPr>
                                <w:t xml:space="preserve">committed to </w:t>
                              </w:r>
                              <w:r>
                                <w:rPr>
                                  <w:color w:val="000000" w:themeColor="text1"/>
                                </w:rPr>
                                <w:t xml:space="preserve">bolstering </w:t>
                              </w:r>
                              <w:r w:rsidRPr="00116F87">
                                <w:rPr>
                                  <w:color w:val="000000" w:themeColor="text1"/>
                                </w:rPr>
                                <w:t>our critically important water workforce.</w:t>
                              </w:r>
                              <w:r>
                                <w:rPr>
                                  <w:color w:val="000000" w:themeColor="text1"/>
                                </w:rPr>
                                <w:t xml:space="preserve"> </w:t>
                              </w:r>
                            </w:p>
                            <w:p w14:paraId="3B181F07" w14:textId="15E7202D" w:rsidR="00914326" w:rsidRDefault="00914326" w:rsidP="00012C34">
                              <w:pPr>
                                <w:rPr>
                                  <w:color w:val="000000" w:themeColor="text1"/>
                                </w:rPr>
                              </w:pPr>
                              <w:r>
                                <w:rPr>
                                  <w:color w:val="000000" w:themeColor="text1"/>
                                </w:rPr>
                                <w:t>In</w:t>
                              </w:r>
                              <w:r w:rsidRPr="00116F87">
                                <w:rPr>
                                  <w:color w:val="000000" w:themeColor="text1"/>
                                </w:rPr>
                                <w:t xml:space="preserve"> order to sustain progress and continual improvement, EPA intends </w:t>
                              </w:r>
                              <w:r>
                                <w:rPr>
                                  <w:color w:val="000000" w:themeColor="text1"/>
                                </w:rPr>
                                <w:t>to biannually</w:t>
                              </w:r>
                              <w:r w:rsidRPr="00116F87">
                                <w:rPr>
                                  <w:color w:val="000000" w:themeColor="text1"/>
                                </w:rPr>
                                <w:t xml:space="preserve"> convene both existing and new partners to assess our progress, identify new opportunities, and strengthen our collaboration. </w:t>
                              </w:r>
                              <w:r>
                                <w:rPr>
                                  <w:color w:val="000000" w:themeColor="text1"/>
                                </w:rPr>
                                <w:t>Additionally, EPA will publish annual updates to this Initiative.</w:t>
                              </w:r>
                            </w:p>
                            <w:p w14:paraId="276B1142" w14:textId="096839D6" w:rsidR="00914326" w:rsidRPr="00116F87" w:rsidRDefault="00914326" w:rsidP="00012C34">
                              <w:pPr>
                                <w:rPr>
                                  <w:color w:val="000000" w:themeColor="text1"/>
                                </w:rPr>
                              </w:pPr>
                              <w:r w:rsidRPr="00116F87">
                                <w:rPr>
                                  <w:color w:val="000000" w:themeColor="text1"/>
                                </w:rPr>
                                <w:t xml:space="preserve">We look forward to your input on this </w:t>
                              </w:r>
                              <w:r>
                                <w:rPr>
                                  <w:color w:val="000000" w:themeColor="text1"/>
                                </w:rPr>
                                <w:t>Initiative</w:t>
                              </w:r>
                              <w:r w:rsidRPr="00116F87">
                                <w:rPr>
                                  <w:color w:val="000000" w:themeColor="text1"/>
                                </w:rPr>
                                <w:t>.</w:t>
                              </w:r>
                              <w:r>
                                <w:rPr>
                                  <w:color w:val="000000" w:themeColor="text1"/>
                                </w:rPr>
                                <w:t xml:space="preserve"> If you have suggestions on our actions or would like to propose an initiative to join EPA and our partners in working to ensure the sustainability of the water sector, please reach out to the Agency at </w:t>
                              </w:r>
                              <w:hyperlink r:id="rId69" w:history="1">
                                <w:r w:rsidRPr="00895678">
                                  <w:rPr>
                                    <w:rStyle w:val="Hyperlink"/>
                                    <w:color w:val="2254A4"/>
                                  </w:rPr>
                                  <w:t>WaterSectorWorkforce@epa.gov</w:t>
                                </w:r>
                              </w:hyperlink>
                              <w:r>
                                <w:rPr>
                                  <w:color w:val="000000" w:themeColor="text1"/>
                                </w:rPr>
                                <w:t xml:space="preserve"> or visit </w:t>
                              </w:r>
                              <w:hyperlink r:id="rId70" w:history="1">
                                <w:r w:rsidRPr="00895678">
                                  <w:rPr>
                                    <w:rStyle w:val="Hyperlink"/>
                                    <w:color w:val="2254A4"/>
                                  </w:rPr>
                                  <w:t>https://www.epa.gov/sustainable-water-infrastructure/water-sector-workforce</w:t>
                                </w:r>
                              </w:hyperlink>
                              <w:r>
                                <w:rPr>
                                  <w:color w:val="000000" w:themeColor="text1"/>
                                </w:rPr>
                                <w:t>.</w:t>
                              </w:r>
                              <w:r w:rsidRPr="00116F87">
                                <w:rPr>
                                  <w:color w:val="000000" w:themeColor="text1"/>
                                </w:rPr>
                                <w:t xml:space="preserve"> </w:t>
                              </w:r>
                            </w:p>
                            <w:p w14:paraId="5181E6EB" w14:textId="77777777" w:rsidR="00914326" w:rsidRPr="00116F87" w:rsidRDefault="00914326" w:rsidP="00012C34">
                              <w:pPr>
                                <w:rPr>
                                  <w:color w:val="000000" w:themeColor="text1"/>
                                </w:rPr>
                              </w:pPr>
                              <w:r w:rsidRPr="00116F87">
                                <w:rPr>
                                  <w:color w:val="000000" w:themeColor="text1"/>
                                </w:rPr>
                                <w:t xml:space="preserve">Thank you for your dedication and commitment to America’s Water Workforce. </w:t>
                              </w:r>
                            </w:p>
                            <w:p w14:paraId="7F84AC52" w14:textId="77777777" w:rsidR="00914326" w:rsidRPr="00CF70A2" w:rsidRDefault="00914326" w:rsidP="00012C34">
                              <w:pPr>
                                <w:spacing w:after="0" w:line="240" w:lineRule="auto"/>
                              </w:pPr>
                            </w:p>
                          </w:txbxContent>
                        </wps:txbx>
                        <wps:bodyPr rot="0" spcFirstLastPara="0" vertOverflow="overflow" horzOverflow="overflow" vert="horz" wrap="square" lIns="685800" tIns="45720" rIns="685800" bIns="45720" numCol="1" spcCol="0" rtlCol="0" fromWordArt="0" anchor="ctr" anchorCtr="0" forceAA="0" compatLnSpc="1">
                          <a:prstTxWarp prst="textNoShape">
                            <a:avLst/>
                          </a:prstTxWarp>
                          <a:noAutofit/>
                        </wps:bodyPr>
                      </wps:wsp>
                      <wps:wsp>
                        <wps:cNvPr id="14" name="Rectangle 14"/>
                        <wps:cNvSpPr/>
                        <wps:spPr>
                          <a:xfrm>
                            <a:off x="85724" y="-1435178"/>
                            <a:ext cx="2990850" cy="298625"/>
                          </a:xfrm>
                          <a:prstGeom prst="rect">
                            <a:avLst/>
                          </a:prstGeom>
                          <a:solidFill>
                            <a:srgbClr val="F45B69"/>
                          </a:solidFill>
                          <a:ln>
                            <a:noFill/>
                          </a:ln>
                          <a:effectLst>
                            <a:outerShdw blurRad="50800" dist="38100" dir="2700000" algn="tl" rotWithShape="0">
                              <a:prstClr val="black">
                                <a:alpha val="2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1FD3B5A9" w14:textId="77777777" w:rsidR="00914326" w:rsidRPr="001970F5" w:rsidRDefault="00914326" w:rsidP="004934CE">
                              <w:pPr>
                                <w:pStyle w:val="Heading1"/>
                                <w:pBdr>
                                  <w:top w:val="none" w:sz="0" w:space="0" w:color="auto"/>
                                  <w:left w:val="none" w:sz="0" w:space="0" w:color="auto"/>
                                  <w:bottom w:val="none" w:sz="0" w:space="0" w:color="auto"/>
                                  <w:right w:val="none" w:sz="0" w:space="0" w:color="auto"/>
                                </w:pBdr>
                                <w:shd w:val="clear" w:color="auto" w:fill="auto"/>
                                <w:spacing w:before="0"/>
                                <w:ind w:left="-720"/>
                                <w:rPr>
                                  <w:color w:val="FFFFFF" w:themeColor="background1"/>
                                  <w:sz w:val="48"/>
                                </w:rPr>
                              </w:pPr>
                              <w:bookmarkStart w:id="163" w:name="_Toc42853634"/>
                              <w:r w:rsidRPr="001970F5">
                                <w:rPr>
                                  <w:color w:val="FFFFFF" w:themeColor="background1"/>
                                  <w:sz w:val="48"/>
                                </w:rPr>
                                <w:t>Looking</w:t>
                              </w:r>
                              <w:r>
                                <w:rPr>
                                  <w:color w:val="FFFFFF" w:themeColor="background1"/>
                                  <w:sz w:val="48"/>
                                </w:rPr>
                                <w:t xml:space="preserve"> Ahead</w:t>
                              </w:r>
                              <w:bookmarkEnd w:id="163"/>
                              <w:r w:rsidRPr="00905FDB">
                                <w:rPr>
                                  <w:bCs w:val="0"/>
                                  <w:color w:val="FFFFFF" w:themeColor="background1"/>
                                  <w:sz w:val="48"/>
                                </w:rPr>
                                <w:t xml:space="preserve"> </w:t>
                              </w:r>
                            </w:p>
                          </w:txbxContent>
                        </wps:txbx>
                        <wps:bodyPr rot="0" spcFirstLastPara="0" vertOverflow="overflow" horzOverflow="overflow" vert="horz" wrap="square" lIns="68580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group w14:anchorId="1FA2A740" id="Group 12" o:spid="_x0000_s1048" style="position:absolute;margin-left:0;margin-top:15.75pt;width:615pt;height:399.75pt;z-index:251657728;mso-position-horizontal-relative:page;mso-width-relative:margin;mso-height-relative:margin" coordorigin="-5238,-14351" coordsize="78105,176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5Mc2QMAANcLAAAOAAAAZHJzL2Uyb0RvYy54bWzsVttu4zYQfS/QfyD0nliSLVs24izSbBMU&#10;SHeDZIs80xR1QSmSJenI2a/vDCkqm6xR7KVFgaIvMocczuXMzDHP3hx6QR65sZ2S2yQ7TRPCJVNV&#10;J5tt8tuHq5MyIdZRWVGhJN8mT9wmb85//OFs0Bueq1aJihsCRqTdDHqbtM7pzWxmWct7ak+V5hIO&#10;a2V66kA0zawydADrvZjlabqcDcpU2ijGrYXdt+EwOff265oz976uLXdEbBOIzfmv8d8dfmfnZ3TT&#10;GKrbjo1h0G+IoqedBKeTqbfUUbI33Wem+o4ZZVXtTpnqZ6quO8Z9DpBNlr7K5tqovfa5NJuh0RNM&#10;AO0rnL7ZLHv3eGtIV0Ht8oRI2kONvFsCMoAz6GYDOtdG3+tbM240QcJ8D7Xp8RcyIQcP69MEKz84&#10;wmBzVWZpkQL6DM6KdLUs8yIAz1qoDt47KfJ5uVomBDROssW8yFZlVPn5mJlstVzkizXqzGIUMwx2&#10;im3Q0FH2GTT7faDdt1RzXwuLgETQ5hG0O2g1KhvBSTbHqNA96E2o2Y0FAI9A9jL1vACospD6Ufyy&#10;YrUuVr42U+J0o41111z1BBfbxEAwvh3p4411AaOogiFYJbrqqhPCCzhr/FIY8khhSnZN5q+Kff+r&#10;qsLeGsrnZwVc+tFEdY/8C0tCoj2p0HJwijtQlpi8X7knwVFPyDteQ+tB+XPvcbIcnFLGuHQhGNvS&#10;iodtDOV4LN4gWq7B/2R7NPAyyWg7RDnq41XuOWO6nP5VYOHydMN7VtJNl/tOKnPMgICsRs9BP4IU&#10;oEGU3GF3CGO5jN20U9UTtJ1RgcSsZlcdVPuGWndLDbAWTBgwsXsPn1qoYZuocZWQVpmPx/ZRH+YC&#10;ThMyAAtuE/vHnhqeEPGLhIlZlkWJk+u8tIDGA8G8ONp9eiT3/aWCJsqA9TXzS7zgRFzWRvUPQNkX&#10;6BeOqGTgfZswZ6Jw6QI/A+kzfnHh1YAsNXU38l4zNI5QYz9/ODxQo8emdzAv71ScU7p51ftBF29K&#10;dbF3qu78YCDYAdmxCMAZYXr/efJYHCGPRSz3F5FHCRUBK5+xZqSOfL1OywJwRurN1+UyMO/fxRym&#10;2U28cbUoflpGQv4CWoizBgSFRVF7x819Ww1kJ/bmjlb4V+F7r+qQ0ubwJwJ5VB00R75CDsDuEQ28&#10;OpyAFlPuoXOtrz52TOyQKbydoOx3v02FbmngEnhBTFyC/RRZbQrGc1yYcB/n/1z2zP8Bwq/islVs&#10;7n+fy9bZYgEdFLhsFAKVjcJ/hcr8qwhej76Vx5cuPk8/lT31Pb/Hz/8EAAD//wMAUEsDBBQABgAI&#10;AAAAIQD4F4EL3gAAAAgBAAAPAAAAZHJzL2Rvd25yZXYueG1sTI/BasMwEETvhfyD2EBvjeSYlOB6&#10;HUJoewqFJoXS28ba2CaWZCzFdv6+yqk9zs4y8ybfTKYVA/e+cRYhWSgQbEunG1shfB3fntYgfCCr&#10;qXWWEW7sYVPMHnLKtBvtJw+HUIkYYn1GCHUIXSalL2s25BeuYxu9s+sNhSj7SuqexhhuWrlU6lka&#10;amxsqKnjXc3l5XA1CO8jjds0eR32l/Pu9nNcfXzvE0Z8nE/bFxCBp/D3DHf8iA5FZDq5q9VetAhx&#10;SEBIkxWIu7tMVbycENZpokAWufw/oPgFAAD//wMAUEsBAi0AFAAGAAgAAAAhALaDOJL+AAAA4QEA&#10;ABMAAAAAAAAAAAAAAAAAAAAAAFtDb250ZW50X1R5cGVzXS54bWxQSwECLQAUAAYACAAAACEAOP0h&#10;/9YAAACUAQAACwAAAAAAAAAAAAAAAAAvAQAAX3JlbHMvLnJlbHNQSwECLQAUAAYACAAAACEALhOT&#10;HNkDAADXCwAADgAAAAAAAAAAAAAAAAAuAgAAZHJzL2Uyb0RvYy54bWxQSwECLQAUAAYACAAAACEA&#10;+BeBC94AAAAIAQAADwAAAAAAAAAAAAAAAAAzBgAAZHJzL2Rvd25yZXYueG1sUEsFBgAAAAAEAAQA&#10;8wAAAD4HAAAAAA==&#10;">
                <v:rect id="Rectangle 13" o:spid="_x0000_s1049" style="position:absolute;left:-5238;top:-12505;width:78104;height:15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ZrvwAAAANsAAAAPAAAAZHJzL2Rvd25yZXYueG1sRE/LqsIw&#10;EN0L/kMYwZ2mXkGkGkVEwc1FfCC6G5uxLTaT0sRa/fqbC4K7OZznTOeNKURNlcstKxj0IxDEidU5&#10;pwqOh3VvDMJ5ZI2FZVLwIgfzWbs1xVjbJ++o3vtUhBB2MSrIvC9jKV2SkUHXtyVx4G62MugDrFKp&#10;K3yGcFPInygaSYM5h4YMS1pmlNz3D6PgWp9Xw8HW/G7TC7839et0eRRGqW6nWUxAeGr8V/xxb3SY&#10;P4T/X8IBcvYHAAD//wMAUEsBAi0AFAAGAAgAAAAhANvh9svuAAAAhQEAABMAAAAAAAAAAAAAAAAA&#10;AAAAAFtDb250ZW50X1R5cGVzXS54bWxQSwECLQAUAAYACAAAACEAWvQsW78AAAAVAQAACwAAAAAA&#10;AAAAAAAAAAAfAQAAX3JlbHMvLnJlbHNQSwECLQAUAAYACAAAACEARIWa78AAAADbAAAADwAAAAAA&#10;AAAAAAAAAAAHAgAAZHJzL2Rvd25yZXYueG1sUEsFBgAAAAADAAMAtwAAAPQCAAAAAA==&#10;" fillcolor="#f2f2f2 [3052]" stroked="f" strokeweight="1pt">
                  <v:textbox inset="54pt,,54pt">
                    <w:txbxContent>
                      <w:p w14:paraId="1E444ABA" w14:textId="77777777" w:rsidR="00914326" w:rsidRDefault="00914326" w:rsidP="00012C34">
                        <w:pPr>
                          <w:rPr>
                            <w:color w:val="000000" w:themeColor="text1"/>
                          </w:rPr>
                        </w:pPr>
                      </w:p>
                      <w:p w14:paraId="67B0C04D" w14:textId="0F99AF4F" w:rsidR="00914326" w:rsidRPr="00116F87" w:rsidRDefault="00914326" w:rsidP="00012C34">
                        <w:pPr>
                          <w:rPr>
                            <w:color w:val="000000" w:themeColor="text1"/>
                          </w:rPr>
                        </w:pPr>
                        <w:r w:rsidRPr="00116F87">
                          <w:rPr>
                            <w:color w:val="000000" w:themeColor="text1"/>
                          </w:rPr>
                          <w:t xml:space="preserve">The challenges of sustaining America’s water workforce </w:t>
                        </w:r>
                        <w:r>
                          <w:rPr>
                            <w:color w:val="000000" w:themeColor="text1"/>
                          </w:rPr>
                          <w:t xml:space="preserve">and keeping up with modernized technical advancements </w:t>
                        </w:r>
                        <w:r w:rsidRPr="00116F87">
                          <w:rPr>
                            <w:color w:val="000000" w:themeColor="text1"/>
                          </w:rPr>
                          <w:t xml:space="preserve">are not new, nor will they be met overnight or addressed by any one </w:t>
                        </w:r>
                        <w:r>
                          <w:rPr>
                            <w:color w:val="000000" w:themeColor="text1"/>
                          </w:rPr>
                          <w:t>organization</w:t>
                        </w:r>
                        <w:r w:rsidRPr="00116F87">
                          <w:rPr>
                            <w:color w:val="000000" w:themeColor="text1"/>
                          </w:rPr>
                          <w:t>. They require</w:t>
                        </w:r>
                        <w:r>
                          <w:rPr>
                            <w:color w:val="000000" w:themeColor="text1"/>
                          </w:rPr>
                          <w:t xml:space="preserve"> bold, </w:t>
                        </w:r>
                        <w:r w:rsidRPr="00116F87">
                          <w:rPr>
                            <w:color w:val="000000" w:themeColor="text1"/>
                          </w:rPr>
                          <w:t>innovative,</w:t>
                        </w:r>
                        <w:r>
                          <w:rPr>
                            <w:color w:val="000000" w:themeColor="text1"/>
                          </w:rPr>
                          <w:t xml:space="preserve"> and </w:t>
                        </w:r>
                        <w:r w:rsidRPr="00116F87">
                          <w:rPr>
                            <w:color w:val="000000" w:themeColor="text1"/>
                          </w:rPr>
                          <w:t xml:space="preserve">holistic thinking. This </w:t>
                        </w:r>
                        <w:r>
                          <w:rPr>
                            <w:color w:val="000000" w:themeColor="text1"/>
                          </w:rPr>
                          <w:t>Initiative</w:t>
                        </w:r>
                        <w:r w:rsidRPr="00116F87">
                          <w:rPr>
                            <w:color w:val="000000" w:themeColor="text1"/>
                          </w:rPr>
                          <w:t xml:space="preserve"> represents a collaborative effort among many organizations. It signals a call to action across the water sector to highlight the critical role </w:t>
                        </w:r>
                        <w:r>
                          <w:rPr>
                            <w:color w:val="000000" w:themeColor="text1"/>
                          </w:rPr>
                          <w:t>of</w:t>
                        </w:r>
                        <w:r w:rsidRPr="00116F87">
                          <w:rPr>
                            <w:color w:val="000000" w:themeColor="text1"/>
                          </w:rPr>
                          <w:t xml:space="preserve"> the </w:t>
                        </w:r>
                        <w:r w:rsidRPr="00A051D5">
                          <w:rPr>
                            <w:color w:val="000000" w:themeColor="text1"/>
                          </w:rPr>
                          <w:t>water protection specialists</w:t>
                        </w:r>
                        <w:r>
                          <w:rPr>
                            <w:color w:val="000000" w:themeColor="text1"/>
                          </w:rPr>
                          <w:t xml:space="preserve"> </w:t>
                        </w:r>
                        <w:r w:rsidRPr="00116F87">
                          <w:rPr>
                            <w:color w:val="000000" w:themeColor="text1"/>
                          </w:rPr>
                          <w:t xml:space="preserve">that operate and maintain our </w:t>
                        </w:r>
                        <w:r>
                          <w:rPr>
                            <w:color w:val="000000" w:themeColor="text1"/>
                          </w:rPr>
                          <w:t>N</w:t>
                        </w:r>
                        <w:r w:rsidRPr="00116F87">
                          <w:rPr>
                            <w:color w:val="000000" w:themeColor="text1"/>
                          </w:rPr>
                          <w:t xml:space="preserve">ation’s essential water and wastewater systems. </w:t>
                        </w:r>
                      </w:p>
                      <w:p w14:paraId="02CE301B" w14:textId="23B6AE7B" w:rsidR="00914326" w:rsidRPr="00116F87" w:rsidRDefault="00914326" w:rsidP="00012C34">
                        <w:pPr>
                          <w:rPr>
                            <w:color w:val="000000" w:themeColor="text1"/>
                          </w:rPr>
                        </w:pPr>
                        <w:r w:rsidRPr="00116F87">
                          <w:rPr>
                            <w:color w:val="000000" w:themeColor="text1"/>
                          </w:rPr>
                          <w:t>Going forward,</w:t>
                        </w:r>
                        <w:r>
                          <w:rPr>
                            <w:color w:val="000000" w:themeColor="text1"/>
                          </w:rPr>
                          <w:t xml:space="preserve"> </w:t>
                        </w:r>
                        <w:r w:rsidRPr="00116F87">
                          <w:rPr>
                            <w:color w:val="000000" w:themeColor="text1"/>
                          </w:rPr>
                          <w:t xml:space="preserve">EPA and our partners pledge our support to achieve our collective vision of a trained, motivated, resilient and diverse water workforce </w:t>
                        </w:r>
                        <w:r>
                          <w:rPr>
                            <w:color w:val="000000" w:themeColor="text1"/>
                          </w:rPr>
                          <w:t xml:space="preserve">that is </w:t>
                        </w:r>
                        <w:r w:rsidRPr="00116F87">
                          <w:rPr>
                            <w:color w:val="000000" w:themeColor="text1"/>
                          </w:rPr>
                          <w:t>ready</w:t>
                        </w:r>
                        <w:r>
                          <w:rPr>
                            <w:color w:val="000000" w:themeColor="text1"/>
                          </w:rPr>
                          <w:t xml:space="preserve">, </w:t>
                        </w:r>
                        <w:r w:rsidRPr="00116F87">
                          <w:rPr>
                            <w:color w:val="000000" w:themeColor="text1"/>
                          </w:rPr>
                          <w:t xml:space="preserve">able </w:t>
                        </w:r>
                        <w:r>
                          <w:rPr>
                            <w:color w:val="000000" w:themeColor="text1"/>
                          </w:rPr>
                          <w:t xml:space="preserve">and valued for </w:t>
                        </w:r>
                        <w:r w:rsidRPr="00116F87">
                          <w:rPr>
                            <w:color w:val="000000" w:themeColor="text1"/>
                          </w:rPr>
                          <w:t>provid</w:t>
                        </w:r>
                        <w:r>
                          <w:rPr>
                            <w:color w:val="000000" w:themeColor="text1"/>
                          </w:rPr>
                          <w:t>ing</w:t>
                        </w:r>
                        <w:r w:rsidRPr="00116F87">
                          <w:rPr>
                            <w:color w:val="000000" w:themeColor="text1"/>
                          </w:rPr>
                          <w:t xml:space="preserve"> clean and safe water to our Nation’s communities. EPA will not only work with the many partners included in this draft, but also seeks to bring in other partners </w:t>
                        </w:r>
                        <w:r>
                          <w:rPr>
                            <w:color w:val="000000" w:themeColor="text1"/>
                          </w:rPr>
                          <w:t xml:space="preserve">who are </w:t>
                        </w:r>
                        <w:r w:rsidRPr="00116F87">
                          <w:rPr>
                            <w:color w:val="000000" w:themeColor="text1"/>
                          </w:rPr>
                          <w:t xml:space="preserve">committed to </w:t>
                        </w:r>
                        <w:r>
                          <w:rPr>
                            <w:color w:val="000000" w:themeColor="text1"/>
                          </w:rPr>
                          <w:t xml:space="preserve">bolstering </w:t>
                        </w:r>
                        <w:r w:rsidRPr="00116F87">
                          <w:rPr>
                            <w:color w:val="000000" w:themeColor="text1"/>
                          </w:rPr>
                          <w:t>our critically important water workforce.</w:t>
                        </w:r>
                        <w:r>
                          <w:rPr>
                            <w:color w:val="000000" w:themeColor="text1"/>
                          </w:rPr>
                          <w:t xml:space="preserve"> </w:t>
                        </w:r>
                      </w:p>
                      <w:p w14:paraId="3B181F07" w14:textId="15E7202D" w:rsidR="00914326" w:rsidRDefault="00914326" w:rsidP="00012C34">
                        <w:pPr>
                          <w:rPr>
                            <w:color w:val="000000" w:themeColor="text1"/>
                          </w:rPr>
                        </w:pPr>
                        <w:r>
                          <w:rPr>
                            <w:color w:val="000000" w:themeColor="text1"/>
                          </w:rPr>
                          <w:t>In</w:t>
                        </w:r>
                        <w:r w:rsidRPr="00116F87">
                          <w:rPr>
                            <w:color w:val="000000" w:themeColor="text1"/>
                          </w:rPr>
                          <w:t xml:space="preserve"> order to sustain progress and continual improvement, EPA intends </w:t>
                        </w:r>
                        <w:r>
                          <w:rPr>
                            <w:color w:val="000000" w:themeColor="text1"/>
                          </w:rPr>
                          <w:t>to biannually</w:t>
                        </w:r>
                        <w:r w:rsidRPr="00116F87">
                          <w:rPr>
                            <w:color w:val="000000" w:themeColor="text1"/>
                          </w:rPr>
                          <w:t xml:space="preserve"> convene both existing and new partners to assess our progress, identify new opportunities, and strengthen our collaboration. </w:t>
                        </w:r>
                        <w:r>
                          <w:rPr>
                            <w:color w:val="000000" w:themeColor="text1"/>
                          </w:rPr>
                          <w:t>Additionally, EPA will publish annual updates to this Initiative.</w:t>
                        </w:r>
                      </w:p>
                      <w:p w14:paraId="276B1142" w14:textId="096839D6" w:rsidR="00914326" w:rsidRPr="00116F87" w:rsidRDefault="00914326" w:rsidP="00012C34">
                        <w:pPr>
                          <w:rPr>
                            <w:color w:val="000000" w:themeColor="text1"/>
                          </w:rPr>
                        </w:pPr>
                        <w:r w:rsidRPr="00116F87">
                          <w:rPr>
                            <w:color w:val="000000" w:themeColor="text1"/>
                          </w:rPr>
                          <w:t xml:space="preserve">We look forward to your input on this </w:t>
                        </w:r>
                        <w:r>
                          <w:rPr>
                            <w:color w:val="000000" w:themeColor="text1"/>
                          </w:rPr>
                          <w:t>Initiative</w:t>
                        </w:r>
                        <w:r w:rsidRPr="00116F87">
                          <w:rPr>
                            <w:color w:val="000000" w:themeColor="text1"/>
                          </w:rPr>
                          <w:t>.</w:t>
                        </w:r>
                        <w:r>
                          <w:rPr>
                            <w:color w:val="000000" w:themeColor="text1"/>
                          </w:rPr>
                          <w:t xml:space="preserve"> If you have suggestions on our actions or would like to propose an initiative to join EPA and our partners in working to ensure the sustainability of the water sector, please reach out to the Agency at </w:t>
                        </w:r>
                        <w:hyperlink r:id="rId71" w:history="1">
                          <w:r w:rsidRPr="00895678">
                            <w:rPr>
                              <w:rStyle w:val="Hyperlink"/>
                              <w:color w:val="2254A4"/>
                            </w:rPr>
                            <w:t>WaterSectorWorkforce@epa.gov</w:t>
                          </w:r>
                        </w:hyperlink>
                        <w:r>
                          <w:rPr>
                            <w:color w:val="000000" w:themeColor="text1"/>
                          </w:rPr>
                          <w:t xml:space="preserve"> or visit </w:t>
                        </w:r>
                        <w:hyperlink r:id="rId72" w:history="1">
                          <w:r w:rsidRPr="00895678">
                            <w:rPr>
                              <w:rStyle w:val="Hyperlink"/>
                              <w:color w:val="2254A4"/>
                            </w:rPr>
                            <w:t>https://www.epa.gov/sustainable-water-infrastructure/water-sector-workforce</w:t>
                          </w:r>
                        </w:hyperlink>
                        <w:r>
                          <w:rPr>
                            <w:color w:val="000000" w:themeColor="text1"/>
                          </w:rPr>
                          <w:t>.</w:t>
                        </w:r>
                        <w:r w:rsidRPr="00116F87">
                          <w:rPr>
                            <w:color w:val="000000" w:themeColor="text1"/>
                          </w:rPr>
                          <w:t xml:space="preserve"> </w:t>
                        </w:r>
                      </w:p>
                      <w:p w14:paraId="5181E6EB" w14:textId="77777777" w:rsidR="00914326" w:rsidRPr="00116F87" w:rsidRDefault="00914326" w:rsidP="00012C34">
                        <w:pPr>
                          <w:rPr>
                            <w:color w:val="000000" w:themeColor="text1"/>
                          </w:rPr>
                        </w:pPr>
                        <w:r w:rsidRPr="00116F87">
                          <w:rPr>
                            <w:color w:val="000000" w:themeColor="text1"/>
                          </w:rPr>
                          <w:t xml:space="preserve">Thank you for your dedication and commitment to America’s Water Workforce. </w:t>
                        </w:r>
                      </w:p>
                      <w:p w14:paraId="7F84AC52" w14:textId="77777777" w:rsidR="00914326" w:rsidRPr="00CF70A2" w:rsidRDefault="00914326" w:rsidP="00012C34">
                        <w:pPr>
                          <w:spacing w:after="0" w:line="240" w:lineRule="auto"/>
                        </w:pPr>
                      </w:p>
                    </w:txbxContent>
                  </v:textbox>
                </v:rect>
                <v:rect id="Rectangle 14" o:spid="_x0000_s1050" style="position:absolute;left:857;top:-14351;width:29908;height:29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a8svwAAANsAAAAPAAAAZHJzL2Rvd25yZXYueG1sRE9Ni8Iw&#10;EL0v+B/CCN7W1EWWpRpFhYWiJ7PieWjGpthMShNr9debhYW9zeN9znI9uEb01IXas4LZNANBXHpT&#10;c6Xg9PP9/gUiRGSDjWdS8KAA69XobYm58Xc+Uq9jJVIIhxwV2BjbXMpQWnIYpr4lTtzFdw5jgl0l&#10;TYf3FO4a+ZFln9JhzanBYks7S+VV35yC3keN1u1OjzPt9fNw3RaFPio1GQ+bBYhIQ/wX/7kLk+bP&#10;4feXdIBcvQAAAP//AwBQSwECLQAUAAYACAAAACEA2+H2y+4AAACFAQAAEwAAAAAAAAAAAAAAAAAA&#10;AAAAW0NvbnRlbnRfVHlwZXNdLnhtbFBLAQItABQABgAIAAAAIQBa9CxbvwAAABUBAAALAAAAAAAA&#10;AAAAAAAAAB8BAABfcmVscy8ucmVsc1BLAQItABQABgAIAAAAIQB5oa8svwAAANsAAAAPAAAAAAAA&#10;AAAAAAAAAAcCAABkcnMvZG93bnJldi54bWxQSwUGAAAAAAMAAwC3AAAA8wIAAAAA&#10;" fillcolor="#f45b69" stroked="f" strokeweight="1pt">
                  <v:shadow on="t" color="black" opacity="13107f" origin="-.5,-.5" offset=".74836mm,.74836mm"/>
                  <v:textbox inset="54pt,7.2pt,,7.2pt">
                    <w:txbxContent>
                      <w:p w14:paraId="1FD3B5A9" w14:textId="77777777" w:rsidR="00914326" w:rsidRPr="001970F5" w:rsidRDefault="00914326" w:rsidP="004934CE">
                        <w:pPr>
                          <w:pStyle w:val="Heading1"/>
                          <w:pBdr>
                            <w:top w:val="none" w:sz="0" w:space="0" w:color="auto"/>
                            <w:left w:val="none" w:sz="0" w:space="0" w:color="auto"/>
                            <w:bottom w:val="none" w:sz="0" w:space="0" w:color="auto"/>
                            <w:right w:val="none" w:sz="0" w:space="0" w:color="auto"/>
                          </w:pBdr>
                          <w:shd w:val="clear" w:color="auto" w:fill="auto"/>
                          <w:spacing w:before="0"/>
                          <w:ind w:left="-720"/>
                          <w:rPr>
                            <w:color w:val="FFFFFF" w:themeColor="background1"/>
                            <w:sz w:val="48"/>
                          </w:rPr>
                        </w:pPr>
                        <w:bookmarkStart w:id="172" w:name="_Toc42853634"/>
                        <w:r w:rsidRPr="001970F5">
                          <w:rPr>
                            <w:color w:val="FFFFFF" w:themeColor="background1"/>
                            <w:sz w:val="48"/>
                          </w:rPr>
                          <w:t>Looking</w:t>
                        </w:r>
                        <w:r>
                          <w:rPr>
                            <w:color w:val="FFFFFF" w:themeColor="background1"/>
                            <w:sz w:val="48"/>
                          </w:rPr>
                          <w:t xml:space="preserve"> Ahead</w:t>
                        </w:r>
                        <w:bookmarkEnd w:id="172"/>
                        <w:r w:rsidRPr="00905FDB">
                          <w:rPr>
                            <w:bCs w:val="0"/>
                            <w:color w:val="FFFFFF" w:themeColor="background1"/>
                            <w:sz w:val="48"/>
                          </w:rPr>
                          <w:t xml:space="preserve"> </w:t>
                        </w:r>
                      </w:p>
                    </w:txbxContent>
                  </v:textbox>
                </v:rect>
                <w10:wrap type="square" anchorx="page"/>
              </v:group>
            </w:pict>
          </mc:Fallback>
        </mc:AlternateContent>
      </w:r>
      <w:bookmarkEnd w:id="162"/>
      <w:r w:rsidR="00012C34">
        <w:br w:type="page"/>
      </w:r>
    </w:p>
    <w:p w14:paraId="494B2F35" w14:textId="77777777" w:rsidR="00B6403D" w:rsidRDefault="00B6403D" w:rsidP="00EB7544">
      <w:pPr>
        <w:pStyle w:val="Heading2"/>
        <w:sectPr w:rsidR="00B6403D" w:rsidSect="00355161">
          <w:pgSz w:w="12240" w:h="15840"/>
          <w:pgMar w:top="1080" w:right="1080" w:bottom="1440" w:left="1080" w:header="720" w:footer="720" w:gutter="0"/>
          <w:cols w:space="720"/>
          <w:docGrid w:linePitch="360"/>
        </w:sectPr>
      </w:pPr>
    </w:p>
    <w:p w14:paraId="7610BD37" w14:textId="6381C9F2" w:rsidR="004654E3" w:rsidRDefault="002D4754" w:rsidP="00EB7544">
      <w:pPr>
        <w:pStyle w:val="Heading2"/>
      </w:pPr>
      <w:bookmarkStart w:id="164" w:name="_Toc42853636"/>
      <w:r w:rsidRPr="002C4C6E">
        <w:lastRenderedPageBreak/>
        <w:t xml:space="preserve">Appendix </w:t>
      </w:r>
      <w:r w:rsidR="00430423">
        <w:t>1</w:t>
      </w:r>
      <w:r w:rsidRPr="002C4C6E">
        <w:t xml:space="preserve">: </w:t>
      </w:r>
      <w:r w:rsidR="004654E3" w:rsidRPr="004654E3">
        <w:t xml:space="preserve">Table of Actions from America’s Water Workforce </w:t>
      </w:r>
      <w:bookmarkStart w:id="165" w:name="_Hlk31891614"/>
      <w:bookmarkEnd w:id="164"/>
      <w:r w:rsidR="00DD3CC8">
        <w:t>Initiative</w:t>
      </w:r>
    </w:p>
    <w:p w14:paraId="0091672A" w14:textId="6E6AB554" w:rsidR="00420D2F" w:rsidRDefault="00865057" w:rsidP="00420D2F">
      <w:pPr>
        <w:rPr>
          <w:rFonts w:ascii="Calibri" w:eastAsia="Calibri" w:hAnsi="Calibri" w:cs="Calibri"/>
          <w:bCs/>
          <w:color w:val="028090"/>
          <w:sz w:val="28"/>
          <w:szCs w:val="28"/>
        </w:rPr>
      </w:pPr>
      <w:r w:rsidRPr="00B6403D">
        <w:rPr>
          <w:rFonts w:ascii="Calibri" w:eastAsia="Calibri" w:hAnsi="Calibri" w:cs="Calibri"/>
          <w:b/>
          <w:bCs/>
          <w:color w:val="028090"/>
          <w:sz w:val="28"/>
          <w:szCs w:val="28"/>
        </w:rPr>
        <w:t>Action Area 1:</w:t>
      </w:r>
      <w:r w:rsidRPr="00865057">
        <w:rPr>
          <w:rFonts w:ascii="Calibri" w:eastAsia="Calibri" w:hAnsi="Calibri" w:cs="Calibri"/>
          <w:color w:val="028090"/>
          <w:sz w:val="28"/>
          <w:szCs w:val="28"/>
        </w:rPr>
        <w:t xml:space="preserve"> </w:t>
      </w:r>
      <w:r w:rsidRPr="00865057">
        <w:rPr>
          <w:rFonts w:ascii="Calibri" w:eastAsia="Calibri" w:hAnsi="Calibri" w:cs="Calibri"/>
          <w:bCs/>
          <w:color w:val="028090"/>
          <w:sz w:val="28"/>
          <w:szCs w:val="28"/>
        </w:rPr>
        <w:t>Provide Federal Leadership to Create National Momentum and Coordinate Efforts</w:t>
      </w:r>
    </w:p>
    <w:tbl>
      <w:tblPr>
        <w:tblStyle w:val="WorkforceStandardTable"/>
        <w:tblW w:w="5000" w:type="pct"/>
        <w:tblLook w:val="0420" w:firstRow="1" w:lastRow="0" w:firstColumn="0" w:lastColumn="0" w:noHBand="0" w:noVBand="1"/>
      </w:tblPr>
      <w:tblGrid>
        <w:gridCol w:w="2789"/>
        <w:gridCol w:w="8642"/>
        <w:gridCol w:w="357"/>
        <w:gridCol w:w="1532"/>
      </w:tblGrid>
      <w:tr w:rsidR="00D80018" w:rsidRPr="009F35DA" w14:paraId="31275544" w14:textId="77777777" w:rsidTr="002875C4">
        <w:trPr>
          <w:cnfStyle w:val="100000000000" w:firstRow="1" w:lastRow="0" w:firstColumn="0" w:lastColumn="0" w:oddVBand="0" w:evenVBand="0" w:oddHBand="0" w:evenHBand="0" w:firstRowFirstColumn="0" w:firstRowLastColumn="0" w:lastRowFirstColumn="0" w:lastRowLastColumn="0"/>
        </w:trPr>
        <w:tc>
          <w:tcPr>
            <w:tcW w:w="1047" w:type="pct"/>
            <w:tcBorders>
              <w:top w:val="nil"/>
              <w:left w:val="nil"/>
              <w:bottom w:val="single" w:sz="18" w:space="0" w:color="F45B69"/>
              <w:right w:val="nil"/>
            </w:tcBorders>
            <w:shd w:val="clear" w:color="auto" w:fill="auto"/>
          </w:tcPr>
          <w:p w14:paraId="2312B330" w14:textId="767A20F6" w:rsidR="00D80018" w:rsidRPr="004606DD" w:rsidRDefault="00D80018" w:rsidP="00463B9C">
            <w:pPr>
              <w:jc w:val="center"/>
              <w:rPr>
                <w:rFonts w:cstheme="minorHAnsi"/>
                <w:b w:val="0"/>
                <w:bCs/>
                <w:color w:val="028090"/>
                <w:sz w:val="22"/>
              </w:rPr>
            </w:pPr>
            <w:r w:rsidRPr="004606DD">
              <w:rPr>
                <w:rFonts w:cstheme="minorHAnsi"/>
                <w:bCs/>
                <w:color w:val="028090"/>
                <w:sz w:val="22"/>
              </w:rPr>
              <w:t>Partners</w:t>
            </w:r>
          </w:p>
        </w:tc>
        <w:tc>
          <w:tcPr>
            <w:tcW w:w="3378" w:type="pct"/>
            <w:gridSpan w:val="2"/>
            <w:tcBorders>
              <w:top w:val="nil"/>
              <w:left w:val="nil"/>
              <w:bottom w:val="single" w:sz="18" w:space="0" w:color="F45B69"/>
              <w:right w:val="nil"/>
            </w:tcBorders>
            <w:shd w:val="clear" w:color="auto" w:fill="F2F2F2" w:themeFill="background1" w:themeFillShade="F2"/>
          </w:tcPr>
          <w:p w14:paraId="4E3ED1D4" w14:textId="13B491A5" w:rsidR="00D80018" w:rsidRPr="004606DD" w:rsidRDefault="00D80018" w:rsidP="00AA71E1">
            <w:pPr>
              <w:jc w:val="center"/>
              <w:rPr>
                <w:sz w:val="22"/>
              </w:rPr>
            </w:pPr>
            <w:r w:rsidRPr="004606DD">
              <w:rPr>
                <w:bCs/>
                <w:color w:val="028090"/>
                <w:sz w:val="22"/>
              </w:rPr>
              <w:t>Action Items</w:t>
            </w:r>
          </w:p>
        </w:tc>
        <w:tc>
          <w:tcPr>
            <w:tcW w:w="575" w:type="pct"/>
            <w:tcBorders>
              <w:top w:val="nil"/>
              <w:left w:val="nil"/>
              <w:bottom w:val="single" w:sz="18" w:space="0" w:color="F45B69"/>
              <w:right w:val="nil"/>
            </w:tcBorders>
            <w:shd w:val="clear" w:color="auto" w:fill="auto"/>
          </w:tcPr>
          <w:p w14:paraId="5B049525" w14:textId="77777777" w:rsidR="00D80018" w:rsidRPr="004606DD" w:rsidRDefault="00D80018" w:rsidP="00463B9C">
            <w:pPr>
              <w:jc w:val="center"/>
              <w:rPr>
                <w:sz w:val="22"/>
              </w:rPr>
            </w:pPr>
            <w:r w:rsidRPr="004606DD">
              <w:rPr>
                <w:bCs/>
                <w:color w:val="F45B69"/>
                <w:sz w:val="22"/>
              </w:rPr>
              <w:t>Timeframe</w:t>
            </w:r>
          </w:p>
        </w:tc>
      </w:tr>
      <w:tr w:rsidR="00D80018" w:rsidRPr="009F35DA" w14:paraId="7B64D0A2" w14:textId="77777777" w:rsidTr="00463B9C">
        <w:trPr>
          <w:trHeight w:val="389"/>
        </w:trPr>
        <w:tc>
          <w:tcPr>
            <w:tcW w:w="4291" w:type="pct"/>
            <w:gridSpan w:val="2"/>
            <w:tcBorders>
              <w:top w:val="single" w:sz="18" w:space="0" w:color="F45B69"/>
              <w:left w:val="nil"/>
              <w:bottom w:val="single" w:sz="18" w:space="0" w:color="FFFFFF" w:themeColor="background1"/>
              <w:right w:val="nil"/>
            </w:tcBorders>
            <w:shd w:val="clear" w:color="auto" w:fill="028090"/>
          </w:tcPr>
          <w:p w14:paraId="713BE40E" w14:textId="27EFDC24" w:rsidR="00D80018" w:rsidRDefault="00D80018" w:rsidP="008B47C2">
            <w:pPr>
              <w:spacing w:before="120" w:after="120"/>
              <w:rPr>
                <w:rFonts w:cstheme="minorHAnsi"/>
                <w:bCs/>
                <w:color w:val="F45B69"/>
                <w:sz w:val="28"/>
                <w:szCs w:val="28"/>
              </w:rPr>
            </w:pPr>
            <w:r w:rsidRPr="00D80018">
              <w:rPr>
                <w:rFonts w:cstheme="minorHAnsi"/>
                <w:b/>
                <w:color w:val="FFFFFF" w:themeColor="background1"/>
                <w:sz w:val="24"/>
                <w:szCs w:val="24"/>
              </w:rPr>
              <w:t>Subtheme:</w:t>
            </w:r>
            <w:r w:rsidRPr="00D80018">
              <w:rPr>
                <w:rFonts w:cstheme="minorHAnsi"/>
                <w:bCs/>
                <w:color w:val="FFFFFF" w:themeColor="background1"/>
                <w:sz w:val="24"/>
                <w:szCs w:val="24"/>
              </w:rPr>
              <w:t xml:space="preserve"> Recruiting a </w:t>
            </w:r>
            <w:r w:rsidR="00AF1689">
              <w:rPr>
                <w:rFonts w:cstheme="minorHAnsi"/>
                <w:bCs/>
                <w:color w:val="FFFFFF" w:themeColor="background1"/>
                <w:sz w:val="24"/>
                <w:szCs w:val="24"/>
              </w:rPr>
              <w:t>D</w:t>
            </w:r>
            <w:r w:rsidRPr="00D80018">
              <w:rPr>
                <w:rFonts w:cstheme="minorHAnsi"/>
                <w:bCs/>
                <w:color w:val="FFFFFF" w:themeColor="background1"/>
                <w:sz w:val="24"/>
                <w:szCs w:val="24"/>
              </w:rPr>
              <w:t xml:space="preserve">iverse, </w:t>
            </w:r>
            <w:r w:rsidR="00AF1689">
              <w:rPr>
                <w:rFonts w:cstheme="minorHAnsi"/>
                <w:bCs/>
                <w:color w:val="FFFFFF" w:themeColor="background1"/>
                <w:sz w:val="24"/>
                <w:szCs w:val="24"/>
              </w:rPr>
              <w:t>D</w:t>
            </w:r>
            <w:r w:rsidRPr="00D80018">
              <w:rPr>
                <w:rFonts w:cstheme="minorHAnsi"/>
                <w:bCs/>
                <w:color w:val="FFFFFF" w:themeColor="background1"/>
                <w:sz w:val="24"/>
                <w:szCs w:val="24"/>
              </w:rPr>
              <w:t xml:space="preserve">edicated </w:t>
            </w:r>
            <w:r w:rsidR="00AF1689">
              <w:rPr>
                <w:rFonts w:cstheme="minorHAnsi"/>
                <w:bCs/>
                <w:color w:val="FFFFFF" w:themeColor="background1"/>
                <w:sz w:val="24"/>
                <w:szCs w:val="24"/>
              </w:rPr>
              <w:t>W</w:t>
            </w:r>
            <w:r w:rsidRPr="00D80018">
              <w:rPr>
                <w:rFonts w:cstheme="minorHAnsi"/>
                <w:bCs/>
                <w:color w:val="FFFFFF" w:themeColor="background1"/>
                <w:sz w:val="24"/>
                <w:szCs w:val="24"/>
              </w:rPr>
              <w:t>orkforce</w:t>
            </w:r>
          </w:p>
        </w:tc>
        <w:tc>
          <w:tcPr>
            <w:tcW w:w="134" w:type="pct"/>
            <w:tcBorders>
              <w:top w:val="single" w:sz="18" w:space="0" w:color="F45B69"/>
              <w:left w:val="nil"/>
              <w:bottom w:val="single" w:sz="18" w:space="0" w:color="FFFFFF" w:themeColor="background1"/>
              <w:right w:val="nil"/>
            </w:tcBorders>
            <w:shd w:val="clear" w:color="auto" w:fill="028090"/>
          </w:tcPr>
          <w:p w14:paraId="21A8EA98" w14:textId="77777777" w:rsidR="00D80018" w:rsidRDefault="00D80018" w:rsidP="00AA71E1">
            <w:pPr>
              <w:jc w:val="center"/>
              <w:rPr>
                <w:bCs/>
                <w:color w:val="028090"/>
                <w:sz w:val="24"/>
                <w:szCs w:val="24"/>
              </w:rPr>
            </w:pPr>
          </w:p>
        </w:tc>
        <w:tc>
          <w:tcPr>
            <w:tcW w:w="575" w:type="pct"/>
            <w:tcBorders>
              <w:top w:val="single" w:sz="18" w:space="0" w:color="F45B69"/>
              <w:left w:val="nil"/>
              <w:bottom w:val="single" w:sz="18" w:space="0" w:color="FFFFFF" w:themeColor="background1"/>
              <w:right w:val="nil"/>
            </w:tcBorders>
            <w:shd w:val="clear" w:color="auto" w:fill="028090"/>
          </w:tcPr>
          <w:p w14:paraId="683C8648" w14:textId="77777777" w:rsidR="00D80018" w:rsidRPr="00445490" w:rsidRDefault="00D80018" w:rsidP="00AA71E1">
            <w:pPr>
              <w:rPr>
                <w:b/>
                <w:bCs/>
                <w:color w:val="028090"/>
                <w:sz w:val="24"/>
                <w:szCs w:val="24"/>
              </w:rPr>
            </w:pPr>
          </w:p>
        </w:tc>
      </w:tr>
      <w:tr w:rsidR="00463B9C" w:rsidRPr="009F35DA" w14:paraId="7882A707" w14:textId="77777777" w:rsidTr="00A75231">
        <w:trPr>
          <w:cnfStyle w:val="000000010000" w:firstRow="0" w:lastRow="0" w:firstColumn="0" w:lastColumn="0" w:oddVBand="0" w:evenVBand="0" w:oddHBand="0" w:evenHBand="1" w:firstRowFirstColumn="0" w:firstRowLastColumn="0" w:lastRowFirstColumn="0" w:lastRowLastColumn="0"/>
          <w:trHeight w:val="389"/>
        </w:trPr>
        <w:tc>
          <w:tcPr>
            <w:tcW w:w="1047"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FFFFF" w:themeFill="background1"/>
            <w:vAlign w:val="center"/>
          </w:tcPr>
          <w:p w14:paraId="4558DA60" w14:textId="6A763A0B" w:rsidR="00463B9C" w:rsidRPr="00A75231" w:rsidRDefault="00463B9C" w:rsidP="000E6A9E">
            <w:pPr>
              <w:jc w:val="center"/>
              <w:rPr>
                <w:rFonts w:cstheme="minorHAnsi"/>
                <w:b/>
                <w:bCs/>
                <w:iCs/>
                <w:color w:val="028090"/>
                <w:sz w:val="22"/>
              </w:rPr>
            </w:pPr>
            <w:r w:rsidRPr="00A75231">
              <w:rPr>
                <w:rStyle w:val="Emphasis"/>
                <w:b/>
                <w:bCs/>
                <w:iCs/>
                <w:sz w:val="22"/>
              </w:rPr>
              <w:t xml:space="preserve">EPA and </w:t>
            </w:r>
            <w:r w:rsidR="00874EC9" w:rsidRPr="00A75231">
              <w:rPr>
                <w:rStyle w:val="Emphasis"/>
                <w:b/>
                <w:bCs/>
                <w:iCs/>
                <w:sz w:val="22"/>
              </w:rPr>
              <w:t>D</w:t>
            </w:r>
            <w:r w:rsidRPr="00A75231">
              <w:rPr>
                <w:rStyle w:val="Emphasis"/>
                <w:b/>
                <w:bCs/>
                <w:iCs/>
                <w:sz w:val="22"/>
              </w:rPr>
              <w:t>OL-WB</w:t>
            </w:r>
          </w:p>
        </w:tc>
        <w:tc>
          <w:tcPr>
            <w:tcW w:w="3378" w:type="pct"/>
            <w:gridSpan w:val="2"/>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tcPr>
          <w:p w14:paraId="7CBE7F92" w14:textId="6A282FA9" w:rsidR="00463B9C" w:rsidRPr="00A75231" w:rsidRDefault="00463B9C" w:rsidP="00463B9C">
            <w:pPr>
              <w:rPr>
                <w:bCs/>
                <w:iCs/>
                <w:color w:val="028090"/>
                <w:sz w:val="22"/>
              </w:rPr>
            </w:pPr>
            <w:r w:rsidRPr="00A75231">
              <w:rPr>
                <w:rStyle w:val="Emphasis"/>
                <w:iCs/>
                <w:color w:val="auto"/>
                <w:sz w:val="22"/>
              </w:rPr>
              <w:t>Encourage water sector recruitment of women through industry partner participation in the National Summit on Women in Apprenticeship</w:t>
            </w:r>
            <w:r w:rsidR="00C90585" w:rsidRPr="00A75231">
              <w:rPr>
                <w:rStyle w:val="Emphasis"/>
                <w:iCs/>
                <w:color w:val="auto"/>
                <w:sz w:val="22"/>
              </w:rPr>
              <w:t>.</w:t>
            </w:r>
          </w:p>
        </w:tc>
        <w:tc>
          <w:tcPr>
            <w:tcW w:w="575"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FFFFF" w:themeFill="background1"/>
            <w:vAlign w:val="center"/>
          </w:tcPr>
          <w:p w14:paraId="3330F70E" w14:textId="5A68D66C" w:rsidR="00463B9C" w:rsidRPr="00A75231" w:rsidRDefault="00463B9C" w:rsidP="00463B9C">
            <w:pPr>
              <w:jc w:val="center"/>
              <w:rPr>
                <w:b/>
                <w:color w:val="F45B69"/>
                <w:sz w:val="22"/>
              </w:rPr>
            </w:pPr>
            <w:r w:rsidRPr="00A75231">
              <w:rPr>
                <w:b/>
                <w:color w:val="F45B69"/>
                <w:sz w:val="22"/>
              </w:rPr>
              <w:t>Annually, November</w:t>
            </w:r>
          </w:p>
        </w:tc>
      </w:tr>
      <w:tr w:rsidR="00463B9C" w:rsidRPr="009F35DA" w14:paraId="23BC4963" w14:textId="77777777" w:rsidTr="00A75231">
        <w:trPr>
          <w:trHeight w:val="389"/>
        </w:trPr>
        <w:tc>
          <w:tcPr>
            <w:tcW w:w="1047"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FFFFF" w:themeFill="background1"/>
            <w:vAlign w:val="center"/>
          </w:tcPr>
          <w:p w14:paraId="0078A6A1" w14:textId="549D9FFF" w:rsidR="00463B9C" w:rsidRPr="00A75231" w:rsidRDefault="00463B9C" w:rsidP="000E6A9E">
            <w:pPr>
              <w:jc w:val="center"/>
              <w:rPr>
                <w:rFonts w:cstheme="minorHAnsi"/>
                <w:b/>
                <w:bCs/>
                <w:iCs/>
                <w:color w:val="028090"/>
                <w:sz w:val="22"/>
              </w:rPr>
            </w:pPr>
            <w:r w:rsidRPr="00A75231">
              <w:rPr>
                <w:rStyle w:val="Emphasis"/>
                <w:b/>
                <w:bCs/>
                <w:iCs/>
                <w:sz w:val="22"/>
              </w:rPr>
              <w:t xml:space="preserve">EPA and </w:t>
            </w:r>
            <w:r w:rsidR="00874EC9" w:rsidRPr="00A75231">
              <w:rPr>
                <w:rStyle w:val="Emphasis"/>
                <w:b/>
                <w:bCs/>
                <w:iCs/>
                <w:sz w:val="22"/>
              </w:rPr>
              <w:t>D</w:t>
            </w:r>
            <w:r w:rsidRPr="00A75231">
              <w:rPr>
                <w:rStyle w:val="Emphasis"/>
                <w:b/>
                <w:bCs/>
                <w:iCs/>
                <w:sz w:val="22"/>
              </w:rPr>
              <w:t>OL-WB</w:t>
            </w:r>
          </w:p>
        </w:tc>
        <w:tc>
          <w:tcPr>
            <w:tcW w:w="3378" w:type="pct"/>
            <w:gridSpan w:val="2"/>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2F9D1BBF" w14:textId="22B9518B" w:rsidR="00463B9C" w:rsidRPr="00A75231" w:rsidRDefault="00463B9C" w:rsidP="00463B9C">
            <w:pPr>
              <w:rPr>
                <w:bCs/>
                <w:iCs/>
                <w:color w:val="028090"/>
                <w:sz w:val="22"/>
              </w:rPr>
            </w:pPr>
            <w:r w:rsidRPr="00A75231">
              <w:rPr>
                <w:rStyle w:val="Emphasis"/>
                <w:iCs/>
                <w:color w:val="auto"/>
                <w:sz w:val="22"/>
              </w:rPr>
              <w:t>Highlight success stories of women entering non-traditional occupations through case studies showcasing the Women in Apprenticeship and Nontraditional Occupations (WANTO) Grant Program Best Practices</w:t>
            </w:r>
            <w:r w:rsidR="00C90585" w:rsidRPr="00A75231">
              <w:rPr>
                <w:rStyle w:val="Emphasis"/>
                <w:iCs/>
                <w:color w:val="auto"/>
                <w:sz w:val="22"/>
              </w:rPr>
              <w:t>.</w:t>
            </w:r>
            <w:r w:rsidRPr="00A75231">
              <w:rPr>
                <w:rStyle w:val="Emphasis"/>
                <w:iCs/>
                <w:color w:val="auto"/>
                <w:sz w:val="22"/>
              </w:rPr>
              <w:t xml:space="preserve">  </w:t>
            </w:r>
          </w:p>
        </w:tc>
        <w:tc>
          <w:tcPr>
            <w:tcW w:w="575"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FFFFF" w:themeFill="background1"/>
            <w:vAlign w:val="center"/>
          </w:tcPr>
          <w:p w14:paraId="393E3D23" w14:textId="3E0FD7F9" w:rsidR="00463B9C" w:rsidRPr="00A75231" w:rsidRDefault="00874EC9" w:rsidP="00463B9C">
            <w:pPr>
              <w:jc w:val="center"/>
              <w:rPr>
                <w:b/>
                <w:color w:val="F45B69"/>
                <w:sz w:val="22"/>
              </w:rPr>
            </w:pPr>
            <w:r w:rsidRPr="00A75231">
              <w:rPr>
                <w:b/>
                <w:color w:val="F45B69"/>
                <w:sz w:val="22"/>
              </w:rPr>
              <w:t>2021</w:t>
            </w:r>
          </w:p>
        </w:tc>
      </w:tr>
      <w:tr w:rsidR="00463B9C" w:rsidRPr="009F35DA" w14:paraId="16C17A8A" w14:textId="77777777" w:rsidTr="00A75231">
        <w:trPr>
          <w:cnfStyle w:val="000000010000" w:firstRow="0" w:lastRow="0" w:firstColumn="0" w:lastColumn="0" w:oddVBand="0" w:evenVBand="0" w:oddHBand="0" w:evenHBand="1" w:firstRowFirstColumn="0" w:firstRowLastColumn="0" w:lastRowFirstColumn="0" w:lastRowLastColumn="0"/>
          <w:trHeight w:val="389"/>
        </w:trPr>
        <w:tc>
          <w:tcPr>
            <w:tcW w:w="1047"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FFFFF" w:themeFill="background1"/>
            <w:vAlign w:val="center"/>
          </w:tcPr>
          <w:p w14:paraId="002C877C" w14:textId="04912A6C" w:rsidR="00463B9C" w:rsidRPr="00A75231" w:rsidRDefault="00463B9C" w:rsidP="000E6A9E">
            <w:pPr>
              <w:jc w:val="center"/>
              <w:rPr>
                <w:rFonts w:cstheme="minorHAnsi"/>
                <w:b/>
                <w:bCs/>
                <w:iCs/>
                <w:color w:val="028090"/>
                <w:sz w:val="22"/>
              </w:rPr>
            </w:pPr>
            <w:r w:rsidRPr="00A75231">
              <w:rPr>
                <w:rStyle w:val="Emphasis"/>
                <w:b/>
                <w:bCs/>
                <w:iCs/>
                <w:sz w:val="22"/>
              </w:rPr>
              <w:t>EPA and VA-TED</w:t>
            </w:r>
          </w:p>
        </w:tc>
        <w:tc>
          <w:tcPr>
            <w:tcW w:w="3378" w:type="pct"/>
            <w:gridSpan w:val="2"/>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tcPr>
          <w:p w14:paraId="47565B04" w14:textId="3A7A1198" w:rsidR="00463B9C" w:rsidRPr="00A75231" w:rsidRDefault="00463B9C" w:rsidP="00463B9C">
            <w:pPr>
              <w:rPr>
                <w:bCs/>
                <w:iCs/>
                <w:color w:val="028090"/>
                <w:sz w:val="22"/>
              </w:rPr>
            </w:pPr>
            <w:r w:rsidRPr="00A75231">
              <w:rPr>
                <w:rStyle w:val="Emphasis"/>
                <w:iCs/>
                <w:color w:val="auto"/>
                <w:sz w:val="22"/>
              </w:rPr>
              <w:t>Facilitate water sector participation in the Veterans Affairs Economic Investment Initiatives to recruit talented Veterans and military family members</w:t>
            </w:r>
            <w:r w:rsidR="00C90585" w:rsidRPr="00A75231">
              <w:rPr>
                <w:rStyle w:val="Emphasis"/>
                <w:iCs/>
                <w:color w:val="auto"/>
                <w:sz w:val="22"/>
              </w:rPr>
              <w:t>.</w:t>
            </w:r>
          </w:p>
        </w:tc>
        <w:tc>
          <w:tcPr>
            <w:tcW w:w="575"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FFFFF" w:themeFill="background1"/>
            <w:vAlign w:val="center"/>
          </w:tcPr>
          <w:p w14:paraId="56EE806B" w14:textId="00DD393D" w:rsidR="00463B9C" w:rsidRPr="00A75231" w:rsidRDefault="00874EC9" w:rsidP="00463B9C">
            <w:pPr>
              <w:jc w:val="center"/>
              <w:rPr>
                <w:b/>
                <w:color w:val="F45B69"/>
                <w:sz w:val="22"/>
              </w:rPr>
            </w:pPr>
            <w:r w:rsidRPr="00A75231">
              <w:rPr>
                <w:b/>
                <w:color w:val="F45B69"/>
                <w:sz w:val="22"/>
              </w:rPr>
              <w:t>2021</w:t>
            </w:r>
            <w:r w:rsidR="00463B9C" w:rsidRPr="00A75231">
              <w:rPr>
                <w:b/>
                <w:color w:val="F45B69"/>
                <w:sz w:val="22"/>
              </w:rPr>
              <w:t>, Ongoing</w:t>
            </w:r>
          </w:p>
        </w:tc>
      </w:tr>
      <w:tr w:rsidR="00463B9C" w:rsidRPr="009F35DA" w14:paraId="743BCA9C" w14:textId="77777777" w:rsidTr="00A75231">
        <w:trPr>
          <w:trHeight w:val="389"/>
        </w:trPr>
        <w:tc>
          <w:tcPr>
            <w:tcW w:w="1047"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4F164C90" w14:textId="3E9E1195" w:rsidR="00463B9C" w:rsidRPr="00A75231" w:rsidRDefault="00463B9C" w:rsidP="000E6A9E">
            <w:pPr>
              <w:jc w:val="center"/>
              <w:rPr>
                <w:rFonts w:cstheme="minorHAnsi"/>
                <w:b/>
                <w:bCs/>
                <w:iCs/>
                <w:color w:val="028090"/>
                <w:sz w:val="22"/>
              </w:rPr>
            </w:pPr>
            <w:r w:rsidRPr="00A75231">
              <w:rPr>
                <w:rStyle w:val="Emphasis"/>
                <w:b/>
                <w:bCs/>
                <w:iCs/>
                <w:sz w:val="22"/>
              </w:rPr>
              <w:t>EPA and VA-VR&amp;E</w:t>
            </w:r>
          </w:p>
        </w:tc>
        <w:tc>
          <w:tcPr>
            <w:tcW w:w="3378" w:type="pct"/>
            <w:gridSpan w:val="2"/>
            <w:tcBorders>
              <w:top w:val="single" w:sz="18" w:space="0" w:color="FFFFFF" w:themeColor="background1"/>
              <w:left w:val="single" w:sz="18" w:space="0" w:color="FFFFFF" w:themeColor="background1"/>
              <w:bottom w:val="nil"/>
              <w:right w:val="single" w:sz="18" w:space="0" w:color="FFFFFF" w:themeColor="background1"/>
            </w:tcBorders>
            <w:shd w:val="clear" w:color="auto" w:fill="F2F2F2" w:themeFill="background1" w:themeFillShade="F2"/>
          </w:tcPr>
          <w:p w14:paraId="25841D43" w14:textId="527FF41D" w:rsidR="00463B9C" w:rsidRPr="00A75231" w:rsidRDefault="00463B9C" w:rsidP="00463B9C">
            <w:pPr>
              <w:rPr>
                <w:bCs/>
                <w:iCs/>
                <w:color w:val="028090"/>
                <w:sz w:val="22"/>
              </w:rPr>
            </w:pPr>
            <w:r w:rsidRPr="00A75231">
              <w:rPr>
                <w:rStyle w:val="Emphasis"/>
                <w:iCs/>
                <w:color w:val="auto"/>
                <w:sz w:val="22"/>
              </w:rPr>
              <w:t>Establish “Promoting a Veteran Workforce for the Water Sector” Memorandum of Understanding</w:t>
            </w:r>
            <w:r w:rsidR="00874EC9" w:rsidRPr="00A75231">
              <w:rPr>
                <w:rStyle w:val="Emphasis"/>
                <w:iCs/>
                <w:color w:val="auto"/>
                <w:sz w:val="22"/>
              </w:rPr>
              <w:t xml:space="preserve"> and work to provide outreach to pre-separation military service members and connect with the Employment Coordinators at the VA Regional Offices to encourage Veteran participation in the water sector workforce.</w:t>
            </w:r>
          </w:p>
        </w:tc>
        <w:tc>
          <w:tcPr>
            <w:tcW w:w="575"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58634ADC" w14:textId="41E97B1A" w:rsidR="00463B9C" w:rsidRPr="00A75231" w:rsidRDefault="00874EC9" w:rsidP="00463B9C">
            <w:pPr>
              <w:jc w:val="center"/>
              <w:rPr>
                <w:b/>
                <w:color w:val="F45B69"/>
                <w:sz w:val="22"/>
              </w:rPr>
            </w:pPr>
            <w:r w:rsidRPr="00A75231">
              <w:rPr>
                <w:b/>
                <w:color w:val="F45B69"/>
                <w:sz w:val="22"/>
              </w:rPr>
              <w:t>2021</w:t>
            </w:r>
          </w:p>
        </w:tc>
      </w:tr>
      <w:tr w:rsidR="00463B9C" w:rsidRPr="00445490" w14:paraId="5C5A32FB" w14:textId="77777777" w:rsidTr="00463B9C">
        <w:trPr>
          <w:cnfStyle w:val="000000010000" w:firstRow="0" w:lastRow="0" w:firstColumn="0" w:lastColumn="0" w:oddVBand="0" w:evenVBand="0" w:oddHBand="0" w:evenHBand="1" w:firstRowFirstColumn="0" w:firstRowLastColumn="0" w:lastRowFirstColumn="0" w:lastRowLastColumn="0"/>
          <w:trHeight w:val="389"/>
        </w:trPr>
        <w:tc>
          <w:tcPr>
            <w:tcW w:w="4291" w:type="pct"/>
            <w:gridSpan w:val="2"/>
            <w:tcBorders>
              <w:top w:val="nil"/>
              <w:left w:val="nil"/>
              <w:bottom w:val="nil"/>
              <w:right w:val="nil"/>
            </w:tcBorders>
            <w:shd w:val="clear" w:color="auto" w:fill="028090"/>
          </w:tcPr>
          <w:p w14:paraId="105C869F" w14:textId="1EEAA80D" w:rsidR="00463B9C" w:rsidRPr="00FF35FF" w:rsidRDefault="00463B9C" w:rsidP="008B47C2">
            <w:pPr>
              <w:spacing w:before="120" w:after="120"/>
              <w:rPr>
                <w:rFonts w:cstheme="minorHAnsi"/>
                <w:bCs/>
                <w:iCs/>
                <w:color w:val="F45B69"/>
                <w:sz w:val="28"/>
                <w:szCs w:val="28"/>
              </w:rPr>
            </w:pPr>
            <w:r w:rsidRPr="00864F88">
              <w:rPr>
                <w:rFonts w:cstheme="minorHAnsi"/>
                <w:b/>
                <w:iCs/>
                <w:color w:val="FFFFFF" w:themeColor="background1"/>
                <w:sz w:val="24"/>
                <w:szCs w:val="24"/>
              </w:rPr>
              <w:t>Subtheme:</w:t>
            </w:r>
            <w:r w:rsidRPr="00864F88">
              <w:rPr>
                <w:rFonts w:cstheme="minorHAnsi"/>
                <w:bCs/>
                <w:iCs/>
                <w:color w:val="FFFFFF" w:themeColor="background1"/>
                <w:sz w:val="24"/>
                <w:szCs w:val="24"/>
              </w:rPr>
              <w:t xml:space="preserve"> </w:t>
            </w:r>
            <w:r w:rsidRPr="00FF35FF">
              <w:rPr>
                <w:rFonts w:cstheme="minorHAnsi"/>
                <w:bCs/>
                <w:iCs/>
                <w:color w:val="FFFFFF" w:themeColor="background1"/>
                <w:sz w:val="24"/>
                <w:szCs w:val="24"/>
              </w:rPr>
              <w:t>Training for Skills of Tomorrow</w:t>
            </w:r>
          </w:p>
        </w:tc>
        <w:tc>
          <w:tcPr>
            <w:tcW w:w="134" w:type="pct"/>
            <w:tcBorders>
              <w:top w:val="nil"/>
              <w:left w:val="nil"/>
              <w:bottom w:val="nil"/>
              <w:right w:val="nil"/>
            </w:tcBorders>
            <w:shd w:val="clear" w:color="auto" w:fill="028090"/>
          </w:tcPr>
          <w:p w14:paraId="48A54C64" w14:textId="77777777" w:rsidR="00463B9C" w:rsidRPr="00FF35FF" w:rsidRDefault="00463B9C" w:rsidP="00AA71E1">
            <w:pPr>
              <w:jc w:val="center"/>
              <w:rPr>
                <w:bCs/>
                <w:iCs/>
                <w:color w:val="028090"/>
                <w:sz w:val="24"/>
                <w:szCs w:val="24"/>
              </w:rPr>
            </w:pPr>
          </w:p>
        </w:tc>
        <w:tc>
          <w:tcPr>
            <w:tcW w:w="575" w:type="pct"/>
            <w:tcBorders>
              <w:top w:val="nil"/>
              <w:left w:val="nil"/>
              <w:bottom w:val="nil"/>
              <w:right w:val="nil"/>
            </w:tcBorders>
            <w:shd w:val="clear" w:color="auto" w:fill="028090"/>
          </w:tcPr>
          <w:p w14:paraId="08706EE0" w14:textId="77777777" w:rsidR="00463B9C" w:rsidRPr="00445490" w:rsidRDefault="00463B9C" w:rsidP="00AA71E1">
            <w:pPr>
              <w:rPr>
                <w:b/>
                <w:bCs/>
                <w:color w:val="028090"/>
                <w:sz w:val="24"/>
                <w:szCs w:val="24"/>
              </w:rPr>
            </w:pPr>
          </w:p>
        </w:tc>
      </w:tr>
      <w:tr w:rsidR="00463B9C" w:rsidRPr="009F35DA" w14:paraId="2C0E1C4E" w14:textId="77777777" w:rsidTr="00A75231">
        <w:trPr>
          <w:trHeight w:val="389"/>
        </w:trPr>
        <w:tc>
          <w:tcPr>
            <w:tcW w:w="1047" w:type="pct"/>
            <w:tcBorders>
              <w:top w:val="nil"/>
              <w:left w:val="single" w:sz="18" w:space="0" w:color="FFFFFF" w:themeColor="background1"/>
              <w:bottom w:val="single" w:sz="18" w:space="0" w:color="FFFFFF" w:themeColor="background1"/>
              <w:right w:val="single" w:sz="18" w:space="0" w:color="FFFFFF" w:themeColor="background1"/>
            </w:tcBorders>
            <w:shd w:val="clear" w:color="auto" w:fill="FFFFFF" w:themeFill="background1"/>
            <w:vAlign w:val="center"/>
          </w:tcPr>
          <w:p w14:paraId="444631BD" w14:textId="337A0EC0" w:rsidR="00463B9C" w:rsidRPr="00A75231" w:rsidRDefault="00463B9C" w:rsidP="00463B9C">
            <w:pPr>
              <w:jc w:val="center"/>
              <w:rPr>
                <w:rFonts w:cstheme="minorHAnsi"/>
                <w:b/>
                <w:bCs/>
                <w:iCs/>
                <w:color w:val="028090"/>
                <w:sz w:val="22"/>
              </w:rPr>
            </w:pPr>
            <w:r w:rsidRPr="00A75231">
              <w:rPr>
                <w:rStyle w:val="Emphasis"/>
                <w:b/>
                <w:bCs/>
                <w:iCs/>
                <w:sz w:val="22"/>
              </w:rPr>
              <w:t>EPA and ED along with USDA</w:t>
            </w:r>
          </w:p>
        </w:tc>
        <w:tc>
          <w:tcPr>
            <w:tcW w:w="3378" w:type="pct"/>
            <w:gridSpan w:val="2"/>
            <w:tcBorders>
              <w:top w:val="nil"/>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53EEED36" w14:textId="7801D4B9" w:rsidR="00463B9C" w:rsidRPr="00A75231" w:rsidRDefault="00463B9C" w:rsidP="002875C4">
            <w:pPr>
              <w:rPr>
                <w:bCs/>
                <w:iCs/>
                <w:color w:val="028090"/>
                <w:sz w:val="22"/>
              </w:rPr>
            </w:pPr>
            <w:r w:rsidRPr="00A75231">
              <w:rPr>
                <w:rStyle w:val="Emphasis"/>
                <w:iCs/>
                <w:color w:val="auto"/>
                <w:sz w:val="22"/>
              </w:rPr>
              <w:t>Present at the Rural Community College Grant Application Convenings to promote regional collaboration between water training programs and neighboring utilities that offer hands-on learning experiences</w:t>
            </w:r>
            <w:r w:rsidR="00C90585" w:rsidRPr="00A75231">
              <w:rPr>
                <w:rStyle w:val="Emphasis"/>
                <w:iCs/>
                <w:color w:val="auto"/>
                <w:sz w:val="22"/>
              </w:rPr>
              <w:t>.</w:t>
            </w:r>
          </w:p>
        </w:tc>
        <w:tc>
          <w:tcPr>
            <w:tcW w:w="575" w:type="pct"/>
            <w:tcBorders>
              <w:top w:val="nil"/>
              <w:left w:val="single" w:sz="18" w:space="0" w:color="FFFFFF" w:themeColor="background1"/>
              <w:bottom w:val="single" w:sz="18" w:space="0" w:color="FFFFFF" w:themeColor="background1"/>
              <w:right w:val="single" w:sz="18" w:space="0" w:color="FFFFFF" w:themeColor="background1"/>
            </w:tcBorders>
            <w:shd w:val="clear" w:color="auto" w:fill="FFFFFF" w:themeFill="background1"/>
            <w:vAlign w:val="center"/>
          </w:tcPr>
          <w:p w14:paraId="100F0A62" w14:textId="1DD3CCE1" w:rsidR="00463B9C" w:rsidRPr="00A75231" w:rsidRDefault="00463B9C" w:rsidP="00463B9C">
            <w:pPr>
              <w:jc w:val="center"/>
              <w:rPr>
                <w:b/>
                <w:color w:val="F45B69"/>
                <w:sz w:val="22"/>
              </w:rPr>
            </w:pPr>
            <w:r w:rsidRPr="00A75231">
              <w:rPr>
                <w:b/>
                <w:color w:val="F45B69"/>
                <w:sz w:val="22"/>
              </w:rPr>
              <w:t>Ongoing</w:t>
            </w:r>
          </w:p>
        </w:tc>
      </w:tr>
      <w:tr w:rsidR="00463B9C" w:rsidRPr="009F35DA" w14:paraId="5E4ECBFD" w14:textId="77777777" w:rsidTr="00A75231">
        <w:trPr>
          <w:cnfStyle w:val="000000010000" w:firstRow="0" w:lastRow="0" w:firstColumn="0" w:lastColumn="0" w:oddVBand="0" w:evenVBand="0" w:oddHBand="0" w:evenHBand="1" w:firstRowFirstColumn="0" w:firstRowLastColumn="0" w:lastRowFirstColumn="0" w:lastRowLastColumn="0"/>
          <w:trHeight w:val="389"/>
        </w:trPr>
        <w:tc>
          <w:tcPr>
            <w:tcW w:w="1047"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FFFFF" w:themeFill="background1"/>
            <w:vAlign w:val="center"/>
          </w:tcPr>
          <w:p w14:paraId="7D623830" w14:textId="61678903" w:rsidR="00463B9C" w:rsidRPr="00A75231" w:rsidRDefault="00463B9C" w:rsidP="00463B9C">
            <w:pPr>
              <w:jc w:val="center"/>
              <w:rPr>
                <w:rFonts w:cstheme="minorHAnsi"/>
                <w:b/>
                <w:bCs/>
                <w:iCs/>
                <w:color w:val="028090"/>
                <w:sz w:val="22"/>
              </w:rPr>
            </w:pPr>
            <w:r w:rsidRPr="00A75231">
              <w:rPr>
                <w:rStyle w:val="Emphasis"/>
                <w:b/>
                <w:bCs/>
                <w:iCs/>
                <w:sz w:val="22"/>
              </w:rPr>
              <w:t>EPA and ED</w:t>
            </w:r>
          </w:p>
        </w:tc>
        <w:tc>
          <w:tcPr>
            <w:tcW w:w="3378" w:type="pct"/>
            <w:gridSpan w:val="2"/>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tcPr>
          <w:p w14:paraId="3C12872B" w14:textId="794ABB9C" w:rsidR="00463B9C" w:rsidRPr="00A75231" w:rsidRDefault="00463B9C" w:rsidP="002875C4">
            <w:pPr>
              <w:rPr>
                <w:bCs/>
                <w:iCs/>
                <w:color w:val="028090"/>
                <w:sz w:val="22"/>
              </w:rPr>
            </w:pPr>
            <w:r w:rsidRPr="00A75231">
              <w:rPr>
                <w:rStyle w:val="Emphasis"/>
                <w:iCs/>
                <w:color w:val="auto"/>
                <w:sz w:val="22"/>
              </w:rPr>
              <w:t>Analyze water education and technical training needs by identifying gaps in education opportunities</w:t>
            </w:r>
            <w:r w:rsidR="00C90585" w:rsidRPr="00A75231">
              <w:rPr>
                <w:rStyle w:val="Emphasis"/>
                <w:iCs/>
                <w:color w:val="auto"/>
                <w:sz w:val="22"/>
              </w:rPr>
              <w:t>.</w:t>
            </w:r>
          </w:p>
        </w:tc>
        <w:tc>
          <w:tcPr>
            <w:tcW w:w="575"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FFFFF" w:themeFill="background1"/>
            <w:vAlign w:val="center"/>
          </w:tcPr>
          <w:p w14:paraId="2DD84EAB" w14:textId="0A943F70" w:rsidR="00463B9C" w:rsidRPr="00A75231" w:rsidRDefault="00463B9C" w:rsidP="00463B9C">
            <w:pPr>
              <w:jc w:val="center"/>
              <w:rPr>
                <w:b/>
                <w:color w:val="F45B69"/>
                <w:sz w:val="22"/>
              </w:rPr>
            </w:pPr>
            <w:r w:rsidRPr="00A75231">
              <w:rPr>
                <w:b/>
                <w:color w:val="F45B69"/>
                <w:sz w:val="22"/>
              </w:rPr>
              <w:t>Ongoing</w:t>
            </w:r>
          </w:p>
        </w:tc>
      </w:tr>
      <w:tr w:rsidR="00463B9C" w:rsidRPr="009F35DA" w14:paraId="5D518B38" w14:textId="77777777" w:rsidTr="00A75231">
        <w:trPr>
          <w:trHeight w:val="389"/>
        </w:trPr>
        <w:tc>
          <w:tcPr>
            <w:tcW w:w="1047"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FFFFF" w:themeFill="background1"/>
            <w:vAlign w:val="center"/>
          </w:tcPr>
          <w:p w14:paraId="1D16D704" w14:textId="74525C8A" w:rsidR="00463B9C" w:rsidRPr="00A75231" w:rsidRDefault="00463B9C" w:rsidP="00463B9C">
            <w:pPr>
              <w:jc w:val="center"/>
              <w:rPr>
                <w:rFonts w:cstheme="minorHAnsi"/>
                <w:b/>
                <w:bCs/>
                <w:iCs/>
                <w:color w:val="028090"/>
                <w:sz w:val="22"/>
              </w:rPr>
            </w:pPr>
            <w:r w:rsidRPr="00A75231">
              <w:rPr>
                <w:rFonts w:ascii="Calibri" w:eastAsia="Calibri" w:hAnsi="Calibri" w:cs="Times New Roman"/>
                <w:b/>
                <w:bCs/>
                <w:iCs/>
                <w:color w:val="028090"/>
                <w:sz w:val="22"/>
              </w:rPr>
              <w:lastRenderedPageBreak/>
              <w:t>EPA and VA-VR&amp;E</w:t>
            </w:r>
          </w:p>
        </w:tc>
        <w:tc>
          <w:tcPr>
            <w:tcW w:w="3378" w:type="pct"/>
            <w:gridSpan w:val="2"/>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10437C2A" w14:textId="430C39FF" w:rsidR="00463B9C" w:rsidRPr="00A75231" w:rsidRDefault="00463B9C" w:rsidP="002875C4">
            <w:pPr>
              <w:rPr>
                <w:iCs/>
                <w:color w:val="028090"/>
                <w:sz w:val="22"/>
              </w:rPr>
            </w:pPr>
            <w:r w:rsidRPr="00A75231">
              <w:rPr>
                <w:rFonts w:ascii="Calibri" w:eastAsia="Calibri" w:hAnsi="Calibri" w:cs="Times New Roman"/>
                <w:iCs/>
                <w:sz w:val="22"/>
              </w:rPr>
              <w:t>Promote Veteran work experience in the water sector through the VA Non-Paid Work Experience Program</w:t>
            </w:r>
            <w:r w:rsidR="00C90585" w:rsidRPr="00A75231">
              <w:rPr>
                <w:rFonts w:ascii="Calibri" w:eastAsia="Calibri" w:hAnsi="Calibri" w:cs="Times New Roman"/>
                <w:iCs/>
                <w:sz w:val="22"/>
              </w:rPr>
              <w:t>.</w:t>
            </w:r>
          </w:p>
        </w:tc>
        <w:tc>
          <w:tcPr>
            <w:tcW w:w="575"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FFFFF" w:themeFill="background1"/>
            <w:vAlign w:val="center"/>
          </w:tcPr>
          <w:p w14:paraId="07FF0438" w14:textId="35247927" w:rsidR="00463B9C" w:rsidRPr="00A75231" w:rsidRDefault="00CE2B65" w:rsidP="00463B9C">
            <w:pPr>
              <w:jc w:val="center"/>
              <w:rPr>
                <w:b/>
                <w:color w:val="F45B69"/>
                <w:sz w:val="22"/>
              </w:rPr>
            </w:pPr>
            <w:r w:rsidRPr="00A75231">
              <w:rPr>
                <w:b/>
                <w:color w:val="F45B69"/>
                <w:sz w:val="22"/>
              </w:rPr>
              <w:t>2021</w:t>
            </w:r>
            <w:r w:rsidR="00463B9C" w:rsidRPr="00A75231">
              <w:rPr>
                <w:b/>
                <w:color w:val="F45B69"/>
                <w:sz w:val="22"/>
              </w:rPr>
              <w:t>, Ongoing</w:t>
            </w:r>
          </w:p>
        </w:tc>
      </w:tr>
      <w:tr w:rsidR="00463B9C" w:rsidRPr="00445490" w14:paraId="77B3B9E4" w14:textId="77777777" w:rsidTr="00AA71E1">
        <w:trPr>
          <w:cnfStyle w:val="000000010000" w:firstRow="0" w:lastRow="0" w:firstColumn="0" w:lastColumn="0" w:oddVBand="0" w:evenVBand="0" w:oddHBand="0" w:evenHBand="1" w:firstRowFirstColumn="0" w:firstRowLastColumn="0" w:lastRowFirstColumn="0" w:lastRowLastColumn="0"/>
          <w:trHeight w:val="389"/>
        </w:trPr>
        <w:tc>
          <w:tcPr>
            <w:tcW w:w="4291" w:type="pct"/>
            <w:gridSpan w:val="2"/>
            <w:tcBorders>
              <w:top w:val="nil"/>
              <w:left w:val="nil"/>
              <w:bottom w:val="nil"/>
              <w:right w:val="nil"/>
            </w:tcBorders>
            <w:shd w:val="clear" w:color="auto" w:fill="028090"/>
          </w:tcPr>
          <w:p w14:paraId="7E710F9F" w14:textId="194B6D80" w:rsidR="00463B9C" w:rsidRPr="00FF35FF" w:rsidRDefault="00463B9C" w:rsidP="002875C4">
            <w:pPr>
              <w:spacing w:before="120" w:after="120"/>
              <w:rPr>
                <w:rFonts w:cstheme="minorHAnsi"/>
                <w:iCs/>
                <w:color w:val="F45B69"/>
                <w:sz w:val="28"/>
                <w:szCs w:val="28"/>
              </w:rPr>
            </w:pPr>
            <w:r w:rsidRPr="00FF35FF">
              <w:rPr>
                <w:rFonts w:cstheme="minorHAnsi"/>
                <w:iCs/>
                <w:color w:val="FFFFFF" w:themeColor="background1"/>
                <w:sz w:val="24"/>
                <w:szCs w:val="24"/>
              </w:rPr>
              <w:t>Subtheme: Collaborating to Assess, Understand and Fulfill Workforce Needs</w:t>
            </w:r>
          </w:p>
        </w:tc>
        <w:tc>
          <w:tcPr>
            <w:tcW w:w="134" w:type="pct"/>
            <w:tcBorders>
              <w:top w:val="nil"/>
              <w:left w:val="nil"/>
              <w:bottom w:val="nil"/>
              <w:right w:val="nil"/>
            </w:tcBorders>
            <w:shd w:val="clear" w:color="auto" w:fill="028090"/>
          </w:tcPr>
          <w:p w14:paraId="52713D39" w14:textId="77777777" w:rsidR="00463B9C" w:rsidRPr="00FF35FF" w:rsidRDefault="00463B9C" w:rsidP="002875C4">
            <w:pPr>
              <w:rPr>
                <w:iCs/>
                <w:color w:val="028090"/>
                <w:sz w:val="24"/>
                <w:szCs w:val="24"/>
              </w:rPr>
            </w:pPr>
          </w:p>
        </w:tc>
        <w:tc>
          <w:tcPr>
            <w:tcW w:w="575" w:type="pct"/>
            <w:tcBorders>
              <w:top w:val="nil"/>
              <w:left w:val="nil"/>
              <w:bottom w:val="nil"/>
              <w:right w:val="nil"/>
            </w:tcBorders>
            <w:shd w:val="clear" w:color="auto" w:fill="028090"/>
          </w:tcPr>
          <w:p w14:paraId="5D46944A" w14:textId="77777777" w:rsidR="00463B9C" w:rsidRPr="00445490" w:rsidRDefault="00463B9C" w:rsidP="00AA71E1">
            <w:pPr>
              <w:rPr>
                <w:b/>
                <w:bCs/>
                <w:color w:val="028090"/>
                <w:sz w:val="24"/>
                <w:szCs w:val="24"/>
              </w:rPr>
            </w:pPr>
          </w:p>
        </w:tc>
      </w:tr>
      <w:tr w:rsidR="008B47C2" w:rsidRPr="00463B9C" w14:paraId="2B01BF16" w14:textId="77777777" w:rsidTr="00A75231">
        <w:trPr>
          <w:trHeight w:val="389"/>
        </w:trPr>
        <w:tc>
          <w:tcPr>
            <w:tcW w:w="1047" w:type="pct"/>
            <w:tcBorders>
              <w:top w:val="nil"/>
              <w:left w:val="single" w:sz="18" w:space="0" w:color="FFFFFF" w:themeColor="background1"/>
              <w:bottom w:val="single" w:sz="18" w:space="0" w:color="FFFFFF" w:themeColor="background1"/>
              <w:right w:val="single" w:sz="18" w:space="0" w:color="FFFFFF" w:themeColor="background1"/>
            </w:tcBorders>
            <w:shd w:val="clear" w:color="auto" w:fill="FFFFFF" w:themeFill="background1"/>
            <w:vAlign w:val="center"/>
          </w:tcPr>
          <w:p w14:paraId="44EF45F5" w14:textId="6A14DB66" w:rsidR="008B47C2" w:rsidRPr="00A75231" w:rsidRDefault="008B47C2" w:rsidP="008B47C2">
            <w:pPr>
              <w:jc w:val="center"/>
              <w:rPr>
                <w:rFonts w:cstheme="minorHAnsi"/>
                <w:b/>
                <w:bCs/>
                <w:color w:val="028090"/>
                <w:sz w:val="22"/>
              </w:rPr>
            </w:pPr>
            <w:r w:rsidRPr="00A75231">
              <w:rPr>
                <w:rFonts w:ascii="Calibri" w:eastAsia="Calibri" w:hAnsi="Calibri" w:cs="Times New Roman"/>
                <w:b/>
                <w:bCs/>
                <w:color w:val="028090"/>
                <w:sz w:val="22"/>
              </w:rPr>
              <w:t>EPA and DOL-ETA</w:t>
            </w:r>
          </w:p>
        </w:tc>
        <w:tc>
          <w:tcPr>
            <w:tcW w:w="3378" w:type="pct"/>
            <w:gridSpan w:val="2"/>
            <w:tcBorders>
              <w:top w:val="nil"/>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2A5B91A9" w14:textId="2B8C3207" w:rsidR="008B47C2" w:rsidRPr="00A75231" w:rsidRDefault="008B47C2" w:rsidP="002875C4">
            <w:pPr>
              <w:rPr>
                <w:iCs/>
                <w:color w:val="028090"/>
                <w:sz w:val="22"/>
              </w:rPr>
            </w:pPr>
            <w:r w:rsidRPr="00A75231">
              <w:rPr>
                <w:rFonts w:ascii="Calibri" w:eastAsia="Calibri" w:hAnsi="Calibri" w:cs="Times New Roman"/>
                <w:iCs/>
                <w:sz w:val="22"/>
              </w:rPr>
              <w:t xml:space="preserve">Collect utility workforce data through the 2020 Drinking Water Infrastructure Needs Survey and Assessment (DWINSA); </w:t>
            </w:r>
            <w:r w:rsidR="00C57735" w:rsidRPr="00A75231">
              <w:rPr>
                <w:rFonts w:ascii="Calibri" w:eastAsia="Calibri" w:hAnsi="Calibri" w:cs="Times New Roman"/>
                <w:iCs/>
                <w:sz w:val="22"/>
              </w:rPr>
              <w:t xml:space="preserve">also </w:t>
            </w:r>
            <w:r w:rsidRPr="00A75231">
              <w:rPr>
                <w:rFonts w:ascii="Calibri" w:eastAsia="Calibri" w:hAnsi="Calibri" w:cs="Times New Roman"/>
                <w:iCs/>
                <w:sz w:val="22"/>
              </w:rPr>
              <w:t xml:space="preserve">collaborate with DOL to develop questions for the DWINSA. </w:t>
            </w:r>
          </w:p>
        </w:tc>
        <w:tc>
          <w:tcPr>
            <w:tcW w:w="575" w:type="pct"/>
            <w:tcBorders>
              <w:top w:val="nil"/>
              <w:left w:val="single" w:sz="18" w:space="0" w:color="FFFFFF" w:themeColor="background1"/>
              <w:bottom w:val="single" w:sz="18" w:space="0" w:color="FFFFFF" w:themeColor="background1"/>
              <w:right w:val="single" w:sz="18" w:space="0" w:color="FFFFFF" w:themeColor="background1"/>
            </w:tcBorders>
            <w:shd w:val="clear" w:color="auto" w:fill="FFFFFF" w:themeFill="background1"/>
            <w:vAlign w:val="center"/>
          </w:tcPr>
          <w:p w14:paraId="15EFC914" w14:textId="171A070D" w:rsidR="008B47C2" w:rsidRPr="00A75231" w:rsidRDefault="008B47C2" w:rsidP="008B47C2">
            <w:pPr>
              <w:jc w:val="center"/>
              <w:rPr>
                <w:b/>
                <w:color w:val="F45B69"/>
                <w:sz w:val="22"/>
              </w:rPr>
            </w:pPr>
            <w:r w:rsidRPr="00A75231">
              <w:rPr>
                <w:b/>
                <w:color w:val="F45B69"/>
                <w:sz w:val="22"/>
              </w:rPr>
              <w:t>2020</w:t>
            </w:r>
            <w:r w:rsidR="000A5F9B" w:rsidRPr="00A75231">
              <w:rPr>
                <w:b/>
                <w:color w:val="F45B69"/>
                <w:sz w:val="22"/>
              </w:rPr>
              <w:t>, Ongoing</w:t>
            </w:r>
          </w:p>
        </w:tc>
      </w:tr>
      <w:tr w:rsidR="008B47C2" w:rsidRPr="00463B9C" w14:paraId="1DFE14DA" w14:textId="77777777" w:rsidTr="00A75231">
        <w:trPr>
          <w:cnfStyle w:val="000000010000" w:firstRow="0" w:lastRow="0" w:firstColumn="0" w:lastColumn="0" w:oddVBand="0" w:evenVBand="0" w:oddHBand="0" w:evenHBand="1" w:firstRowFirstColumn="0" w:firstRowLastColumn="0" w:lastRowFirstColumn="0" w:lastRowLastColumn="0"/>
          <w:trHeight w:val="389"/>
        </w:trPr>
        <w:tc>
          <w:tcPr>
            <w:tcW w:w="1047"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FFFFF" w:themeFill="background1"/>
            <w:vAlign w:val="center"/>
          </w:tcPr>
          <w:p w14:paraId="7D0C7905" w14:textId="472DABF3" w:rsidR="008B47C2" w:rsidRPr="00A75231" w:rsidRDefault="008B47C2" w:rsidP="008B47C2">
            <w:pPr>
              <w:jc w:val="center"/>
              <w:rPr>
                <w:rFonts w:cstheme="minorHAnsi"/>
                <w:b/>
                <w:bCs/>
                <w:color w:val="028090"/>
                <w:sz w:val="22"/>
              </w:rPr>
            </w:pPr>
            <w:r w:rsidRPr="00A75231">
              <w:rPr>
                <w:rFonts w:ascii="Calibri" w:eastAsia="Calibri" w:hAnsi="Calibri" w:cs="Times New Roman"/>
                <w:b/>
                <w:bCs/>
                <w:color w:val="028090"/>
                <w:sz w:val="22"/>
              </w:rPr>
              <w:t xml:space="preserve">EPA, BIA, </w:t>
            </w:r>
            <w:r w:rsidR="006071A5" w:rsidRPr="00A75231">
              <w:rPr>
                <w:rFonts w:ascii="Calibri" w:eastAsia="Calibri" w:hAnsi="Calibri" w:cs="Times New Roman"/>
                <w:b/>
                <w:bCs/>
                <w:color w:val="028090"/>
                <w:sz w:val="22"/>
              </w:rPr>
              <w:t>IHS</w:t>
            </w:r>
            <w:r w:rsidRPr="00A75231">
              <w:rPr>
                <w:rFonts w:ascii="Calibri" w:eastAsia="Calibri" w:hAnsi="Calibri" w:cs="Times New Roman"/>
                <w:b/>
                <w:bCs/>
                <w:color w:val="028090"/>
                <w:sz w:val="22"/>
              </w:rPr>
              <w:t>, USDA and HUD</w:t>
            </w:r>
          </w:p>
        </w:tc>
        <w:tc>
          <w:tcPr>
            <w:tcW w:w="3378" w:type="pct"/>
            <w:gridSpan w:val="2"/>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tcPr>
          <w:p w14:paraId="628BA056" w14:textId="4719BBE3" w:rsidR="008B47C2" w:rsidRPr="00A75231" w:rsidRDefault="008B47C2" w:rsidP="002875C4">
            <w:pPr>
              <w:rPr>
                <w:iCs/>
                <w:color w:val="028090"/>
                <w:sz w:val="22"/>
              </w:rPr>
            </w:pPr>
            <w:r w:rsidRPr="00A75231">
              <w:rPr>
                <w:rFonts w:ascii="Calibri" w:eastAsia="Calibri" w:hAnsi="Calibri" w:cs="Times New Roman"/>
                <w:iCs/>
                <w:sz w:val="22"/>
              </w:rPr>
              <w:t>Address the unique workforce challenges that tribal utilities face and identify innovative solutions through EPA’s Tribal Water Workforce Workgroup</w:t>
            </w:r>
            <w:r w:rsidR="00C90585" w:rsidRPr="00A75231">
              <w:rPr>
                <w:rFonts w:ascii="Calibri" w:eastAsia="Calibri" w:hAnsi="Calibri" w:cs="Times New Roman"/>
                <w:iCs/>
                <w:sz w:val="22"/>
              </w:rPr>
              <w:t>.</w:t>
            </w:r>
          </w:p>
        </w:tc>
        <w:tc>
          <w:tcPr>
            <w:tcW w:w="575"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FFFFF" w:themeFill="background1"/>
            <w:vAlign w:val="center"/>
          </w:tcPr>
          <w:p w14:paraId="2192F642" w14:textId="502FF99D" w:rsidR="008B47C2" w:rsidRPr="00A75231" w:rsidRDefault="008B47C2" w:rsidP="008B47C2">
            <w:pPr>
              <w:jc w:val="center"/>
              <w:rPr>
                <w:b/>
                <w:color w:val="F45B69"/>
                <w:sz w:val="22"/>
              </w:rPr>
            </w:pPr>
            <w:r w:rsidRPr="00A75231">
              <w:rPr>
                <w:b/>
                <w:color w:val="F45B69"/>
                <w:sz w:val="22"/>
              </w:rPr>
              <w:t>2020</w:t>
            </w:r>
          </w:p>
        </w:tc>
      </w:tr>
      <w:tr w:rsidR="008B47C2" w:rsidRPr="00463B9C" w14:paraId="6C2BDE02" w14:textId="77777777" w:rsidTr="00A75231">
        <w:trPr>
          <w:trHeight w:val="389"/>
        </w:trPr>
        <w:tc>
          <w:tcPr>
            <w:tcW w:w="1047"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FFFFF" w:themeFill="background1"/>
            <w:vAlign w:val="center"/>
          </w:tcPr>
          <w:p w14:paraId="37729EA0" w14:textId="041C4FF3" w:rsidR="008B47C2" w:rsidRPr="00A75231" w:rsidRDefault="008B47C2" w:rsidP="008B47C2">
            <w:pPr>
              <w:jc w:val="center"/>
              <w:rPr>
                <w:rFonts w:cstheme="minorHAnsi"/>
                <w:b/>
                <w:bCs/>
                <w:color w:val="028090"/>
                <w:sz w:val="22"/>
              </w:rPr>
            </w:pPr>
            <w:r w:rsidRPr="00A75231">
              <w:rPr>
                <w:rFonts w:ascii="Calibri" w:eastAsia="Calibri" w:hAnsi="Calibri" w:cs="Times New Roman"/>
                <w:b/>
                <w:bCs/>
                <w:color w:val="028090"/>
                <w:sz w:val="22"/>
              </w:rPr>
              <w:t>EPA</w:t>
            </w:r>
          </w:p>
        </w:tc>
        <w:tc>
          <w:tcPr>
            <w:tcW w:w="3378" w:type="pct"/>
            <w:gridSpan w:val="2"/>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433C3924" w14:textId="4149BB8C" w:rsidR="008B47C2" w:rsidRPr="00A75231" w:rsidRDefault="008B47C2" w:rsidP="002875C4">
            <w:pPr>
              <w:rPr>
                <w:iCs/>
                <w:color w:val="028090"/>
                <w:sz w:val="22"/>
              </w:rPr>
            </w:pPr>
            <w:r w:rsidRPr="00A75231">
              <w:rPr>
                <w:rFonts w:ascii="Calibri" w:eastAsia="Calibri" w:hAnsi="Calibri" w:cs="Times New Roman"/>
                <w:iCs/>
                <w:sz w:val="22"/>
              </w:rPr>
              <w:t>Support water systems to make informed personnel decisions through the Water Operator Hiring and Contracting Guide</w:t>
            </w:r>
            <w:r w:rsidR="00CE2B65" w:rsidRPr="00A75231">
              <w:rPr>
                <w:rFonts w:ascii="Calibri" w:eastAsia="Calibri" w:hAnsi="Calibri" w:cs="Times New Roman"/>
                <w:iCs/>
                <w:sz w:val="22"/>
              </w:rPr>
              <w:t>, including conducting outreach and training events related to the guide</w:t>
            </w:r>
            <w:r w:rsidR="00C90585" w:rsidRPr="00A75231">
              <w:rPr>
                <w:rFonts w:ascii="Calibri" w:eastAsia="Calibri" w:hAnsi="Calibri" w:cs="Times New Roman"/>
                <w:iCs/>
                <w:sz w:val="22"/>
              </w:rPr>
              <w:t>.</w:t>
            </w:r>
          </w:p>
        </w:tc>
        <w:tc>
          <w:tcPr>
            <w:tcW w:w="575"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FFFFF" w:themeFill="background1"/>
            <w:vAlign w:val="center"/>
          </w:tcPr>
          <w:p w14:paraId="7868EBD2" w14:textId="14AD69FD" w:rsidR="008B47C2" w:rsidRPr="00A75231" w:rsidRDefault="008B47C2" w:rsidP="008B47C2">
            <w:pPr>
              <w:jc w:val="center"/>
              <w:rPr>
                <w:b/>
                <w:color w:val="F45B69"/>
                <w:sz w:val="22"/>
              </w:rPr>
            </w:pPr>
            <w:r w:rsidRPr="00A75231">
              <w:rPr>
                <w:b/>
                <w:color w:val="F45B69"/>
                <w:sz w:val="22"/>
              </w:rPr>
              <w:t>2020</w:t>
            </w:r>
          </w:p>
        </w:tc>
      </w:tr>
      <w:tr w:rsidR="008B47C2" w:rsidRPr="00445490" w14:paraId="55BBD7DA" w14:textId="77777777" w:rsidTr="00A75231">
        <w:trPr>
          <w:cnfStyle w:val="000000010000" w:firstRow="0" w:lastRow="0" w:firstColumn="0" w:lastColumn="0" w:oddVBand="0" w:evenVBand="0" w:oddHBand="0" w:evenHBand="1" w:firstRowFirstColumn="0" w:firstRowLastColumn="0" w:lastRowFirstColumn="0" w:lastRowLastColumn="0"/>
          <w:trHeight w:val="389"/>
        </w:trPr>
        <w:tc>
          <w:tcPr>
            <w:tcW w:w="1047"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FFFFF" w:themeFill="background1"/>
            <w:vAlign w:val="center"/>
          </w:tcPr>
          <w:p w14:paraId="1264D29E" w14:textId="1C114751" w:rsidR="008B47C2" w:rsidRPr="00A75231" w:rsidRDefault="008B47C2" w:rsidP="008B47C2">
            <w:pPr>
              <w:jc w:val="center"/>
              <w:rPr>
                <w:rFonts w:cstheme="minorHAnsi"/>
                <w:b/>
                <w:bCs/>
                <w:color w:val="028090"/>
                <w:sz w:val="22"/>
              </w:rPr>
            </w:pPr>
            <w:r w:rsidRPr="00A75231">
              <w:rPr>
                <w:rStyle w:val="Emphasis"/>
                <w:b/>
                <w:bCs/>
                <w:sz w:val="22"/>
              </w:rPr>
              <w:t>EPA and DOL-ETA</w:t>
            </w:r>
          </w:p>
        </w:tc>
        <w:tc>
          <w:tcPr>
            <w:tcW w:w="3378" w:type="pct"/>
            <w:gridSpan w:val="2"/>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tcPr>
          <w:p w14:paraId="40F0BD4F" w14:textId="44ACB9A8" w:rsidR="008B47C2" w:rsidRPr="00A75231" w:rsidRDefault="008B47C2" w:rsidP="002875C4">
            <w:pPr>
              <w:rPr>
                <w:iCs/>
                <w:color w:val="028090"/>
                <w:sz w:val="22"/>
              </w:rPr>
            </w:pPr>
            <w:r w:rsidRPr="00A75231">
              <w:rPr>
                <w:rStyle w:val="Emphasis"/>
                <w:iCs/>
                <w:color w:val="auto"/>
                <w:sz w:val="22"/>
              </w:rPr>
              <w:t>Support local water workforce needs via engagement with State and Local Workforce Development Boards</w:t>
            </w:r>
            <w:r w:rsidR="00C90585" w:rsidRPr="00A75231">
              <w:rPr>
                <w:rStyle w:val="Emphasis"/>
                <w:iCs/>
                <w:color w:val="auto"/>
                <w:sz w:val="22"/>
              </w:rPr>
              <w:t>.</w:t>
            </w:r>
            <w:r w:rsidRPr="00A75231">
              <w:rPr>
                <w:rStyle w:val="Emphasis"/>
                <w:iCs/>
                <w:color w:val="auto"/>
                <w:sz w:val="22"/>
              </w:rPr>
              <w:t xml:space="preserve"> </w:t>
            </w:r>
          </w:p>
        </w:tc>
        <w:tc>
          <w:tcPr>
            <w:tcW w:w="575"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FFFFF" w:themeFill="background1"/>
            <w:vAlign w:val="center"/>
          </w:tcPr>
          <w:p w14:paraId="6E9B453B" w14:textId="67BE2389" w:rsidR="008B47C2" w:rsidRPr="00A75231" w:rsidRDefault="008B47C2" w:rsidP="008B47C2">
            <w:pPr>
              <w:jc w:val="center"/>
              <w:rPr>
                <w:b/>
                <w:color w:val="F45B69"/>
                <w:sz w:val="22"/>
              </w:rPr>
            </w:pPr>
            <w:r w:rsidRPr="00A75231">
              <w:rPr>
                <w:b/>
                <w:color w:val="F45B69"/>
                <w:sz w:val="22"/>
              </w:rPr>
              <w:t>2020</w:t>
            </w:r>
          </w:p>
        </w:tc>
      </w:tr>
      <w:tr w:rsidR="008B47C2" w:rsidRPr="00445490" w14:paraId="1DC6AE52" w14:textId="77777777" w:rsidTr="00A75231">
        <w:trPr>
          <w:trHeight w:val="389"/>
        </w:trPr>
        <w:tc>
          <w:tcPr>
            <w:tcW w:w="1047"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FFFFF" w:themeFill="background1"/>
            <w:vAlign w:val="center"/>
          </w:tcPr>
          <w:p w14:paraId="2254A3EF" w14:textId="04662A98" w:rsidR="008B47C2" w:rsidRPr="00A75231" w:rsidRDefault="008B47C2" w:rsidP="008B47C2">
            <w:pPr>
              <w:jc w:val="center"/>
              <w:rPr>
                <w:rFonts w:cstheme="minorHAnsi"/>
                <w:b/>
                <w:bCs/>
                <w:color w:val="028090"/>
                <w:sz w:val="22"/>
              </w:rPr>
            </w:pPr>
            <w:r w:rsidRPr="00A75231">
              <w:rPr>
                <w:rStyle w:val="Emphasis"/>
                <w:b/>
                <w:bCs/>
                <w:sz w:val="22"/>
              </w:rPr>
              <w:t>EPA and USDA</w:t>
            </w:r>
          </w:p>
        </w:tc>
        <w:tc>
          <w:tcPr>
            <w:tcW w:w="3378" w:type="pct"/>
            <w:gridSpan w:val="2"/>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2421C438" w14:textId="315B4D08" w:rsidR="008B47C2" w:rsidRPr="00A75231" w:rsidRDefault="008B47C2" w:rsidP="002875C4">
            <w:pPr>
              <w:rPr>
                <w:iCs/>
                <w:color w:val="028090"/>
                <w:sz w:val="22"/>
              </w:rPr>
            </w:pPr>
            <w:r w:rsidRPr="00A75231">
              <w:rPr>
                <w:rStyle w:val="Emphasis"/>
                <w:iCs/>
                <w:color w:val="auto"/>
                <w:sz w:val="22"/>
              </w:rPr>
              <w:t>Renew “Promoting Sustainable Rural Water and Wastewater Systems” Memorandum of Agreement</w:t>
            </w:r>
            <w:r w:rsidR="00CE2B65" w:rsidRPr="00A75231">
              <w:rPr>
                <w:rStyle w:val="Emphasis"/>
                <w:iCs/>
                <w:color w:val="auto"/>
                <w:sz w:val="22"/>
              </w:rPr>
              <w:t xml:space="preserve"> and continue to collaborate on workforce development related projects</w:t>
            </w:r>
            <w:r w:rsidR="00C90585" w:rsidRPr="00A75231">
              <w:rPr>
                <w:rStyle w:val="Emphasis"/>
                <w:iCs/>
                <w:color w:val="auto"/>
                <w:sz w:val="22"/>
              </w:rPr>
              <w:t>.</w:t>
            </w:r>
          </w:p>
        </w:tc>
        <w:tc>
          <w:tcPr>
            <w:tcW w:w="575"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FFFFF" w:themeFill="background1"/>
            <w:vAlign w:val="center"/>
          </w:tcPr>
          <w:p w14:paraId="3E715B41" w14:textId="0DDCEC1A" w:rsidR="008B47C2" w:rsidRPr="00A75231" w:rsidRDefault="008B47C2" w:rsidP="008B47C2">
            <w:pPr>
              <w:jc w:val="center"/>
              <w:rPr>
                <w:b/>
                <w:color w:val="F45B69"/>
                <w:sz w:val="22"/>
              </w:rPr>
            </w:pPr>
            <w:r w:rsidRPr="00A75231">
              <w:rPr>
                <w:b/>
                <w:color w:val="F45B69"/>
                <w:sz w:val="22"/>
              </w:rPr>
              <w:t>2020</w:t>
            </w:r>
            <w:r w:rsidR="00DD3CC8" w:rsidRPr="00A75231">
              <w:rPr>
                <w:b/>
                <w:color w:val="F45B69"/>
                <w:sz w:val="22"/>
              </w:rPr>
              <w:t>,</w:t>
            </w:r>
            <w:r w:rsidR="00CE2B65" w:rsidRPr="00A75231">
              <w:rPr>
                <w:b/>
                <w:color w:val="F45B69"/>
                <w:sz w:val="22"/>
              </w:rPr>
              <w:t xml:space="preserve"> Ongoing</w:t>
            </w:r>
          </w:p>
        </w:tc>
      </w:tr>
      <w:tr w:rsidR="008B47C2" w:rsidRPr="00445490" w14:paraId="7CF33524" w14:textId="77777777" w:rsidTr="00A75231">
        <w:trPr>
          <w:cnfStyle w:val="000000010000" w:firstRow="0" w:lastRow="0" w:firstColumn="0" w:lastColumn="0" w:oddVBand="0" w:evenVBand="0" w:oddHBand="0" w:evenHBand="1" w:firstRowFirstColumn="0" w:firstRowLastColumn="0" w:lastRowFirstColumn="0" w:lastRowLastColumn="0"/>
          <w:trHeight w:val="389"/>
        </w:trPr>
        <w:tc>
          <w:tcPr>
            <w:tcW w:w="1047"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FFFFF" w:themeFill="background1"/>
            <w:vAlign w:val="center"/>
          </w:tcPr>
          <w:p w14:paraId="6A1A543B" w14:textId="5F84C74F" w:rsidR="008B47C2" w:rsidRPr="00A75231" w:rsidRDefault="008B47C2" w:rsidP="008B47C2">
            <w:pPr>
              <w:jc w:val="center"/>
              <w:rPr>
                <w:rFonts w:cstheme="minorHAnsi"/>
                <w:b/>
                <w:bCs/>
                <w:color w:val="028090"/>
                <w:sz w:val="22"/>
              </w:rPr>
            </w:pPr>
            <w:r w:rsidRPr="00A75231">
              <w:rPr>
                <w:rStyle w:val="Emphasis"/>
                <w:b/>
                <w:bCs/>
                <w:sz w:val="22"/>
              </w:rPr>
              <w:t>EPA and USDA</w:t>
            </w:r>
          </w:p>
        </w:tc>
        <w:tc>
          <w:tcPr>
            <w:tcW w:w="3378" w:type="pct"/>
            <w:gridSpan w:val="2"/>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tcPr>
          <w:p w14:paraId="0F1E507A" w14:textId="16A6EE12" w:rsidR="008B47C2" w:rsidRPr="00A75231" w:rsidRDefault="008B47C2" w:rsidP="002875C4">
            <w:pPr>
              <w:rPr>
                <w:iCs/>
                <w:color w:val="028090"/>
                <w:sz w:val="22"/>
              </w:rPr>
            </w:pPr>
            <w:r w:rsidRPr="00A75231">
              <w:rPr>
                <w:rStyle w:val="Emphasis"/>
                <w:iCs/>
                <w:color w:val="auto"/>
                <w:sz w:val="22"/>
              </w:rPr>
              <w:t>Assess training needs for small and rural communities through potential additional workforce development modules of the “Workshop in a Box” training materials</w:t>
            </w:r>
            <w:r w:rsidR="00C90585" w:rsidRPr="00A75231">
              <w:rPr>
                <w:rStyle w:val="Emphasis"/>
                <w:iCs/>
                <w:color w:val="auto"/>
                <w:sz w:val="22"/>
              </w:rPr>
              <w:t>.</w:t>
            </w:r>
          </w:p>
        </w:tc>
        <w:tc>
          <w:tcPr>
            <w:tcW w:w="575"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FFFFF" w:themeFill="background1"/>
            <w:vAlign w:val="center"/>
          </w:tcPr>
          <w:p w14:paraId="19020129" w14:textId="1FDA06F9" w:rsidR="008B47C2" w:rsidRPr="00A75231" w:rsidRDefault="008B47C2" w:rsidP="008B47C2">
            <w:pPr>
              <w:jc w:val="center"/>
              <w:rPr>
                <w:b/>
                <w:color w:val="F45B69"/>
                <w:sz w:val="22"/>
              </w:rPr>
            </w:pPr>
            <w:r w:rsidRPr="00A75231">
              <w:rPr>
                <w:b/>
                <w:color w:val="F45B69"/>
                <w:sz w:val="22"/>
              </w:rPr>
              <w:t>2020</w:t>
            </w:r>
          </w:p>
        </w:tc>
      </w:tr>
      <w:tr w:rsidR="008B47C2" w:rsidRPr="00463B9C" w14:paraId="17285BF4" w14:textId="77777777" w:rsidTr="00A75231">
        <w:trPr>
          <w:trHeight w:val="389"/>
        </w:trPr>
        <w:tc>
          <w:tcPr>
            <w:tcW w:w="1047"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FFFFF" w:themeFill="background1"/>
            <w:vAlign w:val="center"/>
          </w:tcPr>
          <w:p w14:paraId="1EF3B3C6" w14:textId="0A4A548E" w:rsidR="008B47C2" w:rsidRPr="00A75231" w:rsidRDefault="008B47C2" w:rsidP="008B47C2">
            <w:pPr>
              <w:jc w:val="center"/>
              <w:rPr>
                <w:rFonts w:ascii="Calibri" w:eastAsia="Calibri" w:hAnsi="Calibri" w:cs="Times New Roman"/>
                <w:b/>
                <w:bCs/>
                <w:color w:val="028090"/>
                <w:sz w:val="22"/>
              </w:rPr>
            </w:pPr>
            <w:r w:rsidRPr="00A75231">
              <w:rPr>
                <w:rStyle w:val="Emphasis"/>
                <w:b/>
                <w:bCs/>
                <w:sz w:val="22"/>
              </w:rPr>
              <w:t>EPA and USDA</w:t>
            </w:r>
          </w:p>
        </w:tc>
        <w:tc>
          <w:tcPr>
            <w:tcW w:w="3378" w:type="pct"/>
            <w:gridSpan w:val="2"/>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0644656F" w14:textId="1D07EAEE" w:rsidR="008B47C2" w:rsidRPr="00A75231" w:rsidRDefault="008B47C2" w:rsidP="002875C4">
            <w:pPr>
              <w:rPr>
                <w:rFonts w:ascii="Calibri" w:eastAsia="Calibri" w:hAnsi="Calibri" w:cs="Times New Roman"/>
                <w:iCs/>
                <w:sz w:val="22"/>
              </w:rPr>
            </w:pPr>
            <w:r w:rsidRPr="00A75231">
              <w:rPr>
                <w:rStyle w:val="Emphasis"/>
                <w:iCs/>
                <w:color w:val="auto"/>
                <w:sz w:val="22"/>
              </w:rPr>
              <w:t xml:space="preserve">Encourage apprentice participation in the NRWA Apprenticeship Program </w:t>
            </w:r>
            <w:r w:rsidR="00CB5C20" w:rsidRPr="00A75231">
              <w:rPr>
                <w:rStyle w:val="Emphasis"/>
                <w:iCs/>
                <w:color w:val="auto"/>
                <w:sz w:val="22"/>
              </w:rPr>
              <w:t xml:space="preserve">funded by FY2018 </w:t>
            </w:r>
            <w:r w:rsidR="004A2A21" w:rsidRPr="00A75231">
              <w:rPr>
                <w:rStyle w:val="Emphasis"/>
                <w:iCs/>
                <w:color w:val="auto"/>
                <w:sz w:val="22"/>
              </w:rPr>
              <w:t xml:space="preserve">and 2020 </w:t>
            </w:r>
            <w:r w:rsidR="00CB5C20" w:rsidRPr="00A75231">
              <w:rPr>
                <w:rStyle w:val="Emphasis"/>
                <w:iCs/>
                <w:color w:val="auto"/>
                <w:sz w:val="22"/>
              </w:rPr>
              <w:t>USDA Technical Assistance and Training Grant</w:t>
            </w:r>
            <w:r w:rsidR="004A2A21" w:rsidRPr="00A75231">
              <w:rPr>
                <w:rStyle w:val="Emphasis"/>
                <w:iCs/>
                <w:color w:val="auto"/>
                <w:sz w:val="22"/>
              </w:rPr>
              <w:t>s</w:t>
            </w:r>
            <w:r w:rsidR="00C90585" w:rsidRPr="00A75231">
              <w:rPr>
                <w:rStyle w:val="Emphasis"/>
                <w:iCs/>
                <w:color w:val="auto"/>
                <w:sz w:val="22"/>
              </w:rPr>
              <w:t>.</w:t>
            </w:r>
            <w:r w:rsidR="00CB5C20" w:rsidRPr="00A75231">
              <w:rPr>
                <w:rStyle w:val="Emphasis"/>
                <w:iCs/>
                <w:color w:val="auto"/>
                <w:sz w:val="22"/>
              </w:rPr>
              <w:t xml:space="preserve"> </w:t>
            </w:r>
          </w:p>
        </w:tc>
        <w:tc>
          <w:tcPr>
            <w:tcW w:w="575"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FFFFF" w:themeFill="background1"/>
            <w:vAlign w:val="center"/>
          </w:tcPr>
          <w:p w14:paraId="08F41723" w14:textId="20574E04" w:rsidR="008B47C2" w:rsidRPr="00A75231" w:rsidRDefault="008B47C2" w:rsidP="008B47C2">
            <w:pPr>
              <w:jc w:val="center"/>
              <w:rPr>
                <w:b/>
                <w:color w:val="F45B69"/>
                <w:sz w:val="22"/>
              </w:rPr>
            </w:pPr>
            <w:r w:rsidRPr="00A75231">
              <w:rPr>
                <w:b/>
                <w:color w:val="F45B69"/>
                <w:sz w:val="22"/>
              </w:rPr>
              <w:t>2020, Ongoing</w:t>
            </w:r>
          </w:p>
        </w:tc>
      </w:tr>
      <w:tr w:rsidR="008B47C2" w:rsidRPr="00445490" w14:paraId="2FBA9A54" w14:textId="77777777" w:rsidTr="00AA71E1">
        <w:trPr>
          <w:cnfStyle w:val="000000010000" w:firstRow="0" w:lastRow="0" w:firstColumn="0" w:lastColumn="0" w:oddVBand="0" w:evenVBand="0" w:oddHBand="0" w:evenHBand="1" w:firstRowFirstColumn="0" w:firstRowLastColumn="0" w:lastRowFirstColumn="0" w:lastRowLastColumn="0"/>
          <w:trHeight w:val="389"/>
        </w:trPr>
        <w:tc>
          <w:tcPr>
            <w:tcW w:w="4291" w:type="pct"/>
            <w:gridSpan w:val="2"/>
            <w:tcBorders>
              <w:top w:val="nil"/>
              <w:left w:val="nil"/>
              <w:bottom w:val="nil"/>
              <w:right w:val="nil"/>
            </w:tcBorders>
            <w:shd w:val="clear" w:color="auto" w:fill="028090"/>
          </w:tcPr>
          <w:p w14:paraId="471240DA" w14:textId="098743D4" w:rsidR="008B47C2" w:rsidRPr="00864F88" w:rsidRDefault="008B47C2" w:rsidP="00AA71E1">
            <w:pPr>
              <w:spacing w:before="120" w:after="120"/>
              <w:rPr>
                <w:rFonts w:cstheme="minorHAnsi"/>
                <w:iCs/>
                <w:color w:val="F45B69"/>
                <w:sz w:val="28"/>
                <w:szCs w:val="28"/>
              </w:rPr>
            </w:pPr>
            <w:r w:rsidRPr="00864F88">
              <w:rPr>
                <w:rFonts w:cstheme="minorHAnsi"/>
                <w:iCs/>
                <w:color w:val="FFFFFF" w:themeColor="background1"/>
                <w:sz w:val="24"/>
                <w:szCs w:val="24"/>
              </w:rPr>
              <w:t>Subtheme: Public Outreach Efforts</w:t>
            </w:r>
          </w:p>
        </w:tc>
        <w:tc>
          <w:tcPr>
            <w:tcW w:w="134" w:type="pct"/>
            <w:tcBorders>
              <w:top w:val="nil"/>
              <w:left w:val="nil"/>
              <w:bottom w:val="nil"/>
              <w:right w:val="nil"/>
            </w:tcBorders>
            <w:shd w:val="clear" w:color="auto" w:fill="028090"/>
          </w:tcPr>
          <w:p w14:paraId="224EBDEB" w14:textId="77777777" w:rsidR="008B47C2" w:rsidRPr="00864F88" w:rsidRDefault="008B47C2" w:rsidP="00AA71E1">
            <w:pPr>
              <w:jc w:val="center"/>
              <w:rPr>
                <w:iCs/>
                <w:color w:val="028090"/>
                <w:sz w:val="24"/>
                <w:szCs w:val="24"/>
              </w:rPr>
            </w:pPr>
          </w:p>
        </w:tc>
        <w:tc>
          <w:tcPr>
            <w:tcW w:w="575" w:type="pct"/>
            <w:tcBorders>
              <w:top w:val="nil"/>
              <w:left w:val="nil"/>
              <w:bottom w:val="nil"/>
              <w:right w:val="nil"/>
            </w:tcBorders>
            <w:shd w:val="clear" w:color="auto" w:fill="028090"/>
          </w:tcPr>
          <w:p w14:paraId="41D8A83A" w14:textId="77777777" w:rsidR="008B47C2" w:rsidRPr="00445490" w:rsidRDefault="008B47C2" w:rsidP="00AA71E1">
            <w:pPr>
              <w:rPr>
                <w:b/>
                <w:bCs/>
                <w:color w:val="028090"/>
                <w:sz w:val="24"/>
                <w:szCs w:val="24"/>
              </w:rPr>
            </w:pPr>
          </w:p>
        </w:tc>
      </w:tr>
      <w:tr w:rsidR="008B47C2" w:rsidRPr="008B47C2" w14:paraId="62954773" w14:textId="77777777" w:rsidTr="00A75231">
        <w:trPr>
          <w:trHeight w:val="389"/>
        </w:trPr>
        <w:tc>
          <w:tcPr>
            <w:tcW w:w="1047" w:type="pct"/>
            <w:tcBorders>
              <w:top w:val="nil"/>
              <w:left w:val="single" w:sz="18" w:space="0" w:color="FFFFFF" w:themeColor="background1"/>
              <w:bottom w:val="single" w:sz="18" w:space="0" w:color="FFFFFF" w:themeColor="background1"/>
              <w:right w:val="single" w:sz="18" w:space="0" w:color="FFFFFF" w:themeColor="background1"/>
            </w:tcBorders>
            <w:shd w:val="clear" w:color="auto" w:fill="FFFFFF" w:themeFill="background1"/>
            <w:vAlign w:val="center"/>
          </w:tcPr>
          <w:p w14:paraId="24BF5984" w14:textId="237E4B69" w:rsidR="008B47C2" w:rsidRPr="00A75231" w:rsidRDefault="008B47C2" w:rsidP="008B47C2">
            <w:pPr>
              <w:jc w:val="center"/>
              <w:rPr>
                <w:rFonts w:cstheme="minorHAnsi"/>
                <w:b/>
                <w:bCs/>
                <w:iCs/>
                <w:color w:val="028090"/>
                <w:sz w:val="22"/>
              </w:rPr>
            </w:pPr>
            <w:r w:rsidRPr="00A75231">
              <w:rPr>
                <w:rFonts w:ascii="Calibri" w:eastAsia="Calibri" w:hAnsi="Calibri" w:cs="Times New Roman"/>
                <w:b/>
                <w:bCs/>
                <w:color w:val="028090"/>
                <w:sz w:val="22"/>
              </w:rPr>
              <w:t>EPA, Federal, and Industry Partners</w:t>
            </w:r>
          </w:p>
        </w:tc>
        <w:tc>
          <w:tcPr>
            <w:tcW w:w="3378" w:type="pct"/>
            <w:gridSpan w:val="2"/>
            <w:tcBorders>
              <w:top w:val="nil"/>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5BD9DDFD" w14:textId="596166BA" w:rsidR="008B47C2" w:rsidRPr="00A75231" w:rsidRDefault="008B47C2" w:rsidP="002875C4">
            <w:pPr>
              <w:rPr>
                <w:iCs/>
                <w:color w:val="028090"/>
                <w:sz w:val="22"/>
              </w:rPr>
            </w:pPr>
            <w:r w:rsidRPr="00A75231">
              <w:rPr>
                <w:iCs/>
                <w:sz w:val="22"/>
              </w:rPr>
              <w:t xml:space="preserve">EPA is committed to work with federal and industry partners to develop and implement a public outreach strategy and campaign that will increase public awareness of the need and opportunities </w:t>
            </w:r>
            <w:r w:rsidRPr="00A75231">
              <w:rPr>
                <w:iCs/>
                <w:sz w:val="22"/>
              </w:rPr>
              <w:lastRenderedPageBreak/>
              <w:t>for work in the water sector. This campaign will leverage multiple platforms including social media, podcasts, news outlets and available websites.</w:t>
            </w:r>
          </w:p>
        </w:tc>
        <w:tc>
          <w:tcPr>
            <w:tcW w:w="575" w:type="pct"/>
            <w:tcBorders>
              <w:top w:val="nil"/>
              <w:left w:val="single" w:sz="18" w:space="0" w:color="FFFFFF" w:themeColor="background1"/>
              <w:bottom w:val="single" w:sz="18" w:space="0" w:color="FFFFFF" w:themeColor="background1"/>
              <w:right w:val="single" w:sz="18" w:space="0" w:color="FFFFFF" w:themeColor="background1"/>
            </w:tcBorders>
            <w:shd w:val="clear" w:color="auto" w:fill="FFFFFF" w:themeFill="background1"/>
            <w:vAlign w:val="center"/>
          </w:tcPr>
          <w:p w14:paraId="50262639" w14:textId="01B95BAD" w:rsidR="008B47C2" w:rsidRPr="00A75231" w:rsidRDefault="00863467" w:rsidP="008B47C2">
            <w:pPr>
              <w:jc w:val="center"/>
              <w:rPr>
                <w:b/>
                <w:color w:val="F45B69"/>
                <w:sz w:val="22"/>
              </w:rPr>
            </w:pPr>
            <w:r w:rsidRPr="00A75231">
              <w:rPr>
                <w:b/>
                <w:color w:val="F45B69"/>
                <w:sz w:val="22"/>
              </w:rPr>
              <w:lastRenderedPageBreak/>
              <w:t>Ongoing</w:t>
            </w:r>
          </w:p>
        </w:tc>
      </w:tr>
      <w:tr w:rsidR="008B47C2" w:rsidRPr="008B47C2" w14:paraId="14439EF3" w14:textId="77777777" w:rsidTr="00A75231">
        <w:trPr>
          <w:cnfStyle w:val="000000010000" w:firstRow="0" w:lastRow="0" w:firstColumn="0" w:lastColumn="0" w:oddVBand="0" w:evenVBand="0" w:oddHBand="0" w:evenHBand="1" w:firstRowFirstColumn="0" w:firstRowLastColumn="0" w:lastRowFirstColumn="0" w:lastRowLastColumn="0"/>
          <w:trHeight w:val="389"/>
        </w:trPr>
        <w:tc>
          <w:tcPr>
            <w:tcW w:w="1047"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FFFFF" w:themeFill="background1"/>
            <w:vAlign w:val="center"/>
          </w:tcPr>
          <w:p w14:paraId="13E2F274" w14:textId="01A0F101" w:rsidR="008B47C2" w:rsidRPr="00A75231" w:rsidRDefault="008B47C2" w:rsidP="008B47C2">
            <w:pPr>
              <w:jc w:val="center"/>
              <w:rPr>
                <w:rFonts w:cstheme="minorHAnsi"/>
                <w:b/>
                <w:bCs/>
                <w:iCs/>
                <w:color w:val="028090"/>
                <w:sz w:val="22"/>
              </w:rPr>
            </w:pPr>
            <w:r w:rsidRPr="00A75231">
              <w:rPr>
                <w:rFonts w:ascii="Calibri" w:eastAsia="Calibri" w:hAnsi="Calibri" w:cs="Times New Roman"/>
                <w:b/>
                <w:bCs/>
                <w:color w:val="028090"/>
                <w:sz w:val="22"/>
              </w:rPr>
              <w:t>EPA and USDA</w:t>
            </w:r>
          </w:p>
        </w:tc>
        <w:tc>
          <w:tcPr>
            <w:tcW w:w="3378" w:type="pct"/>
            <w:gridSpan w:val="2"/>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tcPr>
          <w:p w14:paraId="047C004B" w14:textId="78A284AA" w:rsidR="008B47C2" w:rsidRPr="00A75231" w:rsidRDefault="008B47C2" w:rsidP="002875C4">
            <w:pPr>
              <w:rPr>
                <w:iCs/>
                <w:color w:val="028090"/>
                <w:sz w:val="22"/>
              </w:rPr>
            </w:pPr>
            <w:r w:rsidRPr="00A75231">
              <w:rPr>
                <w:iCs/>
                <w:sz w:val="22"/>
              </w:rPr>
              <w:t>EPA and the USDA will work to expand outreach to rural communities to promote resources for water utilities and elevate the water sector as a profession. The USDA and EPA are committed to continue increasing community awareness and work to elevate the value of water locally and explore opportunities to share best practices at water sector meetings or through virtual platforms starting in</w:t>
            </w:r>
            <w:r w:rsidR="008F098C" w:rsidRPr="00A75231">
              <w:rPr>
                <w:iCs/>
                <w:sz w:val="22"/>
              </w:rPr>
              <w:t xml:space="preserve"> </w:t>
            </w:r>
            <w:r w:rsidR="000A5473" w:rsidRPr="00A75231">
              <w:rPr>
                <w:iCs/>
                <w:sz w:val="22"/>
              </w:rPr>
              <w:t xml:space="preserve">Spring </w:t>
            </w:r>
            <w:r w:rsidR="008F098C" w:rsidRPr="00A75231">
              <w:rPr>
                <w:iCs/>
                <w:sz w:val="22"/>
              </w:rPr>
              <w:t>202</w:t>
            </w:r>
            <w:r w:rsidR="000A5473" w:rsidRPr="00A75231">
              <w:rPr>
                <w:iCs/>
                <w:sz w:val="22"/>
              </w:rPr>
              <w:t>1</w:t>
            </w:r>
            <w:r w:rsidR="008F098C" w:rsidRPr="00A75231">
              <w:rPr>
                <w:iCs/>
                <w:sz w:val="22"/>
              </w:rPr>
              <w:t xml:space="preserve">. </w:t>
            </w:r>
          </w:p>
        </w:tc>
        <w:tc>
          <w:tcPr>
            <w:tcW w:w="575"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FFFFF" w:themeFill="background1"/>
            <w:vAlign w:val="center"/>
          </w:tcPr>
          <w:p w14:paraId="242400E9" w14:textId="6ABA517F" w:rsidR="008B47C2" w:rsidRPr="00A75231" w:rsidRDefault="00863467" w:rsidP="008B47C2">
            <w:pPr>
              <w:jc w:val="center"/>
              <w:rPr>
                <w:b/>
                <w:color w:val="F45B69"/>
                <w:sz w:val="22"/>
              </w:rPr>
            </w:pPr>
            <w:r w:rsidRPr="00A75231">
              <w:rPr>
                <w:b/>
                <w:color w:val="F45B69"/>
                <w:sz w:val="22"/>
              </w:rPr>
              <w:t>Ongoing</w:t>
            </w:r>
          </w:p>
        </w:tc>
      </w:tr>
    </w:tbl>
    <w:p w14:paraId="0EBB4E6E" w14:textId="1EE00AD1" w:rsidR="009C4FB6" w:rsidRDefault="009C4FB6" w:rsidP="00420D2F"/>
    <w:p w14:paraId="7457EDC3" w14:textId="1EBE52EC" w:rsidR="008B47C2" w:rsidRDefault="008B47C2" w:rsidP="008B47C2">
      <w:pPr>
        <w:rPr>
          <w:rFonts w:ascii="Calibri" w:eastAsia="Calibri" w:hAnsi="Calibri" w:cs="Calibri"/>
          <w:bCs/>
          <w:color w:val="028090"/>
          <w:sz w:val="28"/>
          <w:szCs w:val="28"/>
        </w:rPr>
      </w:pPr>
      <w:r w:rsidRPr="00B6403D">
        <w:rPr>
          <w:rFonts w:ascii="Calibri" w:eastAsia="Calibri" w:hAnsi="Calibri" w:cs="Calibri"/>
          <w:b/>
          <w:bCs/>
          <w:color w:val="028090"/>
          <w:sz w:val="28"/>
          <w:szCs w:val="28"/>
        </w:rPr>
        <w:t xml:space="preserve">Action Area </w:t>
      </w:r>
      <w:r>
        <w:rPr>
          <w:rFonts w:ascii="Calibri" w:eastAsia="Calibri" w:hAnsi="Calibri" w:cs="Calibri"/>
          <w:b/>
          <w:bCs/>
          <w:color w:val="028090"/>
          <w:sz w:val="28"/>
          <w:szCs w:val="28"/>
        </w:rPr>
        <w:t>2</w:t>
      </w:r>
      <w:r w:rsidRPr="00B6403D">
        <w:rPr>
          <w:rFonts w:ascii="Calibri" w:eastAsia="Calibri" w:hAnsi="Calibri" w:cs="Calibri"/>
          <w:b/>
          <w:bCs/>
          <w:color w:val="028090"/>
          <w:sz w:val="28"/>
          <w:szCs w:val="28"/>
        </w:rPr>
        <w:t>:</w:t>
      </w:r>
      <w:r w:rsidRPr="00865057">
        <w:rPr>
          <w:rFonts w:ascii="Calibri" w:eastAsia="Calibri" w:hAnsi="Calibri" w:cs="Calibri"/>
          <w:color w:val="028090"/>
          <w:sz w:val="28"/>
          <w:szCs w:val="28"/>
        </w:rPr>
        <w:t xml:space="preserve"> </w:t>
      </w:r>
      <w:r w:rsidRPr="008B47C2">
        <w:rPr>
          <w:rFonts w:ascii="Calibri" w:eastAsia="Calibri" w:hAnsi="Calibri" w:cs="Calibri"/>
          <w:bCs/>
          <w:color w:val="028090"/>
          <w:sz w:val="28"/>
          <w:szCs w:val="28"/>
        </w:rPr>
        <w:t>Partner to Build the Water Workforce of the Future</w:t>
      </w:r>
    </w:p>
    <w:tbl>
      <w:tblPr>
        <w:tblStyle w:val="WorkforceStandardTable"/>
        <w:tblW w:w="5000" w:type="pct"/>
        <w:tblLook w:val="0420" w:firstRow="1" w:lastRow="0" w:firstColumn="0" w:lastColumn="0" w:noHBand="0" w:noVBand="1"/>
      </w:tblPr>
      <w:tblGrid>
        <w:gridCol w:w="3061"/>
        <w:gridCol w:w="8370"/>
        <w:gridCol w:w="357"/>
        <w:gridCol w:w="1532"/>
      </w:tblGrid>
      <w:tr w:rsidR="008B47C2" w:rsidRPr="009F35DA" w14:paraId="3528AADE" w14:textId="77777777" w:rsidTr="002875C4">
        <w:trPr>
          <w:cnfStyle w:val="100000000000" w:firstRow="1" w:lastRow="0" w:firstColumn="0" w:lastColumn="0" w:oddVBand="0" w:evenVBand="0" w:oddHBand="0" w:evenHBand="0" w:firstRowFirstColumn="0" w:firstRowLastColumn="0" w:lastRowFirstColumn="0" w:lastRowLastColumn="0"/>
        </w:trPr>
        <w:tc>
          <w:tcPr>
            <w:tcW w:w="1149" w:type="pct"/>
            <w:tcBorders>
              <w:top w:val="nil"/>
              <w:left w:val="nil"/>
              <w:bottom w:val="single" w:sz="18" w:space="0" w:color="F45B69"/>
              <w:right w:val="nil"/>
            </w:tcBorders>
            <w:shd w:val="clear" w:color="auto" w:fill="auto"/>
          </w:tcPr>
          <w:p w14:paraId="6C4956E9" w14:textId="77777777" w:rsidR="008B47C2" w:rsidRPr="004606DD" w:rsidRDefault="008B47C2" w:rsidP="00AA71E1">
            <w:pPr>
              <w:jc w:val="center"/>
              <w:rPr>
                <w:rFonts w:cstheme="minorHAnsi"/>
                <w:b w:val="0"/>
                <w:bCs/>
                <w:color w:val="028090"/>
                <w:sz w:val="22"/>
              </w:rPr>
            </w:pPr>
            <w:r w:rsidRPr="004606DD">
              <w:rPr>
                <w:rFonts w:cstheme="minorHAnsi"/>
                <w:bCs/>
                <w:color w:val="028090"/>
                <w:sz w:val="22"/>
              </w:rPr>
              <w:t>Partners</w:t>
            </w:r>
          </w:p>
        </w:tc>
        <w:tc>
          <w:tcPr>
            <w:tcW w:w="3276" w:type="pct"/>
            <w:gridSpan w:val="2"/>
            <w:tcBorders>
              <w:top w:val="nil"/>
              <w:left w:val="nil"/>
              <w:bottom w:val="single" w:sz="18" w:space="0" w:color="F45B69"/>
              <w:right w:val="nil"/>
            </w:tcBorders>
            <w:shd w:val="clear" w:color="auto" w:fill="F2F2F2" w:themeFill="background1" w:themeFillShade="F2"/>
          </w:tcPr>
          <w:p w14:paraId="54981943" w14:textId="77777777" w:rsidR="008B47C2" w:rsidRPr="004606DD" w:rsidRDefault="008B47C2" w:rsidP="00AA71E1">
            <w:pPr>
              <w:jc w:val="center"/>
              <w:rPr>
                <w:sz w:val="22"/>
              </w:rPr>
            </w:pPr>
            <w:r w:rsidRPr="004606DD">
              <w:rPr>
                <w:bCs/>
                <w:color w:val="028090"/>
                <w:sz w:val="22"/>
              </w:rPr>
              <w:t>Action Items</w:t>
            </w:r>
          </w:p>
        </w:tc>
        <w:tc>
          <w:tcPr>
            <w:tcW w:w="575" w:type="pct"/>
            <w:tcBorders>
              <w:top w:val="nil"/>
              <w:left w:val="nil"/>
              <w:bottom w:val="single" w:sz="18" w:space="0" w:color="F45B69"/>
              <w:right w:val="nil"/>
            </w:tcBorders>
            <w:shd w:val="clear" w:color="auto" w:fill="auto"/>
          </w:tcPr>
          <w:p w14:paraId="6A0DF97A" w14:textId="77777777" w:rsidR="008B47C2" w:rsidRPr="004606DD" w:rsidRDefault="008B47C2" w:rsidP="00AA71E1">
            <w:pPr>
              <w:jc w:val="center"/>
              <w:rPr>
                <w:sz w:val="22"/>
              </w:rPr>
            </w:pPr>
            <w:r w:rsidRPr="004606DD">
              <w:rPr>
                <w:bCs/>
                <w:color w:val="F45B69"/>
                <w:sz w:val="22"/>
              </w:rPr>
              <w:t>Timeframe</w:t>
            </w:r>
          </w:p>
        </w:tc>
      </w:tr>
      <w:tr w:rsidR="008B47C2" w:rsidRPr="009F35DA" w14:paraId="7C267837" w14:textId="77777777" w:rsidTr="00AA71E1">
        <w:trPr>
          <w:trHeight w:val="389"/>
        </w:trPr>
        <w:tc>
          <w:tcPr>
            <w:tcW w:w="4291" w:type="pct"/>
            <w:gridSpan w:val="2"/>
            <w:tcBorders>
              <w:top w:val="single" w:sz="18" w:space="0" w:color="F45B69"/>
              <w:left w:val="nil"/>
              <w:bottom w:val="single" w:sz="18" w:space="0" w:color="FFFFFF" w:themeColor="background1"/>
              <w:right w:val="nil"/>
            </w:tcBorders>
            <w:shd w:val="clear" w:color="auto" w:fill="028090"/>
          </w:tcPr>
          <w:p w14:paraId="742FCF8D" w14:textId="64973771" w:rsidR="008B47C2" w:rsidRDefault="008B47C2" w:rsidP="00AA71E1">
            <w:pPr>
              <w:spacing w:before="120" w:after="120"/>
              <w:rPr>
                <w:rFonts w:cstheme="minorHAnsi"/>
                <w:bCs/>
                <w:color w:val="F45B69"/>
                <w:sz w:val="28"/>
                <w:szCs w:val="28"/>
              </w:rPr>
            </w:pPr>
            <w:r w:rsidRPr="00D80018">
              <w:rPr>
                <w:rFonts w:cstheme="minorHAnsi"/>
                <w:b/>
                <w:color w:val="FFFFFF" w:themeColor="background1"/>
                <w:sz w:val="24"/>
                <w:szCs w:val="24"/>
              </w:rPr>
              <w:t>Subtheme:</w:t>
            </w:r>
            <w:r w:rsidRPr="00D80018">
              <w:rPr>
                <w:rFonts w:cstheme="minorHAnsi"/>
                <w:bCs/>
                <w:color w:val="FFFFFF" w:themeColor="background1"/>
                <w:sz w:val="24"/>
                <w:szCs w:val="24"/>
              </w:rPr>
              <w:t xml:space="preserve"> Recruiting a </w:t>
            </w:r>
            <w:r w:rsidR="00AF1689">
              <w:rPr>
                <w:rFonts w:cstheme="minorHAnsi"/>
                <w:bCs/>
                <w:color w:val="FFFFFF" w:themeColor="background1"/>
                <w:sz w:val="24"/>
                <w:szCs w:val="24"/>
              </w:rPr>
              <w:t>D</w:t>
            </w:r>
            <w:r w:rsidRPr="00D80018">
              <w:rPr>
                <w:rFonts w:cstheme="minorHAnsi"/>
                <w:bCs/>
                <w:color w:val="FFFFFF" w:themeColor="background1"/>
                <w:sz w:val="24"/>
                <w:szCs w:val="24"/>
              </w:rPr>
              <w:t xml:space="preserve">iverse, </w:t>
            </w:r>
            <w:r w:rsidR="00AF1689">
              <w:rPr>
                <w:rFonts w:cstheme="minorHAnsi"/>
                <w:bCs/>
                <w:color w:val="FFFFFF" w:themeColor="background1"/>
                <w:sz w:val="24"/>
                <w:szCs w:val="24"/>
              </w:rPr>
              <w:t>D</w:t>
            </w:r>
            <w:r w:rsidRPr="00D80018">
              <w:rPr>
                <w:rFonts w:cstheme="minorHAnsi"/>
                <w:bCs/>
                <w:color w:val="FFFFFF" w:themeColor="background1"/>
                <w:sz w:val="24"/>
                <w:szCs w:val="24"/>
              </w:rPr>
              <w:t xml:space="preserve">edicated </w:t>
            </w:r>
            <w:r w:rsidR="00AF1689">
              <w:rPr>
                <w:rFonts w:cstheme="minorHAnsi"/>
                <w:bCs/>
                <w:color w:val="FFFFFF" w:themeColor="background1"/>
                <w:sz w:val="24"/>
                <w:szCs w:val="24"/>
              </w:rPr>
              <w:t>W</w:t>
            </w:r>
            <w:r w:rsidRPr="00D80018">
              <w:rPr>
                <w:rFonts w:cstheme="minorHAnsi"/>
                <w:bCs/>
                <w:color w:val="FFFFFF" w:themeColor="background1"/>
                <w:sz w:val="24"/>
                <w:szCs w:val="24"/>
              </w:rPr>
              <w:t>orkforce</w:t>
            </w:r>
          </w:p>
        </w:tc>
        <w:tc>
          <w:tcPr>
            <w:tcW w:w="134" w:type="pct"/>
            <w:tcBorders>
              <w:top w:val="single" w:sz="18" w:space="0" w:color="F45B69"/>
              <w:left w:val="nil"/>
              <w:bottom w:val="single" w:sz="18" w:space="0" w:color="FFFFFF" w:themeColor="background1"/>
              <w:right w:val="nil"/>
            </w:tcBorders>
            <w:shd w:val="clear" w:color="auto" w:fill="028090"/>
          </w:tcPr>
          <w:p w14:paraId="693A4A4F" w14:textId="77777777" w:rsidR="008B47C2" w:rsidRDefault="008B47C2" w:rsidP="00AA71E1">
            <w:pPr>
              <w:jc w:val="center"/>
              <w:rPr>
                <w:bCs/>
                <w:color w:val="028090"/>
                <w:sz w:val="24"/>
                <w:szCs w:val="24"/>
              </w:rPr>
            </w:pPr>
          </w:p>
        </w:tc>
        <w:tc>
          <w:tcPr>
            <w:tcW w:w="575" w:type="pct"/>
            <w:tcBorders>
              <w:top w:val="single" w:sz="18" w:space="0" w:color="F45B69"/>
              <w:left w:val="nil"/>
              <w:bottom w:val="single" w:sz="18" w:space="0" w:color="FFFFFF" w:themeColor="background1"/>
              <w:right w:val="nil"/>
            </w:tcBorders>
            <w:shd w:val="clear" w:color="auto" w:fill="028090"/>
          </w:tcPr>
          <w:p w14:paraId="7C419CBA" w14:textId="77777777" w:rsidR="008B47C2" w:rsidRPr="00445490" w:rsidRDefault="008B47C2" w:rsidP="00AA71E1">
            <w:pPr>
              <w:rPr>
                <w:b/>
                <w:bCs/>
                <w:color w:val="028090"/>
                <w:sz w:val="24"/>
                <w:szCs w:val="24"/>
              </w:rPr>
            </w:pPr>
          </w:p>
        </w:tc>
      </w:tr>
      <w:tr w:rsidR="008B47C2" w:rsidRPr="009F35DA" w14:paraId="1CAF6C48" w14:textId="77777777" w:rsidTr="00A75231">
        <w:trPr>
          <w:cnfStyle w:val="000000010000" w:firstRow="0" w:lastRow="0" w:firstColumn="0" w:lastColumn="0" w:oddVBand="0" w:evenVBand="0" w:oddHBand="0" w:evenHBand="1" w:firstRowFirstColumn="0" w:firstRowLastColumn="0" w:lastRowFirstColumn="0" w:lastRowLastColumn="0"/>
          <w:trHeight w:val="389"/>
        </w:trPr>
        <w:tc>
          <w:tcPr>
            <w:tcW w:w="1149"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FFFFF" w:themeFill="background1"/>
            <w:vAlign w:val="center"/>
          </w:tcPr>
          <w:p w14:paraId="6ADEBE81" w14:textId="22AF0F29" w:rsidR="008B47C2" w:rsidRPr="00A75231" w:rsidRDefault="008B47C2" w:rsidP="002875C4">
            <w:pPr>
              <w:jc w:val="center"/>
              <w:rPr>
                <w:rFonts w:cstheme="minorHAnsi"/>
                <w:b/>
                <w:bCs/>
                <w:iCs/>
                <w:color w:val="028090"/>
                <w:sz w:val="22"/>
              </w:rPr>
            </w:pPr>
            <w:r w:rsidRPr="00A75231">
              <w:rPr>
                <w:rStyle w:val="Emphasis"/>
                <w:rFonts w:cstheme="minorHAnsi"/>
                <w:b/>
                <w:bCs/>
                <w:iCs/>
                <w:sz w:val="22"/>
              </w:rPr>
              <w:t>EPA with Industry &amp; Utilities</w:t>
            </w:r>
          </w:p>
        </w:tc>
        <w:tc>
          <w:tcPr>
            <w:tcW w:w="3276" w:type="pct"/>
            <w:gridSpan w:val="2"/>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tcPr>
          <w:p w14:paraId="7E3F43AF" w14:textId="5D7E1BCD" w:rsidR="008B47C2" w:rsidRPr="00A75231" w:rsidRDefault="008B47C2" w:rsidP="008B47C2">
            <w:pPr>
              <w:rPr>
                <w:rFonts w:cstheme="minorHAnsi"/>
                <w:bCs/>
                <w:iCs/>
                <w:color w:val="028090"/>
                <w:sz w:val="22"/>
              </w:rPr>
            </w:pPr>
            <w:r w:rsidRPr="00A75231">
              <w:rPr>
                <w:rStyle w:val="Emphasis"/>
                <w:rFonts w:cstheme="minorHAnsi"/>
                <w:iCs/>
                <w:color w:val="auto"/>
                <w:sz w:val="22"/>
              </w:rPr>
              <w:t>Develop utility case studies</w:t>
            </w:r>
            <w:r w:rsidR="005C214E" w:rsidRPr="00A75231">
              <w:rPr>
                <w:rStyle w:val="Emphasis"/>
                <w:rFonts w:cstheme="minorHAnsi"/>
                <w:iCs/>
                <w:color w:val="auto"/>
                <w:sz w:val="22"/>
              </w:rPr>
              <w:t>.</w:t>
            </w:r>
          </w:p>
        </w:tc>
        <w:tc>
          <w:tcPr>
            <w:tcW w:w="575"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FFFFF" w:themeFill="background1"/>
            <w:vAlign w:val="center"/>
          </w:tcPr>
          <w:p w14:paraId="5C149545" w14:textId="68ABA01F" w:rsidR="008B47C2" w:rsidRPr="00A75231" w:rsidRDefault="008B47C2" w:rsidP="008B47C2">
            <w:pPr>
              <w:jc w:val="center"/>
              <w:rPr>
                <w:rFonts w:cstheme="minorHAnsi"/>
                <w:b/>
                <w:color w:val="F45B69"/>
                <w:sz w:val="22"/>
              </w:rPr>
            </w:pPr>
            <w:r w:rsidRPr="00A75231">
              <w:rPr>
                <w:rFonts w:cstheme="minorHAnsi"/>
                <w:b/>
                <w:color w:val="F45B69"/>
                <w:sz w:val="22"/>
              </w:rPr>
              <w:t>2020</w:t>
            </w:r>
          </w:p>
        </w:tc>
      </w:tr>
      <w:tr w:rsidR="008B47C2" w:rsidRPr="009F35DA" w14:paraId="2392A6FE" w14:textId="77777777" w:rsidTr="00A75231">
        <w:trPr>
          <w:trHeight w:val="389"/>
        </w:trPr>
        <w:tc>
          <w:tcPr>
            <w:tcW w:w="1149"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FFFFF" w:themeFill="background1"/>
            <w:vAlign w:val="center"/>
          </w:tcPr>
          <w:p w14:paraId="10D9D56F" w14:textId="1B2AA46C" w:rsidR="008B47C2" w:rsidRPr="00A75231" w:rsidRDefault="008B47C2" w:rsidP="002875C4">
            <w:pPr>
              <w:jc w:val="center"/>
              <w:rPr>
                <w:rFonts w:cstheme="minorHAnsi"/>
                <w:b/>
                <w:bCs/>
                <w:iCs/>
                <w:color w:val="028090"/>
                <w:sz w:val="22"/>
              </w:rPr>
            </w:pPr>
            <w:r w:rsidRPr="00A75231">
              <w:rPr>
                <w:rStyle w:val="Emphasis"/>
                <w:rFonts w:cstheme="minorHAnsi"/>
                <w:b/>
                <w:bCs/>
                <w:iCs/>
                <w:sz w:val="22"/>
              </w:rPr>
              <w:t>EPA with Industry &amp; Utilities</w:t>
            </w:r>
          </w:p>
        </w:tc>
        <w:tc>
          <w:tcPr>
            <w:tcW w:w="3276" w:type="pct"/>
            <w:gridSpan w:val="2"/>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FFFFF" w:themeFill="background1"/>
          </w:tcPr>
          <w:p w14:paraId="0FDDBD8C" w14:textId="49FD5F70" w:rsidR="008B47C2" w:rsidRPr="00A75231" w:rsidRDefault="008B47C2" w:rsidP="008B47C2">
            <w:pPr>
              <w:rPr>
                <w:rFonts w:cstheme="minorHAnsi"/>
                <w:bCs/>
                <w:iCs/>
                <w:color w:val="028090"/>
                <w:sz w:val="22"/>
              </w:rPr>
            </w:pPr>
            <w:r w:rsidRPr="00A75231">
              <w:rPr>
                <w:rStyle w:val="Emphasis"/>
                <w:rFonts w:cstheme="minorHAnsi"/>
                <w:iCs/>
                <w:color w:val="auto"/>
                <w:sz w:val="22"/>
              </w:rPr>
              <w:t>Host webinar series</w:t>
            </w:r>
            <w:r w:rsidR="005C214E" w:rsidRPr="00A75231">
              <w:rPr>
                <w:rStyle w:val="Emphasis"/>
                <w:rFonts w:cstheme="minorHAnsi"/>
                <w:iCs/>
                <w:color w:val="auto"/>
                <w:sz w:val="22"/>
              </w:rPr>
              <w:t>.</w:t>
            </w:r>
          </w:p>
        </w:tc>
        <w:tc>
          <w:tcPr>
            <w:tcW w:w="575"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FFFFF" w:themeFill="background1"/>
            <w:vAlign w:val="center"/>
          </w:tcPr>
          <w:p w14:paraId="48BD5C81" w14:textId="2AC7A2D3" w:rsidR="008B47C2" w:rsidRPr="00A75231" w:rsidRDefault="00B93878" w:rsidP="008B47C2">
            <w:pPr>
              <w:jc w:val="center"/>
              <w:rPr>
                <w:rFonts w:cstheme="minorHAnsi"/>
                <w:b/>
                <w:color w:val="F45B69"/>
                <w:sz w:val="22"/>
              </w:rPr>
            </w:pPr>
            <w:r w:rsidRPr="00A75231">
              <w:rPr>
                <w:rFonts w:cstheme="minorHAnsi"/>
                <w:b/>
                <w:color w:val="F45B69"/>
                <w:sz w:val="22"/>
              </w:rPr>
              <w:t>2020/2021</w:t>
            </w:r>
          </w:p>
        </w:tc>
      </w:tr>
      <w:tr w:rsidR="008B47C2" w:rsidRPr="009F35DA" w14:paraId="76CD002A" w14:textId="77777777" w:rsidTr="00A75231">
        <w:trPr>
          <w:cnfStyle w:val="000000010000" w:firstRow="0" w:lastRow="0" w:firstColumn="0" w:lastColumn="0" w:oddVBand="0" w:evenVBand="0" w:oddHBand="0" w:evenHBand="1" w:firstRowFirstColumn="0" w:firstRowLastColumn="0" w:lastRowFirstColumn="0" w:lastRowLastColumn="0"/>
          <w:trHeight w:val="389"/>
        </w:trPr>
        <w:tc>
          <w:tcPr>
            <w:tcW w:w="1149"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FFFFF" w:themeFill="background1"/>
            <w:vAlign w:val="center"/>
          </w:tcPr>
          <w:p w14:paraId="4C1D27DA" w14:textId="6EE6E580" w:rsidR="008B47C2" w:rsidRPr="00A75231" w:rsidRDefault="008B47C2" w:rsidP="002875C4">
            <w:pPr>
              <w:jc w:val="center"/>
              <w:rPr>
                <w:rFonts w:cstheme="minorHAnsi"/>
                <w:b/>
                <w:bCs/>
                <w:iCs/>
                <w:color w:val="028090"/>
                <w:sz w:val="22"/>
              </w:rPr>
            </w:pPr>
            <w:r w:rsidRPr="00A75231">
              <w:rPr>
                <w:rStyle w:val="Emphasis"/>
                <w:rFonts w:cstheme="minorHAnsi"/>
                <w:b/>
                <w:bCs/>
                <w:iCs/>
                <w:sz w:val="22"/>
              </w:rPr>
              <w:t>EPA with Industry &amp; Utilities</w:t>
            </w:r>
          </w:p>
        </w:tc>
        <w:tc>
          <w:tcPr>
            <w:tcW w:w="3276" w:type="pct"/>
            <w:gridSpan w:val="2"/>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tcPr>
          <w:p w14:paraId="158EBE46" w14:textId="18432EF8" w:rsidR="008B47C2" w:rsidRPr="00A75231" w:rsidRDefault="008B47C2" w:rsidP="008B47C2">
            <w:pPr>
              <w:rPr>
                <w:rFonts w:cstheme="minorHAnsi"/>
                <w:bCs/>
                <w:iCs/>
                <w:color w:val="028090"/>
                <w:sz w:val="22"/>
              </w:rPr>
            </w:pPr>
            <w:r w:rsidRPr="00A75231">
              <w:rPr>
                <w:rStyle w:val="Emphasis"/>
                <w:rFonts w:cstheme="minorHAnsi"/>
                <w:iCs/>
                <w:color w:val="auto"/>
                <w:sz w:val="22"/>
              </w:rPr>
              <w:t>Participate in industry dialogue on operator credentials</w:t>
            </w:r>
            <w:r w:rsidR="005C214E" w:rsidRPr="00A75231">
              <w:rPr>
                <w:rStyle w:val="Emphasis"/>
                <w:rFonts w:cstheme="minorHAnsi"/>
                <w:iCs/>
                <w:color w:val="auto"/>
                <w:sz w:val="22"/>
              </w:rPr>
              <w:t>.</w:t>
            </w:r>
          </w:p>
        </w:tc>
        <w:tc>
          <w:tcPr>
            <w:tcW w:w="575"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FFFFF" w:themeFill="background1"/>
            <w:vAlign w:val="center"/>
          </w:tcPr>
          <w:p w14:paraId="2026425F" w14:textId="22B3C661" w:rsidR="008B47C2" w:rsidRPr="00A75231" w:rsidRDefault="008B47C2" w:rsidP="008B47C2">
            <w:pPr>
              <w:jc w:val="center"/>
              <w:rPr>
                <w:rFonts w:cstheme="minorHAnsi"/>
                <w:b/>
                <w:color w:val="F45B69"/>
                <w:sz w:val="22"/>
              </w:rPr>
            </w:pPr>
            <w:r w:rsidRPr="00A75231">
              <w:rPr>
                <w:rFonts w:cstheme="minorHAnsi"/>
                <w:b/>
                <w:color w:val="F45B69"/>
                <w:sz w:val="22"/>
              </w:rPr>
              <w:t>Ongoing</w:t>
            </w:r>
          </w:p>
        </w:tc>
      </w:tr>
      <w:tr w:rsidR="008B47C2" w:rsidRPr="009F35DA" w14:paraId="0C69FA68" w14:textId="77777777" w:rsidTr="00A75231">
        <w:trPr>
          <w:trHeight w:val="389"/>
        </w:trPr>
        <w:tc>
          <w:tcPr>
            <w:tcW w:w="1149"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FFFFF" w:themeFill="background1"/>
            <w:vAlign w:val="center"/>
          </w:tcPr>
          <w:p w14:paraId="318C3A4E" w14:textId="65CE4683" w:rsidR="008B47C2" w:rsidRPr="00A75231" w:rsidRDefault="008B47C2" w:rsidP="002875C4">
            <w:pPr>
              <w:jc w:val="center"/>
              <w:rPr>
                <w:rFonts w:cstheme="minorHAnsi"/>
                <w:b/>
                <w:bCs/>
                <w:iCs/>
                <w:color w:val="028090"/>
                <w:sz w:val="22"/>
              </w:rPr>
            </w:pPr>
            <w:r w:rsidRPr="00A75231">
              <w:rPr>
                <w:rStyle w:val="Emphasis"/>
                <w:rFonts w:cstheme="minorHAnsi"/>
                <w:b/>
                <w:bCs/>
                <w:iCs/>
                <w:sz w:val="22"/>
              </w:rPr>
              <w:t>EPA with Industry &amp; Utilities</w:t>
            </w:r>
          </w:p>
        </w:tc>
        <w:tc>
          <w:tcPr>
            <w:tcW w:w="3276" w:type="pct"/>
            <w:gridSpan w:val="2"/>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FFFFF" w:themeFill="background1"/>
          </w:tcPr>
          <w:p w14:paraId="6BA57D4D" w14:textId="141B509A" w:rsidR="008B47C2" w:rsidRPr="00A75231" w:rsidRDefault="008B47C2" w:rsidP="008B47C2">
            <w:pPr>
              <w:rPr>
                <w:rFonts w:cstheme="minorHAnsi"/>
                <w:bCs/>
                <w:iCs/>
                <w:color w:val="028090"/>
                <w:sz w:val="22"/>
              </w:rPr>
            </w:pPr>
            <w:r w:rsidRPr="00A75231">
              <w:rPr>
                <w:rStyle w:val="Emphasis"/>
                <w:rFonts w:cstheme="minorHAnsi"/>
                <w:iCs/>
                <w:color w:val="auto"/>
                <w:sz w:val="22"/>
              </w:rPr>
              <w:t xml:space="preserve">Partner to identify and promote skills for water reuse (as part of the </w:t>
            </w:r>
            <w:r w:rsidR="00447F13" w:rsidRPr="00A75231">
              <w:rPr>
                <w:rStyle w:val="Emphasis"/>
                <w:rFonts w:cstheme="minorHAnsi"/>
                <w:iCs/>
                <w:color w:val="auto"/>
                <w:sz w:val="22"/>
              </w:rPr>
              <w:t>N</w:t>
            </w:r>
            <w:r w:rsidR="00447F13" w:rsidRPr="00A75231">
              <w:rPr>
                <w:rStyle w:val="Emphasis"/>
                <w:rFonts w:cstheme="minorHAnsi"/>
                <w:iCs/>
                <w:sz w:val="22"/>
              </w:rPr>
              <w:t xml:space="preserve">ational </w:t>
            </w:r>
            <w:r w:rsidRPr="00A75231">
              <w:rPr>
                <w:rStyle w:val="Emphasis"/>
                <w:rFonts w:cstheme="minorHAnsi"/>
                <w:iCs/>
                <w:color w:val="auto"/>
                <w:sz w:val="22"/>
              </w:rPr>
              <w:t xml:space="preserve">Water Reuse </w:t>
            </w:r>
            <w:r w:rsidR="00447F13" w:rsidRPr="00A75231">
              <w:rPr>
                <w:rStyle w:val="Emphasis"/>
                <w:rFonts w:cstheme="minorHAnsi"/>
                <w:iCs/>
                <w:color w:val="auto"/>
                <w:sz w:val="22"/>
              </w:rPr>
              <w:t>A</w:t>
            </w:r>
            <w:r w:rsidR="00447F13" w:rsidRPr="00A75231">
              <w:rPr>
                <w:rStyle w:val="Emphasis"/>
                <w:rFonts w:cstheme="minorHAnsi"/>
                <w:iCs/>
                <w:sz w:val="22"/>
              </w:rPr>
              <w:t xml:space="preserve">ction </w:t>
            </w:r>
            <w:r w:rsidRPr="00A75231">
              <w:rPr>
                <w:rStyle w:val="Emphasis"/>
                <w:rFonts w:cstheme="minorHAnsi"/>
                <w:iCs/>
                <w:color w:val="auto"/>
                <w:sz w:val="22"/>
              </w:rPr>
              <w:t>Plan or WRAP)</w:t>
            </w:r>
            <w:r w:rsidR="005C214E" w:rsidRPr="00A75231">
              <w:rPr>
                <w:rStyle w:val="Emphasis"/>
                <w:rFonts w:cstheme="minorHAnsi"/>
                <w:iCs/>
                <w:color w:val="auto"/>
                <w:sz w:val="22"/>
              </w:rPr>
              <w:t>.</w:t>
            </w:r>
          </w:p>
        </w:tc>
        <w:tc>
          <w:tcPr>
            <w:tcW w:w="575"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FFFFF" w:themeFill="background1"/>
            <w:vAlign w:val="center"/>
          </w:tcPr>
          <w:p w14:paraId="46C4F14D" w14:textId="3BD1A6FE" w:rsidR="008B47C2" w:rsidRPr="00A75231" w:rsidRDefault="008B47C2" w:rsidP="008B47C2">
            <w:pPr>
              <w:jc w:val="center"/>
              <w:rPr>
                <w:rFonts w:cstheme="minorHAnsi"/>
                <w:b/>
                <w:color w:val="F45B69"/>
                <w:sz w:val="22"/>
              </w:rPr>
            </w:pPr>
            <w:r w:rsidRPr="00A75231">
              <w:rPr>
                <w:rFonts w:cstheme="minorHAnsi"/>
                <w:b/>
                <w:color w:val="F45B69"/>
                <w:sz w:val="22"/>
              </w:rPr>
              <w:t>Ongoing</w:t>
            </w:r>
          </w:p>
        </w:tc>
      </w:tr>
      <w:tr w:rsidR="008B47C2" w:rsidRPr="009F35DA" w14:paraId="16D6DFDA" w14:textId="77777777" w:rsidTr="00A75231">
        <w:trPr>
          <w:cnfStyle w:val="000000010000" w:firstRow="0" w:lastRow="0" w:firstColumn="0" w:lastColumn="0" w:oddVBand="0" w:evenVBand="0" w:oddHBand="0" w:evenHBand="1" w:firstRowFirstColumn="0" w:firstRowLastColumn="0" w:lastRowFirstColumn="0" w:lastRowLastColumn="0"/>
          <w:trHeight w:val="389"/>
        </w:trPr>
        <w:tc>
          <w:tcPr>
            <w:tcW w:w="1149"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44956097" w14:textId="03D51D2A" w:rsidR="008B47C2" w:rsidRPr="00A75231" w:rsidRDefault="008B47C2" w:rsidP="002875C4">
            <w:pPr>
              <w:jc w:val="center"/>
              <w:rPr>
                <w:rFonts w:cstheme="minorHAnsi"/>
                <w:b/>
                <w:bCs/>
                <w:iCs/>
                <w:color w:val="028090"/>
                <w:sz w:val="22"/>
              </w:rPr>
            </w:pPr>
            <w:r w:rsidRPr="00A75231">
              <w:rPr>
                <w:rStyle w:val="Emphasis"/>
                <w:rFonts w:cstheme="minorHAnsi"/>
                <w:b/>
                <w:bCs/>
                <w:iCs/>
                <w:sz w:val="22"/>
              </w:rPr>
              <w:t>EPA with Industry &amp; Utilities</w:t>
            </w:r>
          </w:p>
        </w:tc>
        <w:tc>
          <w:tcPr>
            <w:tcW w:w="3276" w:type="pct"/>
            <w:gridSpan w:val="2"/>
            <w:tcBorders>
              <w:top w:val="single" w:sz="18" w:space="0" w:color="FFFFFF" w:themeColor="background1"/>
              <w:left w:val="single" w:sz="18" w:space="0" w:color="FFFFFF" w:themeColor="background1"/>
              <w:bottom w:val="nil"/>
              <w:right w:val="single" w:sz="18" w:space="0" w:color="FFFFFF" w:themeColor="background1"/>
            </w:tcBorders>
          </w:tcPr>
          <w:p w14:paraId="31A755C0" w14:textId="5EA2CD18" w:rsidR="008B47C2" w:rsidRPr="00A75231" w:rsidRDefault="008B47C2" w:rsidP="008B47C2">
            <w:pPr>
              <w:rPr>
                <w:rFonts w:cstheme="minorHAnsi"/>
                <w:bCs/>
                <w:iCs/>
                <w:color w:val="028090"/>
                <w:sz w:val="22"/>
              </w:rPr>
            </w:pPr>
            <w:r w:rsidRPr="00A75231">
              <w:rPr>
                <w:rStyle w:val="Emphasis"/>
                <w:rFonts w:cstheme="minorHAnsi"/>
                <w:iCs/>
                <w:color w:val="auto"/>
                <w:sz w:val="22"/>
              </w:rPr>
              <w:t>Share EPA workforce</w:t>
            </w:r>
            <w:r w:rsidRPr="00A75231">
              <w:rPr>
                <w:rStyle w:val="Heading3Char"/>
                <w:rFonts w:cstheme="minorHAnsi"/>
                <w:iCs/>
                <w:sz w:val="22"/>
                <w:szCs w:val="22"/>
              </w:rPr>
              <w:t xml:space="preserve"> </w:t>
            </w:r>
            <w:r w:rsidRPr="00A75231">
              <w:rPr>
                <w:rStyle w:val="Emphasis"/>
                <w:rFonts w:cstheme="minorHAnsi"/>
                <w:iCs/>
                <w:color w:val="auto"/>
                <w:sz w:val="22"/>
              </w:rPr>
              <w:t>tools</w:t>
            </w:r>
            <w:r w:rsidR="005C214E" w:rsidRPr="00A75231">
              <w:rPr>
                <w:rStyle w:val="Emphasis"/>
                <w:rFonts w:cstheme="minorHAnsi"/>
                <w:iCs/>
                <w:color w:val="auto"/>
                <w:sz w:val="22"/>
              </w:rPr>
              <w:t>.</w:t>
            </w:r>
          </w:p>
        </w:tc>
        <w:tc>
          <w:tcPr>
            <w:tcW w:w="575"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7B9178DE" w14:textId="409C70A8" w:rsidR="008B47C2" w:rsidRPr="00A75231" w:rsidRDefault="008B47C2" w:rsidP="008B47C2">
            <w:pPr>
              <w:jc w:val="center"/>
              <w:rPr>
                <w:rFonts w:cstheme="minorHAnsi"/>
                <w:b/>
                <w:color w:val="F45B69"/>
                <w:sz w:val="22"/>
              </w:rPr>
            </w:pPr>
            <w:r w:rsidRPr="00A75231">
              <w:rPr>
                <w:rFonts w:cstheme="minorHAnsi"/>
                <w:b/>
                <w:color w:val="F45B69"/>
                <w:sz w:val="22"/>
              </w:rPr>
              <w:t xml:space="preserve">Ongoing </w:t>
            </w:r>
          </w:p>
        </w:tc>
      </w:tr>
      <w:tr w:rsidR="008B47C2" w:rsidRPr="009F35DA" w14:paraId="017DE667" w14:textId="77777777" w:rsidTr="00A75231">
        <w:trPr>
          <w:trHeight w:val="389"/>
        </w:trPr>
        <w:tc>
          <w:tcPr>
            <w:tcW w:w="1149"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7A9EFC2B" w14:textId="4C9AAEED" w:rsidR="008B47C2" w:rsidRPr="00A75231" w:rsidRDefault="008B47C2" w:rsidP="002875C4">
            <w:pPr>
              <w:jc w:val="center"/>
              <w:rPr>
                <w:rFonts w:cstheme="minorHAnsi"/>
                <w:b/>
                <w:bCs/>
                <w:iCs/>
                <w:color w:val="028090"/>
                <w:sz w:val="22"/>
              </w:rPr>
            </w:pPr>
            <w:r w:rsidRPr="00A75231">
              <w:rPr>
                <w:rStyle w:val="Emphasis"/>
                <w:rFonts w:cstheme="minorHAnsi"/>
                <w:b/>
                <w:bCs/>
                <w:iCs/>
                <w:sz w:val="22"/>
              </w:rPr>
              <w:t>EPA with Industry &amp; Utilities</w:t>
            </w:r>
          </w:p>
        </w:tc>
        <w:tc>
          <w:tcPr>
            <w:tcW w:w="3276" w:type="pct"/>
            <w:gridSpan w:val="2"/>
            <w:tcBorders>
              <w:top w:val="single" w:sz="18" w:space="0" w:color="FFFFFF" w:themeColor="background1"/>
              <w:left w:val="single" w:sz="18" w:space="0" w:color="FFFFFF" w:themeColor="background1"/>
              <w:bottom w:val="nil"/>
              <w:right w:val="single" w:sz="18" w:space="0" w:color="FFFFFF" w:themeColor="background1"/>
            </w:tcBorders>
          </w:tcPr>
          <w:p w14:paraId="403D0757" w14:textId="26A2E8CA" w:rsidR="008B47C2" w:rsidRPr="00A75231" w:rsidRDefault="008B47C2" w:rsidP="008B47C2">
            <w:pPr>
              <w:rPr>
                <w:rFonts w:cstheme="minorHAnsi"/>
                <w:bCs/>
                <w:iCs/>
                <w:color w:val="028090"/>
                <w:sz w:val="22"/>
              </w:rPr>
            </w:pPr>
            <w:r w:rsidRPr="00A75231">
              <w:rPr>
                <w:rStyle w:val="Emphasis"/>
                <w:rFonts w:cstheme="minorHAnsi"/>
                <w:iCs/>
                <w:color w:val="auto"/>
                <w:sz w:val="22"/>
              </w:rPr>
              <w:t xml:space="preserve"> Advance workforce activities with decentralized wastewater partners</w:t>
            </w:r>
            <w:r w:rsidR="005C214E" w:rsidRPr="00A75231">
              <w:rPr>
                <w:rStyle w:val="Emphasis"/>
                <w:rFonts w:cstheme="minorHAnsi"/>
                <w:iCs/>
                <w:color w:val="auto"/>
                <w:sz w:val="22"/>
              </w:rPr>
              <w:t>.</w:t>
            </w:r>
          </w:p>
        </w:tc>
        <w:tc>
          <w:tcPr>
            <w:tcW w:w="575"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004F690E" w14:textId="35620BFB" w:rsidR="008B47C2" w:rsidRPr="00A75231" w:rsidRDefault="008B47C2" w:rsidP="008B47C2">
            <w:pPr>
              <w:jc w:val="center"/>
              <w:rPr>
                <w:rFonts w:cstheme="minorHAnsi"/>
                <w:b/>
                <w:color w:val="F45B69"/>
                <w:sz w:val="22"/>
              </w:rPr>
            </w:pPr>
            <w:r w:rsidRPr="00A75231">
              <w:rPr>
                <w:rFonts w:cstheme="minorHAnsi"/>
                <w:b/>
                <w:color w:val="F45B69"/>
                <w:sz w:val="22"/>
              </w:rPr>
              <w:t>Ongoing</w:t>
            </w:r>
          </w:p>
        </w:tc>
      </w:tr>
      <w:tr w:rsidR="008B47C2" w:rsidRPr="009F35DA" w14:paraId="2B5B40DE" w14:textId="77777777" w:rsidTr="00A75231">
        <w:trPr>
          <w:cnfStyle w:val="000000010000" w:firstRow="0" w:lastRow="0" w:firstColumn="0" w:lastColumn="0" w:oddVBand="0" w:evenVBand="0" w:oddHBand="0" w:evenHBand="1" w:firstRowFirstColumn="0" w:firstRowLastColumn="0" w:lastRowFirstColumn="0" w:lastRowLastColumn="0"/>
          <w:trHeight w:val="389"/>
        </w:trPr>
        <w:tc>
          <w:tcPr>
            <w:tcW w:w="1149"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3E26BA63" w14:textId="65917D9E" w:rsidR="008B47C2" w:rsidRPr="00A75231" w:rsidRDefault="008B47C2" w:rsidP="002875C4">
            <w:pPr>
              <w:jc w:val="center"/>
              <w:rPr>
                <w:rFonts w:cstheme="minorHAnsi"/>
                <w:b/>
                <w:bCs/>
                <w:iCs/>
                <w:color w:val="028090"/>
                <w:sz w:val="22"/>
              </w:rPr>
            </w:pPr>
            <w:r w:rsidRPr="00A75231">
              <w:rPr>
                <w:rStyle w:val="Emphasis"/>
                <w:rFonts w:cstheme="minorHAnsi"/>
                <w:b/>
                <w:bCs/>
                <w:iCs/>
                <w:sz w:val="22"/>
              </w:rPr>
              <w:t>AWWA</w:t>
            </w:r>
            <w:r w:rsidR="004E5511" w:rsidRPr="00A75231">
              <w:rPr>
                <w:rStyle w:val="Emphasis"/>
                <w:rFonts w:cstheme="minorHAnsi"/>
                <w:b/>
                <w:bCs/>
                <w:iCs/>
                <w:sz w:val="22"/>
              </w:rPr>
              <w:t xml:space="preserve"> &amp; WEF</w:t>
            </w:r>
          </w:p>
        </w:tc>
        <w:tc>
          <w:tcPr>
            <w:tcW w:w="3276" w:type="pct"/>
            <w:gridSpan w:val="2"/>
            <w:tcBorders>
              <w:top w:val="single" w:sz="18" w:space="0" w:color="FFFFFF" w:themeColor="background1"/>
              <w:left w:val="single" w:sz="18" w:space="0" w:color="FFFFFF" w:themeColor="background1"/>
              <w:bottom w:val="nil"/>
              <w:right w:val="single" w:sz="18" w:space="0" w:color="FFFFFF" w:themeColor="background1"/>
            </w:tcBorders>
          </w:tcPr>
          <w:p w14:paraId="6EC94938" w14:textId="52C94368" w:rsidR="008B47C2" w:rsidRPr="00A75231" w:rsidRDefault="008B47C2" w:rsidP="008B47C2">
            <w:pPr>
              <w:rPr>
                <w:rFonts w:cstheme="minorHAnsi"/>
                <w:bCs/>
                <w:iCs/>
                <w:color w:val="028090"/>
                <w:sz w:val="22"/>
              </w:rPr>
            </w:pPr>
            <w:r w:rsidRPr="00A75231">
              <w:rPr>
                <w:rStyle w:val="Emphasis"/>
                <w:rFonts w:cstheme="minorHAnsi"/>
                <w:iCs/>
                <w:color w:val="auto"/>
                <w:sz w:val="22"/>
              </w:rPr>
              <w:t>Upgrade “Work for Water” website</w:t>
            </w:r>
            <w:r w:rsidR="005C214E" w:rsidRPr="00A75231">
              <w:rPr>
                <w:rStyle w:val="Emphasis"/>
                <w:rFonts w:cstheme="minorHAnsi"/>
                <w:iCs/>
                <w:color w:val="auto"/>
                <w:sz w:val="22"/>
              </w:rPr>
              <w:t>.</w:t>
            </w:r>
          </w:p>
        </w:tc>
        <w:tc>
          <w:tcPr>
            <w:tcW w:w="575"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3B0AE0B5" w14:textId="571D515F" w:rsidR="008B47C2" w:rsidRPr="00A75231" w:rsidRDefault="008B47C2" w:rsidP="008B47C2">
            <w:pPr>
              <w:jc w:val="center"/>
              <w:rPr>
                <w:rFonts w:cstheme="minorHAnsi"/>
                <w:b/>
                <w:color w:val="F45B69"/>
                <w:sz w:val="22"/>
              </w:rPr>
            </w:pPr>
            <w:r w:rsidRPr="00A75231">
              <w:rPr>
                <w:rFonts w:cstheme="minorHAnsi"/>
                <w:b/>
                <w:color w:val="F45B69"/>
                <w:sz w:val="22"/>
              </w:rPr>
              <w:t>2020, Ongoing</w:t>
            </w:r>
          </w:p>
        </w:tc>
      </w:tr>
      <w:tr w:rsidR="008B47C2" w:rsidRPr="009F35DA" w14:paraId="51AD00EF" w14:textId="77777777" w:rsidTr="00A75231">
        <w:trPr>
          <w:trHeight w:val="389"/>
        </w:trPr>
        <w:tc>
          <w:tcPr>
            <w:tcW w:w="1149"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077E13FB" w14:textId="1AC783A7" w:rsidR="008B47C2" w:rsidRPr="00A75231" w:rsidRDefault="008B47C2" w:rsidP="002875C4">
            <w:pPr>
              <w:jc w:val="center"/>
              <w:rPr>
                <w:rFonts w:cstheme="minorHAnsi"/>
                <w:b/>
                <w:bCs/>
                <w:iCs/>
                <w:color w:val="028090"/>
                <w:sz w:val="22"/>
              </w:rPr>
            </w:pPr>
            <w:r w:rsidRPr="00A75231">
              <w:rPr>
                <w:rStyle w:val="Emphasis"/>
                <w:rFonts w:cstheme="minorHAnsi"/>
                <w:b/>
                <w:bCs/>
                <w:iCs/>
                <w:sz w:val="22"/>
              </w:rPr>
              <w:t>AWWA</w:t>
            </w:r>
          </w:p>
        </w:tc>
        <w:tc>
          <w:tcPr>
            <w:tcW w:w="3276" w:type="pct"/>
            <w:gridSpan w:val="2"/>
            <w:tcBorders>
              <w:top w:val="single" w:sz="18" w:space="0" w:color="FFFFFF" w:themeColor="background1"/>
              <w:left w:val="single" w:sz="18" w:space="0" w:color="FFFFFF" w:themeColor="background1"/>
              <w:bottom w:val="nil"/>
              <w:right w:val="single" w:sz="18" w:space="0" w:color="FFFFFF" w:themeColor="background1"/>
            </w:tcBorders>
          </w:tcPr>
          <w:p w14:paraId="0AD12FDF" w14:textId="0E2BC533" w:rsidR="008B47C2" w:rsidRPr="00A75231" w:rsidRDefault="008B47C2" w:rsidP="008B47C2">
            <w:pPr>
              <w:rPr>
                <w:rFonts w:cstheme="minorHAnsi"/>
                <w:bCs/>
                <w:iCs/>
                <w:color w:val="028090"/>
                <w:sz w:val="22"/>
              </w:rPr>
            </w:pPr>
            <w:r w:rsidRPr="00A75231">
              <w:rPr>
                <w:rStyle w:val="Emphasis"/>
                <w:rFonts w:cstheme="minorHAnsi"/>
                <w:iCs/>
                <w:color w:val="auto"/>
                <w:sz w:val="22"/>
              </w:rPr>
              <w:t>Provide educational assistance for water operators</w:t>
            </w:r>
            <w:r w:rsidR="005C214E" w:rsidRPr="00A75231">
              <w:rPr>
                <w:rStyle w:val="Emphasis"/>
                <w:rFonts w:cstheme="minorHAnsi"/>
                <w:iCs/>
                <w:color w:val="auto"/>
                <w:sz w:val="22"/>
              </w:rPr>
              <w:t>.</w:t>
            </w:r>
            <w:r w:rsidRPr="00A75231">
              <w:rPr>
                <w:rStyle w:val="Emphasis"/>
                <w:rFonts w:cstheme="minorHAnsi"/>
                <w:iCs/>
                <w:color w:val="auto"/>
                <w:sz w:val="22"/>
              </w:rPr>
              <w:t xml:space="preserve"> </w:t>
            </w:r>
          </w:p>
        </w:tc>
        <w:tc>
          <w:tcPr>
            <w:tcW w:w="575"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16262D85" w14:textId="23B3C81A" w:rsidR="008B47C2" w:rsidRPr="00A75231" w:rsidRDefault="008B47C2" w:rsidP="008B47C2">
            <w:pPr>
              <w:jc w:val="center"/>
              <w:rPr>
                <w:rFonts w:cstheme="minorHAnsi"/>
                <w:b/>
                <w:color w:val="F45B69"/>
                <w:sz w:val="22"/>
              </w:rPr>
            </w:pPr>
            <w:r w:rsidRPr="00A75231">
              <w:rPr>
                <w:rFonts w:cstheme="minorHAnsi"/>
                <w:b/>
                <w:color w:val="F45B69"/>
                <w:sz w:val="22"/>
              </w:rPr>
              <w:t>Ongoing</w:t>
            </w:r>
          </w:p>
        </w:tc>
      </w:tr>
      <w:tr w:rsidR="008B47C2" w:rsidRPr="009F35DA" w14:paraId="61E83FEF" w14:textId="77777777" w:rsidTr="00A75231">
        <w:trPr>
          <w:cnfStyle w:val="000000010000" w:firstRow="0" w:lastRow="0" w:firstColumn="0" w:lastColumn="0" w:oddVBand="0" w:evenVBand="0" w:oddHBand="0" w:evenHBand="1" w:firstRowFirstColumn="0" w:firstRowLastColumn="0" w:lastRowFirstColumn="0" w:lastRowLastColumn="0"/>
          <w:trHeight w:val="389"/>
        </w:trPr>
        <w:tc>
          <w:tcPr>
            <w:tcW w:w="1149"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0B234405" w14:textId="43105D3E" w:rsidR="008B47C2" w:rsidRPr="00A75231" w:rsidRDefault="008B47C2" w:rsidP="002875C4">
            <w:pPr>
              <w:jc w:val="center"/>
              <w:rPr>
                <w:rFonts w:cstheme="minorHAnsi"/>
                <w:b/>
                <w:bCs/>
                <w:iCs/>
                <w:color w:val="028090"/>
                <w:sz w:val="22"/>
              </w:rPr>
            </w:pPr>
            <w:r w:rsidRPr="00A75231">
              <w:rPr>
                <w:rStyle w:val="Emphasis"/>
                <w:rFonts w:cstheme="minorHAnsi"/>
                <w:b/>
                <w:bCs/>
                <w:iCs/>
                <w:sz w:val="22"/>
              </w:rPr>
              <w:lastRenderedPageBreak/>
              <w:t>AWWA</w:t>
            </w:r>
          </w:p>
        </w:tc>
        <w:tc>
          <w:tcPr>
            <w:tcW w:w="3276" w:type="pct"/>
            <w:gridSpan w:val="2"/>
            <w:tcBorders>
              <w:top w:val="single" w:sz="18" w:space="0" w:color="FFFFFF" w:themeColor="background1"/>
              <w:left w:val="single" w:sz="18" w:space="0" w:color="FFFFFF" w:themeColor="background1"/>
              <w:bottom w:val="nil"/>
              <w:right w:val="single" w:sz="18" w:space="0" w:color="FFFFFF" w:themeColor="background1"/>
            </w:tcBorders>
          </w:tcPr>
          <w:p w14:paraId="62F529EA" w14:textId="4038F5E4" w:rsidR="008B47C2" w:rsidRPr="00A75231" w:rsidRDefault="008B47C2" w:rsidP="008B47C2">
            <w:pPr>
              <w:rPr>
                <w:rFonts w:cstheme="minorHAnsi"/>
                <w:bCs/>
                <w:iCs/>
                <w:color w:val="028090"/>
                <w:sz w:val="22"/>
              </w:rPr>
            </w:pPr>
            <w:r w:rsidRPr="00A75231">
              <w:rPr>
                <w:rStyle w:val="Emphasis"/>
                <w:rFonts w:cstheme="minorHAnsi"/>
                <w:iCs/>
                <w:color w:val="auto"/>
                <w:sz w:val="22"/>
              </w:rPr>
              <w:t>Facilitate dialogue on increased standardization &amp; reciprocity in certification and licensure</w:t>
            </w:r>
            <w:r w:rsidR="005C214E" w:rsidRPr="00A75231">
              <w:rPr>
                <w:rStyle w:val="Emphasis"/>
                <w:rFonts w:cstheme="minorHAnsi"/>
                <w:iCs/>
                <w:color w:val="auto"/>
                <w:sz w:val="22"/>
              </w:rPr>
              <w:t>.</w:t>
            </w:r>
          </w:p>
        </w:tc>
        <w:tc>
          <w:tcPr>
            <w:tcW w:w="575"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7255D564" w14:textId="5D921CD7" w:rsidR="008B47C2" w:rsidRPr="00A75231" w:rsidRDefault="008B47C2" w:rsidP="008B47C2">
            <w:pPr>
              <w:jc w:val="center"/>
              <w:rPr>
                <w:rFonts w:cstheme="minorHAnsi"/>
                <w:b/>
                <w:color w:val="F45B69"/>
                <w:sz w:val="22"/>
              </w:rPr>
            </w:pPr>
            <w:r w:rsidRPr="00A75231">
              <w:rPr>
                <w:rFonts w:cstheme="minorHAnsi"/>
                <w:b/>
                <w:color w:val="F45B69"/>
                <w:sz w:val="22"/>
              </w:rPr>
              <w:t>Ongoing</w:t>
            </w:r>
          </w:p>
        </w:tc>
      </w:tr>
      <w:tr w:rsidR="008B47C2" w:rsidRPr="009F35DA" w14:paraId="5C9E0263" w14:textId="77777777" w:rsidTr="00A75231">
        <w:trPr>
          <w:trHeight w:val="389"/>
        </w:trPr>
        <w:tc>
          <w:tcPr>
            <w:tcW w:w="1149"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34539663" w14:textId="039D3539" w:rsidR="008B47C2" w:rsidRPr="00A75231" w:rsidRDefault="008B47C2" w:rsidP="002875C4">
            <w:pPr>
              <w:jc w:val="center"/>
              <w:rPr>
                <w:rFonts w:cstheme="minorHAnsi"/>
                <w:b/>
                <w:bCs/>
                <w:iCs/>
                <w:color w:val="028090"/>
                <w:sz w:val="22"/>
              </w:rPr>
            </w:pPr>
            <w:r w:rsidRPr="00A75231">
              <w:rPr>
                <w:rStyle w:val="Emphasis"/>
                <w:rFonts w:cstheme="minorHAnsi"/>
                <w:b/>
                <w:bCs/>
                <w:iCs/>
                <w:sz w:val="22"/>
              </w:rPr>
              <w:t>AWWA</w:t>
            </w:r>
            <w:r w:rsidR="004E5511" w:rsidRPr="00A75231">
              <w:rPr>
                <w:rStyle w:val="Emphasis"/>
                <w:rFonts w:cstheme="minorHAnsi"/>
                <w:b/>
                <w:bCs/>
                <w:iCs/>
                <w:sz w:val="22"/>
              </w:rPr>
              <w:t xml:space="preserve"> (with WEF)</w:t>
            </w:r>
          </w:p>
        </w:tc>
        <w:tc>
          <w:tcPr>
            <w:tcW w:w="3276" w:type="pct"/>
            <w:gridSpan w:val="2"/>
            <w:tcBorders>
              <w:top w:val="single" w:sz="18" w:space="0" w:color="FFFFFF" w:themeColor="background1"/>
              <w:left w:val="single" w:sz="18" w:space="0" w:color="FFFFFF" w:themeColor="background1"/>
              <w:bottom w:val="nil"/>
              <w:right w:val="single" w:sz="18" w:space="0" w:color="FFFFFF" w:themeColor="background1"/>
            </w:tcBorders>
          </w:tcPr>
          <w:p w14:paraId="05BD1F92" w14:textId="052D23F5" w:rsidR="008B47C2" w:rsidRPr="00A75231" w:rsidRDefault="008B47C2" w:rsidP="008B47C2">
            <w:pPr>
              <w:rPr>
                <w:rFonts w:cstheme="minorHAnsi"/>
                <w:bCs/>
                <w:iCs/>
                <w:color w:val="028090"/>
                <w:sz w:val="22"/>
              </w:rPr>
            </w:pPr>
            <w:r w:rsidRPr="00A75231">
              <w:rPr>
                <w:rStyle w:val="Emphasis"/>
                <w:rFonts w:cstheme="minorHAnsi"/>
                <w:iCs/>
                <w:color w:val="auto"/>
                <w:sz w:val="22"/>
              </w:rPr>
              <w:t xml:space="preserve">Continue to develop and disseminate tools and resources to hire, recruit and transition </w:t>
            </w:r>
            <w:r w:rsidR="0006778D" w:rsidRPr="00A75231">
              <w:rPr>
                <w:rStyle w:val="Emphasis"/>
                <w:rFonts w:cstheme="minorHAnsi"/>
                <w:iCs/>
                <w:color w:val="auto"/>
                <w:sz w:val="22"/>
              </w:rPr>
              <w:t>Veterans</w:t>
            </w:r>
            <w:r w:rsidR="005C214E" w:rsidRPr="00A75231">
              <w:rPr>
                <w:rStyle w:val="Emphasis"/>
                <w:rFonts w:cstheme="minorHAnsi"/>
                <w:iCs/>
                <w:color w:val="auto"/>
                <w:sz w:val="22"/>
              </w:rPr>
              <w:t>.</w:t>
            </w:r>
          </w:p>
        </w:tc>
        <w:tc>
          <w:tcPr>
            <w:tcW w:w="575"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4370E214" w14:textId="567C2A1F" w:rsidR="008B47C2" w:rsidRPr="00A75231" w:rsidRDefault="008B47C2" w:rsidP="008B47C2">
            <w:pPr>
              <w:jc w:val="center"/>
              <w:rPr>
                <w:rFonts w:cstheme="minorHAnsi"/>
                <w:b/>
                <w:color w:val="F45B69"/>
                <w:sz w:val="22"/>
              </w:rPr>
            </w:pPr>
            <w:r w:rsidRPr="00A75231">
              <w:rPr>
                <w:rFonts w:cstheme="minorHAnsi"/>
                <w:b/>
                <w:color w:val="F45B69"/>
                <w:sz w:val="22"/>
              </w:rPr>
              <w:t>Ongoing</w:t>
            </w:r>
          </w:p>
        </w:tc>
      </w:tr>
      <w:tr w:rsidR="008B47C2" w:rsidRPr="009F35DA" w14:paraId="69B552EE" w14:textId="77777777" w:rsidTr="00A75231">
        <w:trPr>
          <w:cnfStyle w:val="000000010000" w:firstRow="0" w:lastRow="0" w:firstColumn="0" w:lastColumn="0" w:oddVBand="0" w:evenVBand="0" w:oddHBand="0" w:evenHBand="1" w:firstRowFirstColumn="0" w:firstRowLastColumn="0" w:lastRowFirstColumn="0" w:lastRowLastColumn="0"/>
          <w:trHeight w:val="389"/>
        </w:trPr>
        <w:tc>
          <w:tcPr>
            <w:tcW w:w="1149"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0E96C7A7" w14:textId="7468D9AD" w:rsidR="008B47C2" w:rsidRPr="00A75231" w:rsidRDefault="008B47C2" w:rsidP="002875C4">
            <w:pPr>
              <w:jc w:val="center"/>
              <w:rPr>
                <w:rFonts w:cstheme="minorHAnsi"/>
                <w:b/>
                <w:bCs/>
                <w:iCs/>
                <w:color w:val="028090"/>
                <w:sz w:val="22"/>
              </w:rPr>
            </w:pPr>
            <w:r w:rsidRPr="00A75231">
              <w:rPr>
                <w:rStyle w:val="Emphasis"/>
                <w:rFonts w:cstheme="minorHAnsi"/>
                <w:b/>
                <w:bCs/>
                <w:iCs/>
                <w:sz w:val="22"/>
              </w:rPr>
              <w:t>AWWA</w:t>
            </w:r>
          </w:p>
        </w:tc>
        <w:tc>
          <w:tcPr>
            <w:tcW w:w="3276" w:type="pct"/>
            <w:gridSpan w:val="2"/>
            <w:tcBorders>
              <w:top w:val="single" w:sz="18" w:space="0" w:color="FFFFFF" w:themeColor="background1"/>
              <w:left w:val="single" w:sz="18" w:space="0" w:color="FFFFFF" w:themeColor="background1"/>
              <w:bottom w:val="nil"/>
              <w:right w:val="single" w:sz="18" w:space="0" w:color="FFFFFF" w:themeColor="background1"/>
            </w:tcBorders>
          </w:tcPr>
          <w:p w14:paraId="49761388" w14:textId="468AC843" w:rsidR="008B47C2" w:rsidRPr="00A75231" w:rsidRDefault="008B47C2" w:rsidP="008B47C2">
            <w:pPr>
              <w:rPr>
                <w:rFonts w:cstheme="minorHAnsi"/>
                <w:bCs/>
                <w:iCs/>
                <w:color w:val="028090"/>
                <w:sz w:val="22"/>
              </w:rPr>
            </w:pPr>
            <w:r w:rsidRPr="00A75231">
              <w:rPr>
                <w:rStyle w:val="Emphasis"/>
                <w:rFonts w:cstheme="minorHAnsi"/>
                <w:iCs/>
                <w:color w:val="auto"/>
                <w:sz w:val="22"/>
              </w:rPr>
              <w:t>Facilitate knowledge transfer of technology &amp; industry best practices through workshops</w:t>
            </w:r>
            <w:r w:rsidR="005C214E" w:rsidRPr="00A75231">
              <w:rPr>
                <w:rStyle w:val="Emphasis"/>
                <w:rFonts w:cstheme="minorHAnsi"/>
                <w:iCs/>
                <w:color w:val="auto"/>
                <w:sz w:val="22"/>
              </w:rPr>
              <w:t>.</w:t>
            </w:r>
          </w:p>
        </w:tc>
        <w:tc>
          <w:tcPr>
            <w:tcW w:w="575"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51D81548" w14:textId="71420893" w:rsidR="008B47C2" w:rsidRPr="00A75231" w:rsidRDefault="008B47C2" w:rsidP="008B47C2">
            <w:pPr>
              <w:jc w:val="center"/>
              <w:rPr>
                <w:rFonts w:cstheme="minorHAnsi"/>
                <w:b/>
                <w:color w:val="F45B69"/>
                <w:sz w:val="22"/>
              </w:rPr>
            </w:pPr>
            <w:r w:rsidRPr="00A75231">
              <w:rPr>
                <w:rFonts w:cstheme="minorHAnsi"/>
                <w:b/>
                <w:color w:val="F45B69"/>
                <w:sz w:val="22"/>
              </w:rPr>
              <w:t>2020</w:t>
            </w:r>
          </w:p>
        </w:tc>
      </w:tr>
      <w:tr w:rsidR="00AD2399" w:rsidRPr="009F35DA" w14:paraId="13A25B3D" w14:textId="77777777" w:rsidTr="00A75231">
        <w:trPr>
          <w:trHeight w:val="389"/>
        </w:trPr>
        <w:tc>
          <w:tcPr>
            <w:tcW w:w="1149"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2BC33ECF" w14:textId="0B947540" w:rsidR="00AD2399" w:rsidRPr="00A75231" w:rsidRDefault="00AD2399" w:rsidP="002875C4">
            <w:pPr>
              <w:jc w:val="center"/>
              <w:rPr>
                <w:rStyle w:val="Emphasis"/>
                <w:rFonts w:cstheme="minorHAnsi"/>
                <w:b/>
                <w:bCs/>
                <w:iCs/>
                <w:sz w:val="22"/>
              </w:rPr>
            </w:pPr>
            <w:r w:rsidRPr="00A75231">
              <w:rPr>
                <w:rStyle w:val="Emphasis"/>
                <w:rFonts w:cstheme="minorHAnsi"/>
                <w:b/>
                <w:bCs/>
                <w:iCs/>
                <w:sz w:val="22"/>
              </w:rPr>
              <w:t>AWWA</w:t>
            </w:r>
          </w:p>
        </w:tc>
        <w:tc>
          <w:tcPr>
            <w:tcW w:w="3276" w:type="pct"/>
            <w:gridSpan w:val="2"/>
            <w:tcBorders>
              <w:top w:val="single" w:sz="18" w:space="0" w:color="FFFFFF" w:themeColor="background1"/>
              <w:left w:val="single" w:sz="18" w:space="0" w:color="FFFFFF" w:themeColor="background1"/>
              <w:bottom w:val="nil"/>
              <w:right w:val="single" w:sz="18" w:space="0" w:color="FFFFFF" w:themeColor="background1"/>
            </w:tcBorders>
          </w:tcPr>
          <w:p w14:paraId="7C4D4A10" w14:textId="55318B47" w:rsidR="00AD2399" w:rsidRPr="00A75231" w:rsidRDefault="00AD2399" w:rsidP="008B47C2">
            <w:pPr>
              <w:rPr>
                <w:rStyle w:val="Emphasis"/>
                <w:rFonts w:cstheme="minorHAnsi"/>
                <w:iCs/>
                <w:color w:val="auto"/>
                <w:sz w:val="22"/>
              </w:rPr>
            </w:pPr>
            <w:r w:rsidRPr="00A75231">
              <w:rPr>
                <w:rStyle w:val="Emphasis"/>
                <w:rFonts w:cstheme="minorHAnsi"/>
                <w:iCs/>
                <w:color w:val="auto"/>
                <w:sz w:val="22"/>
              </w:rPr>
              <w:t>Host a listening session with a group of Young Professionals at the 2021 Utility Management Conference to solicit input on ways to better attract young professionals to careers in water</w:t>
            </w:r>
            <w:r w:rsidR="005C214E" w:rsidRPr="00A75231">
              <w:rPr>
                <w:rStyle w:val="Emphasis"/>
                <w:rFonts w:cstheme="minorHAnsi"/>
                <w:iCs/>
                <w:color w:val="auto"/>
                <w:sz w:val="22"/>
              </w:rPr>
              <w:t>.</w:t>
            </w:r>
          </w:p>
        </w:tc>
        <w:tc>
          <w:tcPr>
            <w:tcW w:w="575"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3C1F30DD" w14:textId="26F1EDD9" w:rsidR="00AD2399" w:rsidRPr="00A75231" w:rsidRDefault="00AD2399" w:rsidP="008B47C2">
            <w:pPr>
              <w:jc w:val="center"/>
              <w:rPr>
                <w:rFonts w:cstheme="minorHAnsi"/>
                <w:b/>
                <w:color w:val="F45B69"/>
                <w:sz w:val="22"/>
              </w:rPr>
            </w:pPr>
            <w:r w:rsidRPr="00A75231">
              <w:rPr>
                <w:rFonts w:cstheme="minorHAnsi"/>
                <w:b/>
                <w:color w:val="F45B69"/>
                <w:sz w:val="22"/>
              </w:rPr>
              <w:t>2021</w:t>
            </w:r>
          </w:p>
        </w:tc>
      </w:tr>
      <w:tr w:rsidR="008B47C2" w:rsidRPr="009F35DA" w14:paraId="61B9375E" w14:textId="77777777" w:rsidTr="00A75231">
        <w:trPr>
          <w:cnfStyle w:val="000000010000" w:firstRow="0" w:lastRow="0" w:firstColumn="0" w:lastColumn="0" w:oddVBand="0" w:evenVBand="0" w:oddHBand="0" w:evenHBand="1" w:firstRowFirstColumn="0" w:firstRowLastColumn="0" w:lastRowFirstColumn="0" w:lastRowLastColumn="0"/>
          <w:trHeight w:val="389"/>
        </w:trPr>
        <w:tc>
          <w:tcPr>
            <w:tcW w:w="1149"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628AE4F3" w14:textId="0D4FD36F" w:rsidR="008B47C2" w:rsidRPr="00A75231" w:rsidRDefault="008B47C2" w:rsidP="002875C4">
            <w:pPr>
              <w:jc w:val="center"/>
              <w:rPr>
                <w:rFonts w:cstheme="minorHAnsi"/>
                <w:b/>
                <w:bCs/>
                <w:iCs/>
                <w:color w:val="028090"/>
                <w:sz w:val="22"/>
              </w:rPr>
            </w:pPr>
            <w:r w:rsidRPr="00A75231">
              <w:rPr>
                <w:rStyle w:val="Emphasis"/>
                <w:rFonts w:cstheme="minorHAnsi"/>
                <w:b/>
                <w:bCs/>
                <w:iCs/>
                <w:sz w:val="22"/>
              </w:rPr>
              <w:t>AMWA</w:t>
            </w:r>
          </w:p>
        </w:tc>
        <w:tc>
          <w:tcPr>
            <w:tcW w:w="3276" w:type="pct"/>
            <w:gridSpan w:val="2"/>
            <w:tcBorders>
              <w:top w:val="single" w:sz="18" w:space="0" w:color="FFFFFF" w:themeColor="background1"/>
              <w:left w:val="single" w:sz="18" w:space="0" w:color="FFFFFF" w:themeColor="background1"/>
              <w:bottom w:val="nil"/>
              <w:right w:val="single" w:sz="18" w:space="0" w:color="FFFFFF" w:themeColor="background1"/>
            </w:tcBorders>
          </w:tcPr>
          <w:p w14:paraId="057E1A38" w14:textId="68B913EF" w:rsidR="008B47C2" w:rsidRPr="00A75231" w:rsidRDefault="008B47C2" w:rsidP="008B47C2">
            <w:pPr>
              <w:rPr>
                <w:rFonts w:cstheme="minorHAnsi"/>
                <w:bCs/>
                <w:iCs/>
                <w:color w:val="028090"/>
                <w:sz w:val="22"/>
              </w:rPr>
            </w:pPr>
            <w:r w:rsidRPr="00A75231">
              <w:rPr>
                <w:rStyle w:val="Emphasis"/>
                <w:rFonts w:cstheme="minorHAnsi"/>
                <w:iCs/>
                <w:color w:val="auto"/>
                <w:sz w:val="22"/>
              </w:rPr>
              <w:t>Sponsor discussions at AMWA executive management conferences</w:t>
            </w:r>
            <w:r w:rsidR="005C214E" w:rsidRPr="00A75231">
              <w:rPr>
                <w:rStyle w:val="Emphasis"/>
                <w:rFonts w:cstheme="minorHAnsi"/>
                <w:iCs/>
                <w:color w:val="auto"/>
                <w:sz w:val="22"/>
              </w:rPr>
              <w:t>.</w:t>
            </w:r>
            <w:r w:rsidRPr="00A75231">
              <w:rPr>
                <w:rStyle w:val="Emphasis"/>
                <w:rFonts w:cstheme="minorHAnsi"/>
                <w:iCs/>
                <w:color w:val="auto"/>
                <w:sz w:val="22"/>
              </w:rPr>
              <w:t xml:space="preserve"> </w:t>
            </w:r>
          </w:p>
        </w:tc>
        <w:tc>
          <w:tcPr>
            <w:tcW w:w="575"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51C084F3" w14:textId="21B9758E" w:rsidR="008B47C2" w:rsidRPr="00A75231" w:rsidRDefault="008B47C2" w:rsidP="008B47C2">
            <w:pPr>
              <w:jc w:val="center"/>
              <w:rPr>
                <w:rFonts w:cstheme="minorHAnsi"/>
                <w:b/>
                <w:color w:val="F45B69"/>
                <w:sz w:val="22"/>
              </w:rPr>
            </w:pPr>
            <w:r w:rsidRPr="00A75231">
              <w:rPr>
                <w:rFonts w:cstheme="minorHAnsi"/>
                <w:b/>
                <w:color w:val="F45B69"/>
                <w:sz w:val="22"/>
              </w:rPr>
              <w:t>Ongoing</w:t>
            </w:r>
          </w:p>
        </w:tc>
      </w:tr>
      <w:tr w:rsidR="008B47C2" w:rsidRPr="009F35DA" w14:paraId="3BA8E387" w14:textId="77777777" w:rsidTr="00A75231">
        <w:trPr>
          <w:trHeight w:val="389"/>
        </w:trPr>
        <w:tc>
          <w:tcPr>
            <w:tcW w:w="1149"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165E7E7A" w14:textId="62DF9F47" w:rsidR="008B47C2" w:rsidRPr="00A75231" w:rsidRDefault="008B47C2" w:rsidP="002875C4">
            <w:pPr>
              <w:jc w:val="center"/>
              <w:rPr>
                <w:rFonts w:cstheme="minorHAnsi"/>
                <w:b/>
                <w:bCs/>
                <w:iCs/>
                <w:color w:val="028090"/>
                <w:sz w:val="22"/>
              </w:rPr>
            </w:pPr>
            <w:r w:rsidRPr="00A75231">
              <w:rPr>
                <w:rStyle w:val="Emphasis"/>
                <w:rFonts w:cstheme="minorHAnsi"/>
                <w:b/>
                <w:bCs/>
                <w:iCs/>
                <w:sz w:val="22"/>
              </w:rPr>
              <w:t>NACWA</w:t>
            </w:r>
          </w:p>
        </w:tc>
        <w:tc>
          <w:tcPr>
            <w:tcW w:w="3276" w:type="pct"/>
            <w:gridSpan w:val="2"/>
            <w:tcBorders>
              <w:top w:val="single" w:sz="18" w:space="0" w:color="FFFFFF" w:themeColor="background1"/>
              <w:left w:val="single" w:sz="18" w:space="0" w:color="FFFFFF" w:themeColor="background1"/>
              <w:bottom w:val="nil"/>
              <w:right w:val="single" w:sz="18" w:space="0" w:color="FFFFFF" w:themeColor="background1"/>
            </w:tcBorders>
          </w:tcPr>
          <w:p w14:paraId="4226B9EE" w14:textId="1F3E9C4E" w:rsidR="008B47C2" w:rsidRPr="00A75231" w:rsidRDefault="008B47C2" w:rsidP="008B47C2">
            <w:pPr>
              <w:rPr>
                <w:rFonts w:cstheme="minorHAnsi"/>
                <w:bCs/>
                <w:iCs/>
                <w:color w:val="028090"/>
                <w:sz w:val="22"/>
              </w:rPr>
            </w:pPr>
            <w:r w:rsidRPr="00A75231">
              <w:rPr>
                <w:rStyle w:val="Emphasis"/>
                <w:rFonts w:cstheme="minorHAnsi"/>
                <w:iCs/>
                <w:color w:val="auto"/>
                <w:sz w:val="22"/>
              </w:rPr>
              <w:t>Collaborate with U.S. Water Alliance and Water Agency Leaders Alliance to develop a report on water sector workforce marketing strategies</w:t>
            </w:r>
            <w:r w:rsidR="005C214E" w:rsidRPr="00A75231">
              <w:rPr>
                <w:rStyle w:val="Emphasis"/>
                <w:rFonts w:cstheme="minorHAnsi"/>
                <w:iCs/>
                <w:color w:val="auto"/>
                <w:sz w:val="22"/>
              </w:rPr>
              <w:t>.</w:t>
            </w:r>
          </w:p>
        </w:tc>
        <w:tc>
          <w:tcPr>
            <w:tcW w:w="575"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62B7AE5C" w14:textId="4B1B2E0C" w:rsidR="008B47C2" w:rsidRPr="00A75231" w:rsidRDefault="008B47C2" w:rsidP="008B47C2">
            <w:pPr>
              <w:jc w:val="center"/>
              <w:rPr>
                <w:rFonts w:cstheme="minorHAnsi"/>
                <w:b/>
                <w:color w:val="F45B69"/>
                <w:sz w:val="22"/>
              </w:rPr>
            </w:pPr>
            <w:r w:rsidRPr="00A75231">
              <w:rPr>
                <w:rFonts w:cstheme="minorHAnsi"/>
                <w:b/>
                <w:color w:val="F45B69"/>
                <w:sz w:val="22"/>
              </w:rPr>
              <w:t>2020</w:t>
            </w:r>
          </w:p>
        </w:tc>
      </w:tr>
      <w:tr w:rsidR="008B47C2" w:rsidRPr="009F35DA" w14:paraId="77CF32C9" w14:textId="77777777" w:rsidTr="00A75231">
        <w:trPr>
          <w:cnfStyle w:val="000000010000" w:firstRow="0" w:lastRow="0" w:firstColumn="0" w:lastColumn="0" w:oddVBand="0" w:evenVBand="0" w:oddHBand="0" w:evenHBand="1" w:firstRowFirstColumn="0" w:firstRowLastColumn="0" w:lastRowFirstColumn="0" w:lastRowLastColumn="0"/>
          <w:trHeight w:val="389"/>
        </w:trPr>
        <w:tc>
          <w:tcPr>
            <w:tcW w:w="1149"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7A6F1264" w14:textId="6CC26736" w:rsidR="008B47C2" w:rsidRPr="00A75231" w:rsidRDefault="008B47C2" w:rsidP="002875C4">
            <w:pPr>
              <w:jc w:val="center"/>
              <w:rPr>
                <w:rFonts w:cstheme="minorHAnsi"/>
                <w:b/>
                <w:bCs/>
                <w:iCs/>
                <w:color w:val="028090"/>
                <w:sz w:val="22"/>
              </w:rPr>
            </w:pPr>
            <w:r w:rsidRPr="00A75231">
              <w:rPr>
                <w:rStyle w:val="Emphasis"/>
                <w:rFonts w:cstheme="minorHAnsi"/>
                <w:b/>
                <w:bCs/>
                <w:iCs/>
                <w:sz w:val="22"/>
              </w:rPr>
              <w:t>NACWA</w:t>
            </w:r>
          </w:p>
        </w:tc>
        <w:tc>
          <w:tcPr>
            <w:tcW w:w="3276" w:type="pct"/>
            <w:gridSpan w:val="2"/>
            <w:tcBorders>
              <w:top w:val="single" w:sz="18" w:space="0" w:color="FFFFFF" w:themeColor="background1"/>
              <w:left w:val="single" w:sz="18" w:space="0" w:color="FFFFFF" w:themeColor="background1"/>
              <w:bottom w:val="nil"/>
              <w:right w:val="single" w:sz="18" w:space="0" w:color="FFFFFF" w:themeColor="background1"/>
            </w:tcBorders>
          </w:tcPr>
          <w:p w14:paraId="1221796C" w14:textId="3FFF2611" w:rsidR="008B47C2" w:rsidRPr="00A75231" w:rsidRDefault="008B47C2" w:rsidP="008B47C2">
            <w:pPr>
              <w:rPr>
                <w:rFonts w:cstheme="minorHAnsi"/>
                <w:bCs/>
                <w:iCs/>
                <w:color w:val="028090"/>
                <w:sz w:val="22"/>
              </w:rPr>
            </w:pPr>
            <w:r w:rsidRPr="00A75231">
              <w:rPr>
                <w:rStyle w:val="Emphasis"/>
                <w:rFonts w:cstheme="minorHAnsi"/>
                <w:iCs/>
                <w:color w:val="auto"/>
                <w:sz w:val="22"/>
              </w:rPr>
              <w:t>Convene a discussion with</w:t>
            </w:r>
            <w:r w:rsidR="00B93878" w:rsidRPr="00A75231">
              <w:rPr>
                <w:rStyle w:val="Emphasis"/>
                <w:rFonts w:cstheme="minorHAnsi"/>
                <w:iCs/>
                <w:color w:val="auto"/>
                <w:sz w:val="22"/>
              </w:rPr>
              <w:t xml:space="preserve"> EPA and </w:t>
            </w:r>
            <w:r w:rsidRPr="00A75231">
              <w:rPr>
                <w:rStyle w:val="Emphasis"/>
                <w:rFonts w:cstheme="minorHAnsi"/>
                <w:iCs/>
                <w:color w:val="auto"/>
                <w:sz w:val="22"/>
              </w:rPr>
              <w:t>other sectors (transit, public works, etc.) to</w:t>
            </w:r>
            <w:r w:rsidR="007D485E" w:rsidRPr="00A75231">
              <w:rPr>
                <w:rStyle w:val="Emphasis"/>
                <w:rFonts w:cstheme="minorHAnsi"/>
                <w:iCs/>
                <w:color w:val="auto"/>
                <w:sz w:val="22"/>
              </w:rPr>
              <w:t xml:space="preserve"> identify a strategy for attracting new talent into the water sector</w:t>
            </w:r>
            <w:r w:rsidR="005C214E" w:rsidRPr="00A75231">
              <w:rPr>
                <w:rStyle w:val="Emphasis"/>
                <w:rFonts w:cstheme="minorHAnsi"/>
                <w:iCs/>
                <w:color w:val="auto"/>
                <w:sz w:val="22"/>
              </w:rPr>
              <w:t>.</w:t>
            </w:r>
          </w:p>
        </w:tc>
        <w:tc>
          <w:tcPr>
            <w:tcW w:w="575"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293BD7B6" w14:textId="0D727B59" w:rsidR="008B47C2" w:rsidRPr="00A75231" w:rsidRDefault="008B47C2" w:rsidP="008B47C2">
            <w:pPr>
              <w:jc w:val="center"/>
              <w:rPr>
                <w:rFonts w:cstheme="minorHAnsi"/>
                <w:b/>
                <w:color w:val="F45B69"/>
                <w:sz w:val="22"/>
              </w:rPr>
            </w:pPr>
            <w:r w:rsidRPr="00A75231">
              <w:rPr>
                <w:rFonts w:cstheme="minorHAnsi"/>
                <w:b/>
                <w:color w:val="F45B69"/>
                <w:sz w:val="22"/>
              </w:rPr>
              <w:t>Earl</w:t>
            </w:r>
            <w:r w:rsidR="000F2CA5" w:rsidRPr="00A75231">
              <w:rPr>
                <w:rFonts w:cstheme="minorHAnsi"/>
                <w:b/>
                <w:color w:val="F45B69"/>
                <w:sz w:val="22"/>
              </w:rPr>
              <w:t>y</w:t>
            </w:r>
            <w:r w:rsidRPr="00A75231">
              <w:rPr>
                <w:rFonts w:cstheme="minorHAnsi"/>
                <w:b/>
                <w:color w:val="F45B69"/>
                <w:sz w:val="22"/>
              </w:rPr>
              <w:t xml:space="preserve"> 2021</w:t>
            </w:r>
          </w:p>
        </w:tc>
      </w:tr>
      <w:tr w:rsidR="008B47C2" w:rsidRPr="009F35DA" w14:paraId="7125D7A7" w14:textId="77777777" w:rsidTr="00A75231">
        <w:trPr>
          <w:trHeight w:val="389"/>
        </w:trPr>
        <w:tc>
          <w:tcPr>
            <w:tcW w:w="1149"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2223019F" w14:textId="14DECE5A" w:rsidR="008B47C2" w:rsidRPr="00A75231" w:rsidRDefault="008B47C2" w:rsidP="002875C4">
            <w:pPr>
              <w:jc w:val="center"/>
              <w:rPr>
                <w:rFonts w:cstheme="minorHAnsi"/>
                <w:b/>
                <w:bCs/>
                <w:iCs/>
                <w:color w:val="028090"/>
                <w:sz w:val="22"/>
              </w:rPr>
            </w:pPr>
            <w:r w:rsidRPr="00A75231">
              <w:rPr>
                <w:rStyle w:val="Emphasis"/>
                <w:rFonts w:cstheme="minorHAnsi"/>
                <w:b/>
                <w:bCs/>
                <w:iCs/>
                <w:sz w:val="22"/>
              </w:rPr>
              <w:t>NRWA</w:t>
            </w:r>
          </w:p>
        </w:tc>
        <w:tc>
          <w:tcPr>
            <w:tcW w:w="3276" w:type="pct"/>
            <w:gridSpan w:val="2"/>
            <w:tcBorders>
              <w:top w:val="single" w:sz="18" w:space="0" w:color="FFFFFF" w:themeColor="background1"/>
              <w:left w:val="single" w:sz="18" w:space="0" w:color="FFFFFF" w:themeColor="background1"/>
              <w:bottom w:val="nil"/>
              <w:right w:val="single" w:sz="18" w:space="0" w:color="FFFFFF" w:themeColor="background1"/>
            </w:tcBorders>
          </w:tcPr>
          <w:p w14:paraId="3401FB9E" w14:textId="6AB7816E" w:rsidR="008B47C2" w:rsidRPr="00A75231" w:rsidRDefault="008B47C2" w:rsidP="008B47C2">
            <w:pPr>
              <w:rPr>
                <w:rFonts w:cstheme="minorHAnsi"/>
                <w:bCs/>
                <w:iCs/>
                <w:color w:val="028090"/>
                <w:sz w:val="22"/>
              </w:rPr>
            </w:pPr>
            <w:r w:rsidRPr="00A75231">
              <w:rPr>
                <w:rStyle w:val="Emphasis"/>
                <w:rFonts w:cstheme="minorHAnsi"/>
                <w:iCs/>
                <w:color w:val="auto"/>
                <w:sz w:val="22"/>
              </w:rPr>
              <w:t>Continue to expand National Apprentice Program for rural and small systems</w:t>
            </w:r>
            <w:r w:rsidR="005C214E" w:rsidRPr="00A75231">
              <w:rPr>
                <w:rStyle w:val="Emphasis"/>
                <w:rFonts w:cstheme="minorHAnsi"/>
                <w:iCs/>
                <w:color w:val="auto"/>
                <w:sz w:val="22"/>
              </w:rPr>
              <w:t>.</w:t>
            </w:r>
          </w:p>
        </w:tc>
        <w:tc>
          <w:tcPr>
            <w:tcW w:w="575"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4B1EA17B" w14:textId="6AF5E98F" w:rsidR="008B47C2" w:rsidRPr="00A75231" w:rsidRDefault="008B47C2" w:rsidP="008B47C2">
            <w:pPr>
              <w:jc w:val="center"/>
              <w:rPr>
                <w:rFonts w:cstheme="minorHAnsi"/>
                <w:b/>
                <w:color w:val="F45B69"/>
                <w:sz w:val="22"/>
              </w:rPr>
            </w:pPr>
            <w:r w:rsidRPr="00A75231">
              <w:rPr>
                <w:rFonts w:cstheme="minorHAnsi"/>
                <w:b/>
                <w:color w:val="F45B69"/>
                <w:sz w:val="22"/>
              </w:rPr>
              <w:t>2020</w:t>
            </w:r>
          </w:p>
        </w:tc>
      </w:tr>
      <w:tr w:rsidR="008B47C2" w:rsidRPr="009F35DA" w14:paraId="0F684EFB" w14:textId="77777777" w:rsidTr="00A75231">
        <w:trPr>
          <w:cnfStyle w:val="000000010000" w:firstRow="0" w:lastRow="0" w:firstColumn="0" w:lastColumn="0" w:oddVBand="0" w:evenVBand="0" w:oddHBand="0" w:evenHBand="1" w:firstRowFirstColumn="0" w:firstRowLastColumn="0" w:lastRowFirstColumn="0" w:lastRowLastColumn="0"/>
          <w:trHeight w:val="389"/>
        </w:trPr>
        <w:tc>
          <w:tcPr>
            <w:tcW w:w="1149"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5D89D041" w14:textId="770DF780" w:rsidR="008B47C2" w:rsidRPr="00A75231" w:rsidRDefault="008B47C2" w:rsidP="002875C4">
            <w:pPr>
              <w:jc w:val="center"/>
              <w:rPr>
                <w:rFonts w:cstheme="minorHAnsi"/>
                <w:b/>
                <w:bCs/>
                <w:iCs/>
                <w:color w:val="028090"/>
                <w:sz w:val="22"/>
              </w:rPr>
            </w:pPr>
            <w:r w:rsidRPr="00A75231">
              <w:rPr>
                <w:rStyle w:val="Emphasis"/>
                <w:rFonts w:cstheme="minorHAnsi"/>
                <w:b/>
                <w:bCs/>
                <w:iCs/>
                <w:sz w:val="22"/>
              </w:rPr>
              <w:t>NRWA</w:t>
            </w:r>
          </w:p>
        </w:tc>
        <w:tc>
          <w:tcPr>
            <w:tcW w:w="3276" w:type="pct"/>
            <w:gridSpan w:val="2"/>
            <w:tcBorders>
              <w:top w:val="single" w:sz="18" w:space="0" w:color="FFFFFF" w:themeColor="background1"/>
              <w:left w:val="single" w:sz="18" w:space="0" w:color="FFFFFF" w:themeColor="background1"/>
              <w:bottom w:val="nil"/>
              <w:right w:val="single" w:sz="18" w:space="0" w:color="FFFFFF" w:themeColor="background1"/>
            </w:tcBorders>
          </w:tcPr>
          <w:p w14:paraId="0B073684" w14:textId="1CED47C8" w:rsidR="008B47C2" w:rsidRPr="00A75231" w:rsidRDefault="008B47C2" w:rsidP="008B47C2">
            <w:pPr>
              <w:rPr>
                <w:rFonts w:cstheme="minorHAnsi"/>
                <w:bCs/>
                <w:iCs/>
                <w:color w:val="028090"/>
                <w:sz w:val="22"/>
              </w:rPr>
            </w:pPr>
            <w:r w:rsidRPr="00A75231">
              <w:rPr>
                <w:rStyle w:val="Emphasis"/>
                <w:rFonts w:cstheme="minorHAnsi"/>
                <w:iCs/>
                <w:color w:val="auto"/>
                <w:sz w:val="22"/>
              </w:rPr>
              <w:t xml:space="preserve">Disseminate workforce outreach materials through state </w:t>
            </w:r>
            <w:r w:rsidR="004A2A21" w:rsidRPr="00A75231">
              <w:rPr>
                <w:rStyle w:val="Emphasis"/>
                <w:rFonts w:cstheme="minorHAnsi"/>
                <w:iCs/>
                <w:color w:val="auto"/>
                <w:sz w:val="22"/>
              </w:rPr>
              <w:t>associations</w:t>
            </w:r>
            <w:r w:rsidR="005C214E" w:rsidRPr="00A75231">
              <w:rPr>
                <w:rStyle w:val="Emphasis"/>
                <w:rFonts w:cstheme="minorHAnsi"/>
                <w:iCs/>
                <w:color w:val="auto"/>
                <w:sz w:val="22"/>
              </w:rPr>
              <w:t>.</w:t>
            </w:r>
          </w:p>
        </w:tc>
        <w:tc>
          <w:tcPr>
            <w:tcW w:w="575"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2EC324D2" w14:textId="4DA57FA8" w:rsidR="008B47C2" w:rsidRPr="00A75231" w:rsidRDefault="008B47C2" w:rsidP="008B47C2">
            <w:pPr>
              <w:jc w:val="center"/>
              <w:rPr>
                <w:rFonts w:cstheme="minorHAnsi"/>
                <w:b/>
                <w:color w:val="F45B69"/>
                <w:sz w:val="22"/>
              </w:rPr>
            </w:pPr>
            <w:r w:rsidRPr="00A75231">
              <w:rPr>
                <w:rFonts w:cstheme="minorHAnsi"/>
                <w:b/>
                <w:color w:val="F45B69"/>
                <w:sz w:val="22"/>
              </w:rPr>
              <w:t xml:space="preserve">Ongoing </w:t>
            </w:r>
          </w:p>
        </w:tc>
      </w:tr>
      <w:tr w:rsidR="008B47C2" w:rsidRPr="009F35DA" w14:paraId="51A93A64" w14:textId="77777777" w:rsidTr="00A75231">
        <w:trPr>
          <w:trHeight w:val="389"/>
        </w:trPr>
        <w:tc>
          <w:tcPr>
            <w:tcW w:w="1149"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353BFB18" w14:textId="611F2C44" w:rsidR="008B47C2" w:rsidRPr="00A75231" w:rsidRDefault="008B47C2" w:rsidP="002875C4">
            <w:pPr>
              <w:jc w:val="center"/>
              <w:rPr>
                <w:rFonts w:cstheme="minorHAnsi"/>
                <w:b/>
                <w:bCs/>
                <w:iCs/>
                <w:color w:val="028090"/>
                <w:sz w:val="22"/>
              </w:rPr>
            </w:pPr>
            <w:r w:rsidRPr="00A75231">
              <w:rPr>
                <w:rStyle w:val="Emphasis"/>
                <w:rFonts w:cstheme="minorHAnsi"/>
                <w:b/>
                <w:bCs/>
                <w:iCs/>
                <w:sz w:val="22"/>
              </w:rPr>
              <w:t>RCAP</w:t>
            </w:r>
          </w:p>
        </w:tc>
        <w:tc>
          <w:tcPr>
            <w:tcW w:w="3276" w:type="pct"/>
            <w:gridSpan w:val="2"/>
            <w:tcBorders>
              <w:top w:val="single" w:sz="18" w:space="0" w:color="FFFFFF" w:themeColor="background1"/>
              <w:left w:val="single" w:sz="18" w:space="0" w:color="FFFFFF" w:themeColor="background1"/>
              <w:bottom w:val="nil"/>
              <w:right w:val="single" w:sz="18" w:space="0" w:color="FFFFFF" w:themeColor="background1"/>
            </w:tcBorders>
          </w:tcPr>
          <w:p w14:paraId="591C8AC7" w14:textId="55E78FEF" w:rsidR="008B47C2" w:rsidRPr="00A75231" w:rsidRDefault="008B47C2" w:rsidP="008B47C2">
            <w:pPr>
              <w:rPr>
                <w:rFonts w:cstheme="minorHAnsi"/>
                <w:bCs/>
                <w:iCs/>
                <w:color w:val="028090"/>
                <w:sz w:val="22"/>
              </w:rPr>
            </w:pPr>
            <w:r w:rsidRPr="00A75231">
              <w:rPr>
                <w:rStyle w:val="Emphasis"/>
                <w:rFonts w:cstheme="minorHAnsi"/>
                <w:iCs/>
                <w:color w:val="auto"/>
                <w:sz w:val="22"/>
              </w:rPr>
              <w:t>Develop summary report on necessary skills for those entering the water workplace</w:t>
            </w:r>
            <w:r w:rsidR="005C214E" w:rsidRPr="00A75231">
              <w:rPr>
                <w:rStyle w:val="Emphasis"/>
                <w:rFonts w:cstheme="minorHAnsi"/>
                <w:iCs/>
                <w:color w:val="auto"/>
                <w:sz w:val="22"/>
              </w:rPr>
              <w:t>.</w:t>
            </w:r>
          </w:p>
        </w:tc>
        <w:tc>
          <w:tcPr>
            <w:tcW w:w="575"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3704E3F0" w14:textId="7D71E67B" w:rsidR="008B47C2" w:rsidRPr="00A75231" w:rsidRDefault="008654A0" w:rsidP="008B47C2">
            <w:pPr>
              <w:jc w:val="center"/>
              <w:rPr>
                <w:rFonts w:cstheme="minorHAnsi"/>
                <w:b/>
                <w:color w:val="F45B69"/>
                <w:sz w:val="22"/>
              </w:rPr>
            </w:pPr>
            <w:r w:rsidRPr="00A75231">
              <w:rPr>
                <w:rFonts w:cstheme="minorHAnsi"/>
                <w:b/>
                <w:color w:val="F45B69"/>
                <w:sz w:val="22"/>
              </w:rPr>
              <w:t>2021</w:t>
            </w:r>
          </w:p>
        </w:tc>
      </w:tr>
      <w:tr w:rsidR="008B47C2" w:rsidRPr="009F35DA" w14:paraId="3E8E90B8" w14:textId="77777777" w:rsidTr="00A75231">
        <w:trPr>
          <w:cnfStyle w:val="000000010000" w:firstRow="0" w:lastRow="0" w:firstColumn="0" w:lastColumn="0" w:oddVBand="0" w:evenVBand="0" w:oddHBand="0" w:evenHBand="1" w:firstRowFirstColumn="0" w:firstRowLastColumn="0" w:lastRowFirstColumn="0" w:lastRowLastColumn="0"/>
          <w:trHeight w:val="389"/>
        </w:trPr>
        <w:tc>
          <w:tcPr>
            <w:tcW w:w="1149"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044B9088" w14:textId="74D64B71" w:rsidR="008B47C2" w:rsidRPr="00A75231" w:rsidRDefault="008B47C2" w:rsidP="002875C4">
            <w:pPr>
              <w:jc w:val="center"/>
              <w:rPr>
                <w:rFonts w:cstheme="minorHAnsi"/>
                <w:b/>
                <w:bCs/>
                <w:iCs/>
                <w:color w:val="028090"/>
                <w:sz w:val="22"/>
              </w:rPr>
            </w:pPr>
            <w:r w:rsidRPr="00A75231">
              <w:rPr>
                <w:rStyle w:val="Emphasis"/>
                <w:rFonts w:cstheme="minorHAnsi"/>
                <w:b/>
                <w:bCs/>
                <w:iCs/>
                <w:sz w:val="22"/>
              </w:rPr>
              <w:t>WEF</w:t>
            </w:r>
          </w:p>
        </w:tc>
        <w:tc>
          <w:tcPr>
            <w:tcW w:w="3276" w:type="pct"/>
            <w:gridSpan w:val="2"/>
            <w:tcBorders>
              <w:top w:val="single" w:sz="18" w:space="0" w:color="FFFFFF" w:themeColor="background1"/>
              <w:left w:val="single" w:sz="18" w:space="0" w:color="FFFFFF" w:themeColor="background1"/>
              <w:bottom w:val="nil"/>
              <w:right w:val="single" w:sz="18" w:space="0" w:color="FFFFFF" w:themeColor="background1"/>
            </w:tcBorders>
          </w:tcPr>
          <w:p w14:paraId="61F459A4" w14:textId="2F899A38" w:rsidR="008B47C2" w:rsidRPr="00A75231" w:rsidRDefault="008B47C2" w:rsidP="008B47C2">
            <w:pPr>
              <w:rPr>
                <w:rFonts w:cstheme="minorHAnsi"/>
                <w:bCs/>
                <w:iCs/>
                <w:color w:val="028090"/>
                <w:sz w:val="22"/>
              </w:rPr>
            </w:pPr>
            <w:r w:rsidRPr="00A75231">
              <w:rPr>
                <w:rStyle w:val="Emphasis"/>
                <w:rFonts w:cstheme="minorHAnsi"/>
                <w:iCs/>
                <w:color w:val="auto"/>
                <w:sz w:val="22"/>
              </w:rPr>
              <w:t>Lead, maintain and expand existing WEF and partner efforts such as</w:t>
            </w:r>
            <w:r w:rsidR="00AF4A0F" w:rsidRPr="00A75231">
              <w:rPr>
                <w:rStyle w:val="Emphasis"/>
                <w:rFonts w:cstheme="minorHAnsi"/>
                <w:iCs/>
                <w:color w:val="auto"/>
                <w:sz w:val="22"/>
              </w:rPr>
              <w:t xml:space="preserve"> In</w:t>
            </w:r>
            <w:r w:rsidR="00227F6D" w:rsidRPr="00A75231">
              <w:rPr>
                <w:rStyle w:val="Emphasis"/>
                <w:rFonts w:cstheme="minorHAnsi"/>
                <w:iCs/>
                <w:color w:val="auto"/>
                <w:sz w:val="22"/>
              </w:rPr>
              <w:t>-</w:t>
            </w:r>
            <w:r w:rsidR="00AF4A0F" w:rsidRPr="00A75231">
              <w:rPr>
                <w:rStyle w:val="Emphasis"/>
                <w:rFonts w:cstheme="minorHAnsi"/>
                <w:iCs/>
                <w:color w:val="auto"/>
                <w:sz w:val="22"/>
              </w:rPr>
              <w:t>FLOW</w:t>
            </w:r>
            <w:r w:rsidR="00A83448" w:rsidRPr="00A75231">
              <w:rPr>
                <w:rStyle w:val="Emphasis"/>
                <w:rFonts w:cstheme="minorHAnsi"/>
                <w:iCs/>
                <w:color w:val="auto"/>
                <w:sz w:val="22"/>
              </w:rPr>
              <w:t>, WEF/AWWA</w:t>
            </w:r>
            <w:r w:rsidRPr="00A75231">
              <w:rPr>
                <w:rStyle w:val="Emphasis"/>
                <w:rFonts w:cstheme="minorHAnsi"/>
                <w:iCs/>
                <w:color w:val="auto"/>
                <w:sz w:val="22"/>
              </w:rPr>
              <w:t xml:space="preserve"> WorkforWater.org, National Green Infrastructure Certification Program (NGICP), </w:t>
            </w:r>
            <w:r w:rsidR="00A83448" w:rsidRPr="00A75231">
              <w:rPr>
                <w:rStyle w:val="Emphasis"/>
                <w:rFonts w:cstheme="minorHAnsi"/>
                <w:iCs/>
                <w:color w:val="auto"/>
                <w:sz w:val="22"/>
              </w:rPr>
              <w:t>best practices resources</w:t>
            </w:r>
            <w:r w:rsidRPr="00A75231">
              <w:rPr>
                <w:rStyle w:val="Emphasis"/>
                <w:rFonts w:cstheme="minorHAnsi"/>
                <w:iCs/>
                <w:color w:val="auto"/>
                <w:sz w:val="22"/>
              </w:rPr>
              <w:t xml:space="preserve"> and job placement coordination</w:t>
            </w:r>
            <w:r w:rsidR="005C214E" w:rsidRPr="00A75231">
              <w:rPr>
                <w:rStyle w:val="Emphasis"/>
                <w:rFonts w:cstheme="minorHAnsi"/>
                <w:iCs/>
                <w:color w:val="auto"/>
                <w:sz w:val="22"/>
              </w:rPr>
              <w:t>.</w:t>
            </w:r>
          </w:p>
        </w:tc>
        <w:tc>
          <w:tcPr>
            <w:tcW w:w="575"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761FD72B" w14:textId="4B4FD989" w:rsidR="008B47C2" w:rsidRPr="00A75231" w:rsidRDefault="008B47C2" w:rsidP="008B47C2">
            <w:pPr>
              <w:jc w:val="center"/>
              <w:rPr>
                <w:rFonts w:cstheme="minorHAnsi"/>
                <w:b/>
                <w:color w:val="F45B69"/>
                <w:sz w:val="22"/>
              </w:rPr>
            </w:pPr>
            <w:r w:rsidRPr="00A75231">
              <w:rPr>
                <w:rFonts w:cstheme="minorHAnsi"/>
                <w:b/>
                <w:color w:val="F45B69"/>
                <w:sz w:val="22"/>
              </w:rPr>
              <w:t>Ongoing</w:t>
            </w:r>
          </w:p>
        </w:tc>
      </w:tr>
      <w:tr w:rsidR="000E6A9E" w:rsidRPr="009F35DA" w14:paraId="4964DCDC" w14:textId="77777777" w:rsidTr="00A75231">
        <w:trPr>
          <w:trHeight w:val="389"/>
        </w:trPr>
        <w:tc>
          <w:tcPr>
            <w:tcW w:w="1149"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34CD66C9" w14:textId="5FB98D7A" w:rsidR="000E6A9E" w:rsidRPr="00A75231" w:rsidRDefault="000E6A9E" w:rsidP="000E6A9E">
            <w:pPr>
              <w:jc w:val="center"/>
              <w:rPr>
                <w:rStyle w:val="Emphasis"/>
                <w:rFonts w:cstheme="minorHAnsi"/>
                <w:b/>
                <w:iCs/>
                <w:sz w:val="22"/>
              </w:rPr>
            </w:pPr>
            <w:r w:rsidRPr="00A75231">
              <w:rPr>
                <w:rStyle w:val="Emphasis"/>
                <w:rFonts w:cstheme="minorHAnsi"/>
                <w:b/>
                <w:iCs/>
                <w:sz w:val="22"/>
              </w:rPr>
              <w:t>WEF</w:t>
            </w:r>
          </w:p>
        </w:tc>
        <w:tc>
          <w:tcPr>
            <w:tcW w:w="3276" w:type="pct"/>
            <w:gridSpan w:val="2"/>
            <w:tcBorders>
              <w:top w:val="single" w:sz="18" w:space="0" w:color="FFFFFF" w:themeColor="background1"/>
              <w:left w:val="single" w:sz="18" w:space="0" w:color="FFFFFF" w:themeColor="background1"/>
              <w:bottom w:val="nil"/>
              <w:right w:val="single" w:sz="18" w:space="0" w:color="FFFFFF" w:themeColor="background1"/>
            </w:tcBorders>
          </w:tcPr>
          <w:p w14:paraId="46ECEBF6" w14:textId="4CEE1A61" w:rsidR="000E6A9E" w:rsidRPr="00A75231" w:rsidRDefault="000E6A9E" w:rsidP="000E6A9E">
            <w:pPr>
              <w:rPr>
                <w:rStyle w:val="Emphasis"/>
                <w:rFonts w:cstheme="minorHAnsi"/>
                <w:iCs/>
                <w:color w:val="auto"/>
                <w:sz w:val="22"/>
              </w:rPr>
            </w:pPr>
            <w:r w:rsidRPr="00A75231">
              <w:rPr>
                <w:rFonts w:cstheme="minorHAnsi"/>
                <w:iCs/>
                <w:sz w:val="22"/>
              </w:rPr>
              <w:t>Support research, public outreach, and advocacy that promote careers in water, and in particular to improve diversity and inclusion</w:t>
            </w:r>
            <w:r w:rsidR="005C214E" w:rsidRPr="00A75231">
              <w:rPr>
                <w:rFonts w:cstheme="minorHAnsi"/>
                <w:iCs/>
                <w:sz w:val="22"/>
              </w:rPr>
              <w:t>.</w:t>
            </w:r>
          </w:p>
        </w:tc>
        <w:tc>
          <w:tcPr>
            <w:tcW w:w="575"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0A250606" w14:textId="720B0DF4" w:rsidR="000E6A9E" w:rsidRPr="00A75231" w:rsidRDefault="000E6A9E" w:rsidP="000E6A9E">
            <w:pPr>
              <w:jc w:val="center"/>
              <w:rPr>
                <w:rFonts w:cstheme="minorHAnsi"/>
                <w:b/>
                <w:bCs/>
                <w:iCs/>
                <w:color w:val="F45B69"/>
                <w:sz w:val="22"/>
              </w:rPr>
            </w:pPr>
            <w:r w:rsidRPr="00895678">
              <w:rPr>
                <w:rFonts w:cstheme="minorHAnsi"/>
                <w:b/>
                <w:bCs/>
                <w:iCs/>
                <w:color w:val="F45B69"/>
                <w:sz w:val="22"/>
              </w:rPr>
              <w:t>Ongoing</w:t>
            </w:r>
          </w:p>
        </w:tc>
      </w:tr>
      <w:tr w:rsidR="000E6A9E" w:rsidRPr="009F35DA" w14:paraId="2F286F4C" w14:textId="77777777" w:rsidTr="00A75231">
        <w:trPr>
          <w:cnfStyle w:val="000000010000" w:firstRow="0" w:lastRow="0" w:firstColumn="0" w:lastColumn="0" w:oddVBand="0" w:evenVBand="0" w:oddHBand="0" w:evenHBand="1" w:firstRowFirstColumn="0" w:firstRowLastColumn="0" w:lastRowFirstColumn="0" w:lastRowLastColumn="0"/>
          <w:trHeight w:val="389"/>
        </w:trPr>
        <w:tc>
          <w:tcPr>
            <w:tcW w:w="1149"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74BDFC47" w14:textId="2D23420D" w:rsidR="000E6A9E" w:rsidRPr="00A75231" w:rsidRDefault="000E6A9E" w:rsidP="000E6A9E">
            <w:pPr>
              <w:jc w:val="center"/>
              <w:rPr>
                <w:rStyle w:val="Emphasis"/>
                <w:rFonts w:cstheme="minorHAnsi"/>
                <w:b/>
                <w:iCs/>
                <w:sz w:val="22"/>
              </w:rPr>
            </w:pPr>
            <w:r w:rsidRPr="00A75231">
              <w:rPr>
                <w:rStyle w:val="Emphasis"/>
                <w:rFonts w:cstheme="minorHAnsi"/>
                <w:b/>
                <w:iCs/>
                <w:sz w:val="22"/>
              </w:rPr>
              <w:lastRenderedPageBreak/>
              <w:t>WEF</w:t>
            </w:r>
          </w:p>
        </w:tc>
        <w:tc>
          <w:tcPr>
            <w:tcW w:w="3276" w:type="pct"/>
            <w:gridSpan w:val="2"/>
            <w:tcBorders>
              <w:top w:val="single" w:sz="18" w:space="0" w:color="FFFFFF" w:themeColor="background1"/>
              <w:left w:val="single" w:sz="18" w:space="0" w:color="FFFFFF" w:themeColor="background1"/>
              <w:bottom w:val="nil"/>
              <w:right w:val="single" w:sz="18" w:space="0" w:color="FFFFFF" w:themeColor="background1"/>
            </w:tcBorders>
          </w:tcPr>
          <w:p w14:paraId="3784220F" w14:textId="6576D261" w:rsidR="000E6A9E" w:rsidRPr="00A75231" w:rsidRDefault="000E6A9E" w:rsidP="000E6A9E">
            <w:pPr>
              <w:rPr>
                <w:rStyle w:val="Emphasis"/>
                <w:rFonts w:cstheme="minorHAnsi"/>
                <w:iCs/>
                <w:color w:val="auto"/>
                <w:sz w:val="22"/>
              </w:rPr>
            </w:pPr>
            <w:r w:rsidRPr="00A75231">
              <w:rPr>
                <w:rFonts w:cstheme="minorHAnsi"/>
                <w:iCs/>
                <w:sz w:val="22"/>
              </w:rPr>
              <w:t>Curriculum development for career and technical education to create a path for entry into operations positions</w:t>
            </w:r>
            <w:r w:rsidR="005C214E" w:rsidRPr="00A75231">
              <w:rPr>
                <w:rFonts w:cstheme="minorHAnsi"/>
                <w:iCs/>
                <w:sz w:val="22"/>
              </w:rPr>
              <w:t>.</w:t>
            </w:r>
          </w:p>
        </w:tc>
        <w:tc>
          <w:tcPr>
            <w:tcW w:w="575"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631B7370" w14:textId="579DDAB5" w:rsidR="000E6A9E" w:rsidRPr="00A75231" w:rsidRDefault="000E6A9E" w:rsidP="000E6A9E">
            <w:pPr>
              <w:jc w:val="center"/>
              <w:rPr>
                <w:rFonts w:cstheme="minorHAnsi"/>
                <w:b/>
                <w:iCs/>
                <w:color w:val="F45B69"/>
                <w:sz w:val="22"/>
              </w:rPr>
            </w:pPr>
            <w:r w:rsidRPr="00A75231">
              <w:rPr>
                <w:rFonts w:cstheme="minorHAnsi"/>
                <w:b/>
                <w:iCs/>
                <w:color w:val="F45B69"/>
                <w:sz w:val="22"/>
              </w:rPr>
              <w:t>Ongoing</w:t>
            </w:r>
          </w:p>
        </w:tc>
      </w:tr>
      <w:tr w:rsidR="008B47C2" w:rsidRPr="009F35DA" w14:paraId="6E7DF84C" w14:textId="77777777" w:rsidTr="00A75231">
        <w:trPr>
          <w:trHeight w:val="389"/>
        </w:trPr>
        <w:tc>
          <w:tcPr>
            <w:tcW w:w="1149"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70A14239" w14:textId="515933D6" w:rsidR="008B47C2" w:rsidRPr="00A75231" w:rsidRDefault="008B47C2" w:rsidP="002875C4">
            <w:pPr>
              <w:jc w:val="center"/>
              <w:rPr>
                <w:rFonts w:cstheme="minorHAnsi"/>
                <w:b/>
                <w:bCs/>
                <w:iCs/>
                <w:color w:val="028090"/>
                <w:sz w:val="22"/>
              </w:rPr>
            </w:pPr>
            <w:r w:rsidRPr="00A75231">
              <w:rPr>
                <w:rStyle w:val="Emphasis"/>
                <w:rFonts w:cstheme="minorHAnsi"/>
                <w:b/>
                <w:bCs/>
                <w:iCs/>
                <w:sz w:val="22"/>
              </w:rPr>
              <w:t>WateReuse</w:t>
            </w:r>
          </w:p>
        </w:tc>
        <w:tc>
          <w:tcPr>
            <w:tcW w:w="3276" w:type="pct"/>
            <w:gridSpan w:val="2"/>
            <w:tcBorders>
              <w:top w:val="single" w:sz="18" w:space="0" w:color="FFFFFF" w:themeColor="background1"/>
              <w:left w:val="single" w:sz="18" w:space="0" w:color="FFFFFF" w:themeColor="background1"/>
              <w:bottom w:val="nil"/>
              <w:right w:val="single" w:sz="18" w:space="0" w:color="FFFFFF" w:themeColor="background1"/>
            </w:tcBorders>
          </w:tcPr>
          <w:p w14:paraId="75767B8A" w14:textId="62BD1119" w:rsidR="008B47C2" w:rsidRPr="00A75231" w:rsidRDefault="008B47C2" w:rsidP="008B47C2">
            <w:pPr>
              <w:rPr>
                <w:rFonts w:cstheme="minorHAnsi"/>
                <w:bCs/>
                <w:iCs/>
                <w:color w:val="028090"/>
                <w:sz w:val="22"/>
              </w:rPr>
            </w:pPr>
            <w:r w:rsidRPr="00A75231">
              <w:rPr>
                <w:rStyle w:val="Emphasis"/>
                <w:rFonts w:cstheme="minorHAnsi"/>
                <w:iCs/>
                <w:color w:val="auto"/>
                <w:sz w:val="22"/>
              </w:rPr>
              <w:t xml:space="preserve">Promote reuse training and certification resources through </w:t>
            </w:r>
            <w:r w:rsidR="00633939" w:rsidRPr="00A75231">
              <w:rPr>
                <w:rStyle w:val="Emphasis"/>
                <w:rFonts w:cstheme="minorHAnsi"/>
                <w:iCs/>
                <w:color w:val="auto"/>
                <w:sz w:val="22"/>
              </w:rPr>
              <w:t xml:space="preserve">conferences, </w:t>
            </w:r>
            <w:r w:rsidRPr="00A75231">
              <w:rPr>
                <w:rStyle w:val="Emphasis"/>
                <w:rFonts w:cstheme="minorHAnsi"/>
                <w:iCs/>
                <w:color w:val="auto"/>
                <w:sz w:val="22"/>
              </w:rPr>
              <w:t>webinars</w:t>
            </w:r>
            <w:r w:rsidR="00A75231">
              <w:rPr>
                <w:rStyle w:val="Emphasis"/>
                <w:rFonts w:cstheme="minorHAnsi"/>
                <w:iCs/>
                <w:color w:val="auto"/>
                <w:sz w:val="22"/>
              </w:rPr>
              <w:t xml:space="preserve"> </w:t>
            </w:r>
            <w:r w:rsidR="00633939" w:rsidRPr="00A75231">
              <w:rPr>
                <w:rStyle w:val="Emphasis"/>
                <w:rFonts w:cstheme="minorHAnsi"/>
                <w:iCs/>
                <w:color w:val="auto"/>
                <w:sz w:val="22"/>
              </w:rPr>
              <w:t>and other live or virtual methods</w:t>
            </w:r>
            <w:r w:rsidR="001E4409" w:rsidRPr="00A75231">
              <w:rPr>
                <w:rStyle w:val="Emphasis"/>
                <w:rFonts w:cstheme="minorHAnsi"/>
                <w:iCs/>
                <w:color w:val="auto"/>
                <w:sz w:val="22"/>
              </w:rPr>
              <w:t>.</w:t>
            </w:r>
          </w:p>
        </w:tc>
        <w:tc>
          <w:tcPr>
            <w:tcW w:w="575"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5D6E60A1" w14:textId="6C684B67" w:rsidR="008B47C2" w:rsidRPr="00A75231" w:rsidRDefault="008B47C2" w:rsidP="008B47C2">
            <w:pPr>
              <w:jc w:val="center"/>
              <w:rPr>
                <w:rFonts w:cstheme="minorHAnsi"/>
                <w:b/>
                <w:color w:val="F45B69"/>
                <w:sz w:val="22"/>
              </w:rPr>
            </w:pPr>
            <w:r w:rsidRPr="00A75231">
              <w:rPr>
                <w:rFonts w:cstheme="minorHAnsi"/>
                <w:b/>
                <w:color w:val="F45B69"/>
                <w:sz w:val="22"/>
              </w:rPr>
              <w:t>Ongoing</w:t>
            </w:r>
          </w:p>
        </w:tc>
      </w:tr>
      <w:tr w:rsidR="008B47C2" w:rsidRPr="009F35DA" w14:paraId="098D9679" w14:textId="77777777" w:rsidTr="00A75231">
        <w:trPr>
          <w:cnfStyle w:val="000000010000" w:firstRow="0" w:lastRow="0" w:firstColumn="0" w:lastColumn="0" w:oddVBand="0" w:evenVBand="0" w:oddHBand="0" w:evenHBand="1" w:firstRowFirstColumn="0" w:firstRowLastColumn="0" w:lastRowFirstColumn="0" w:lastRowLastColumn="0"/>
          <w:trHeight w:val="389"/>
        </w:trPr>
        <w:tc>
          <w:tcPr>
            <w:tcW w:w="1149"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70097A89" w14:textId="78219524" w:rsidR="008B47C2" w:rsidRPr="00A75231" w:rsidRDefault="008B47C2" w:rsidP="002875C4">
            <w:pPr>
              <w:jc w:val="center"/>
              <w:rPr>
                <w:rFonts w:cstheme="minorHAnsi"/>
                <w:b/>
                <w:bCs/>
                <w:iCs/>
                <w:color w:val="028090"/>
                <w:sz w:val="22"/>
              </w:rPr>
            </w:pPr>
            <w:r w:rsidRPr="00A75231">
              <w:rPr>
                <w:rStyle w:val="Emphasis"/>
                <w:rFonts w:cstheme="minorHAnsi"/>
                <w:b/>
                <w:bCs/>
                <w:iCs/>
                <w:sz w:val="22"/>
              </w:rPr>
              <w:t>WateReuse</w:t>
            </w:r>
          </w:p>
        </w:tc>
        <w:tc>
          <w:tcPr>
            <w:tcW w:w="3276" w:type="pct"/>
            <w:gridSpan w:val="2"/>
            <w:tcBorders>
              <w:top w:val="single" w:sz="18" w:space="0" w:color="FFFFFF" w:themeColor="background1"/>
              <w:left w:val="single" w:sz="18" w:space="0" w:color="FFFFFF" w:themeColor="background1"/>
              <w:bottom w:val="nil"/>
              <w:right w:val="single" w:sz="18" w:space="0" w:color="FFFFFF" w:themeColor="background1"/>
            </w:tcBorders>
          </w:tcPr>
          <w:p w14:paraId="36AEC7EA" w14:textId="0A45D7AF" w:rsidR="008B47C2" w:rsidRPr="00A75231" w:rsidRDefault="007D485E" w:rsidP="008B47C2">
            <w:pPr>
              <w:rPr>
                <w:rFonts w:cstheme="minorHAnsi"/>
                <w:bCs/>
                <w:iCs/>
                <w:color w:val="028090"/>
                <w:sz w:val="22"/>
              </w:rPr>
            </w:pPr>
            <w:r w:rsidRPr="00A75231">
              <w:rPr>
                <w:rStyle w:val="Emphasis"/>
                <w:rFonts w:cstheme="minorHAnsi"/>
                <w:iCs/>
                <w:color w:val="auto"/>
                <w:sz w:val="22"/>
              </w:rPr>
              <w:t xml:space="preserve">Work with EPA to </w:t>
            </w:r>
            <w:r w:rsidR="00633939" w:rsidRPr="00A75231">
              <w:rPr>
                <w:rStyle w:val="Emphasis"/>
                <w:rFonts w:cstheme="minorHAnsi"/>
                <w:iCs/>
                <w:color w:val="auto"/>
                <w:sz w:val="22"/>
              </w:rPr>
              <w:t>h</w:t>
            </w:r>
            <w:r w:rsidR="008B47C2" w:rsidRPr="00A75231">
              <w:rPr>
                <w:rStyle w:val="Emphasis"/>
                <w:rFonts w:cstheme="minorHAnsi"/>
                <w:iCs/>
                <w:color w:val="auto"/>
                <w:sz w:val="22"/>
              </w:rPr>
              <w:t>ost sessions on workforce and operational skills for water reuse at 2020 and 2021 Reuse Symposia</w:t>
            </w:r>
            <w:r w:rsidR="005C214E" w:rsidRPr="00A75231">
              <w:rPr>
                <w:rStyle w:val="Emphasis"/>
                <w:rFonts w:cstheme="minorHAnsi"/>
                <w:iCs/>
                <w:color w:val="auto"/>
                <w:sz w:val="22"/>
              </w:rPr>
              <w:t>.</w:t>
            </w:r>
          </w:p>
        </w:tc>
        <w:tc>
          <w:tcPr>
            <w:tcW w:w="575"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6A383672" w14:textId="745147D5" w:rsidR="008B47C2" w:rsidRPr="00A75231" w:rsidRDefault="008B47C2" w:rsidP="008B47C2">
            <w:pPr>
              <w:jc w:val="center"/>
              <w:rPr>
                <w:rFonts w:cstheme="minorHAnsi"/>
                <w:b/>
                <w:color w:val="F45B69"/>
                <w:sz w:val="22"/>
              </w:rPr>
            </w:pPr>
            <w:r w:rsidRPr="00A75231">
              <w:rPr>
                <w:rFonts w:cstheme="minorHAnsi"/>
                <w:b/>
                <w:color w:val="F45B69"/>
                <w:sz w:val="22"/>
              </w:rPr>
              <w:t>2020, 2021</w:t>
            </w:r>
          </w:p>
        </w:tc>
      </w:tr>
      <w:tr w:rsidR="008B47C2" w:rsidRPr="009F35DA" w14:paraId="70C4EAA2" w14:textId="77777777" w:rsidTr="00A75231">
        <w:trPr>
          <w:trHeight w:val="389"/>
        </w:trPr>
        <w:tc>
          <w:tcPr>
            <w:tcW w:w="1149"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56FAF2B8" w14:textId="6D3DA186" w:rsidR="008B47C2" w:rsidRPr="00A75231" w:rsidRDefault="008B47C2" w:rsidP="002875C4">
            <w:pPr>
              <w:jc w:val="center"/>
              <w:rPr>
                <w:rFonts w:cstheme="minorHAnsi"/>
                <w:b/>
                <w:bCs/>
                <w:iCs/>
                <w:color w:val="028090"/>
                <w:sz w:val="22"/>
              </w:rPr>
            </w:pPr>
            <w:r w:rsidRPr="00A75231">
              <w:rPr>
                <w:rStyle w:val="Emphasis"/>
                <w:rFonts w:cstheme="minorHAnsi"/>
                <w:b/>
                <w:bCs/>
                <w:iCs/>
                <w:sz w:val="22"/>
              </w:rPr>
              <w:t>WateReuse</w:t>
            </w:r>
          </w:p>
        </w:tc>
        <w:tc>
          <w:tcPr>
            <w:tcW w:w="3276" w:type="pct"/>
            <w:gridSpan w:val="2"/>
            <w:tcBorders>
              <w:top w:val="single" w:sz="18" w:space="0" w:color="FFFFFF" w:themeColor="background1"/>
              <w:left w:val="single" w:sz="18" w:space="0" w:color="FFFFFF" w:themeColor="background1"/>
              <w:bottom w:val="nil"/>
              <w:right w:val="single" w:sz="18" w:space="0" w:color="FFFFFF" w:themeColor="background1"/>
            </w:tcBorders>
          </w:tcPr>
          <w:p w14:paraId="743E67C4" w14:textId="5ABAAA22" w:rsidR="008B47C2" w:rsidRPr="00A75231" w:rsidRDefault="008B47C2" w:rsidP="008B47C2">
            <w:pPr>
              <w:rPr>
                <w:rFonts w:cstheme="minorHAnsi"/>
                <w:bCs/>
                <w:iCs/>
                <w:color w:val="028090"/>
                <w:sz w:val="22"/>
              </w:rPr>
            </w:pPr>
            <w:r w:rsidRPr="00A75231">
              <w:rPr>
                <w:rStyle w:val="Emphasis"/>
                <w:rFonts w:cstheme="minorHAnsi"/>
                <w:iCs/>
                <w:color w:val="auto"/>
                <w:sz w:val="22"/>
              </w:rPr>
              <w:t>Promote reuse operator training opportunities through newsletters and other materials</w:t>
            </w:r>
            <w:r w:rsidR="005C214E" w:rsidRPr="00A75231">
              <w:rPr>
                <w:rStyle w:val="Emphasis"/>
                <w:rFonts w:cstheme="minorHAnsi"/>
                <w:iCs/>
                <w:color w:val="auto"/>
                <w:sz w:val="22"/>
              </w:rPr>
              <w:t>.</w:t>
            </w:r>
          </w:p>
        </w:tc>
        <w:tc>
          <w:tcPr>
            <w:tcW w:w="575"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191FB73A" w14:textId="41FB6D67" w:rsidR="008B47C2" w:rsidRPr="00A75231" w:rsidRDefault="008B47C2" w:rsidP="008B47C2">
            <w:pPr>
              <w:jc w:val="center"/>
              <w:rPr>
                <w:rFonts w:cstheme="minorHAnsi"/>
                <w:b/>
                <w:color w:val="F45B69"/>
                <w:sz w:val="22"/>
              </w:rPr>
            </w:pPr>
            <w:r w:rsidRPr="00A75231">
              <w:rPr>
                <w:rFonts w:cstheme="minorHAnsi"/>
                <w:b/>
                <w:color w:val="F45B69"/>
                <w:sz w:val="22"/>
              </w:rPr>
              <w:t>Ongoing</w:t>
            </w:r>
          </w:p>
        </w:tc>
      </w:tr>
      <w:tr w:rsidR="008B47C2" w:rsidRPr="009F35DA" w14:paraId="6A6A0BA4" w14:textId="77777777" w:rsidTr="00A75231">
        <w:trPr>
          <w:cnfStyle w:val="000000010000" w:firstRow="0" w:lastRow="0" w:firstColumn="0" w:lastColumn="0" w:oddVBand="0" w:evenVBand="0" w:oddHBand="0" w:evenHBand="1" w:firstRowFirstColumn="0" w:firstRowLastColumn="0" w:lastRowFirstColumn="0" w:lastRowLastColumn="0"/>
          <w:trHeight w:val="389"/>
        </w:trPr>
        <w:tc>
          <w:tcPr>
            <w:tcW w:w="1149"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3F9FC8F6" w14:textId="081E9094" w:rsidR="008B47C2" w:rsidRPr="00A75231" w:rsidRDefault="008B47C2" w:rsidP="002875C4">
            <w:pPr>
              <w:jc w:val="center"/>
              <w:rPr>
                <w:rStyle w:val="Emphasis"/>
                <w:rFonts w:cstheme="minorHAnsi"/>
                <w:b/>
                <w:bCs/>
                <w:iCs/>
                <w:sz w:val="22"/>
              </w:rPr>
            </w:pPr>
            <w:r w:rsidRPr="00A75231">
              <w:rPr>
                <w:rFonts w:eastAsia="Calibri" w:cstheme="minorHAnsi"/>
                <w:b/>
                <w:bCs/>
                <w:iCs/>
                <w:color w:val="028090"/>
                <w:sz w:val="22"/>
              </w:rPr>
              <w:t>EPA and Tribes</w:t>
            </w:r>
          </w:p>
        </w:tc>
        <w:tc>
          <w:tcPr>
            <w:tcW w:w="3276" w:type="pct"/>
            <w:gridSpan w:val="2"/>
            <w:tcBorders>
              <w:top w:val="single" w:sz="18" w:space="0" w:color="FFFFFF" w:themeColor="background1"/>
              <w:left w:val="single" w:sz="18" w:space="0" w:color="FFFFFF" w:themeColor="background1"/>
              <w:bottom w:val="nil"/>
              <w:right w:val="single" w:sz="18" w:space="0" w:color="FFFFFF" w:themeColor="background1"/>
            </w:tcBorders>
          </w:tcPr>
          <w:p w14:paraId="6FED6293" w14:textId="461DBF94" w:rsidR="008B47C2" w:rsidRPr="00A75231" w:rsidRDefault="008B47C2" w:rsidP="008B47C2">
            <w:pPr>
              <w:rPr>
                <w:rStyle w:val="Emphasis"/>
                <w:rFonts w:cstheme="minorHAnsi"/>
                <w:iCs/>
                <w:color w:val="auto"/>
                <w:sz w:val="22"/>
              </w:rPr>
            </w:pPr>
            <w:r w:rsidRPr="00A75231">
              <w:rPr>
                <w:rFonts w:eastAsia="Calibri" w:cstheme="minorHAnsi"/>
                <w:iCs/>
                <w:sz w:val="22"/>
              </w:rPr>
              <w:t>Participate in discussions with InterTribal Council of Arizona on their Wastewater Certification Project</w:t>
            </w:r>
            <w:r w:rsidR="005C214E" w:rsidRPr="00A75231">
              <w:rPr>
                <w:rFonts w:eastAsia="Calibri" w:cstheme="minorHAnsi"/>
                <w:iCs/>
                <w:sz w:val="22"/>
              </w:rPr>
              <w:t>.</w:t>
            </w:r>
          </w:p>
        </w:tc>
        <w:tc>
          <w:tcPr>
            <w:tcW w:w="575"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00EBA01C" w14:textId="05543F3E" w:rsidR="008B47C2" w:rsidRPr="00A75231" w:rsidRDefault="008B47C2" w:rsidP="008B47C2">
            <w:pPr>
              <w:jc w:val="center"/>
              <w:rPr>
                <w:rFonts w:cstheme="minorHAnsi"/>
                <w:b/>
                <w:color w:val="F45B69"/>
                <w:sz w:val="22"/>
              </w:rPr>
            </w:pPr>
            <w:r w:rsidRPr="00A75231">
              <w:rPr>
                <w:rFonts w:cstheme="minorHAnsi"/>
                <w:b/>
                <w:color w:val="F45B69"/>
                <w:sz w:val="22"/>
              </w:rPr>
              <w:t>Ongoing</w:t>
            </w:r>
          </w:p>
        </w:tc>
      </w:tr>
      <w:tr w:rsidR="008B47C2" w:rsidRPr="009F35DA" w14:paraId="0E70F66A" w14:textId="77777777" w:rsidTr="00A75231">
        <w:trPr>
          <w:trHeight w:val="389"/>
        </w:trPr>
        <w:tc>
          <w:tcPr>
            <w:tcW w:w="1149"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6D4A7D80" w14:textId="0C0AD623" w:rsidR="008B47C2" w:rsidRPr="00A75231" w:rsidRDefault="008B47C2" w:rsidP="002875C4">
            <w:pPr>
              <w:jc w:val="center"/>
              <w:rPr>
                <w:rStyle w:val="Emphasis"/>
                <w:rFonts w:cstheme="minorHAnsi"/>
                <w:b/>
                <w:bCs/>
                <w:iCs/>
                <w:sz w:val="22"/>
              </w:rPr>
            </w:pPr>
            <w:r w:rsidRPr="00A75231">
              <w:rPr>
                <w:rStyle w:val="Emphasis"/>
                <w:rFonts w:cstheme="minorHAnsi"/>
                <w:b/>
                <w:bCs/>
                <w:iCs/>
                <w:sz w:val="22"/>
              </w:rPr>
              <w:t>EPA and Tribes</w:t>
            </w:r>
          </w:p>
        </w:tc>
        <w:tc>
          <w:tcPr>
            <w:tcW w:w="3276" w:type="pct"/>
            <w:gridSpan w:val="2"/>
            <w:tcBorders>
              <w:top w:val="single" w:sz="18" w:space="0" w:color="FFFFFF" w:themeColor="background1"/>
              <w:left w:val="single" w:sz="18" w:space="0" w:color="FFFFFF" w:themeColor="background1"/>
              <w:bottom w:val="nil"/>
              <w:right w:val="single" w:sz="18" w:space="0" w:color="FFFFFF" w:themeColor="background1"/>
            </w:tcBorders>
          </w:tcPr>
          <w:p w14:paraId="5DBD8E8F" w14:textId="7E4B79D0" w:rsidR="008B47C2" w:rsidRPr="00A75231" w:rsidRDefault="008B47C2" w:rsidP="008B47C2">
            <w:pPr>
              <w:rPr>
                <w:rStyle w:val="Emphasis"/>
                <w:rFonts w:cstheme="minorHAnsi"/>
                <w:iCs/>
                <w:color w:val="auto"/>
                <w:sz w:val="22"/>
              </w:rPr>
            </w:pPr>
            <w:r w:rsidRPr="00A75231">
              <w:rPr>
                <w:rStyle w:val="Emphasis"/>
                <w:rFonts w:cstheme="minorHAnsi"/>
                <w:iCs/>
                <w:color w:val="auto"/>
                <w:sz w:val="22"/>
              </w:rPr>
              <w:t>Support increased certification of water operators at tribal drinking water systems through enhanced use of tribal certification programs</w:t>
            </w:r>
            <w:r w:rsidR="005C214E" w:rsidRPr="00A75231">
              <w:rPr>
                <w:rStyle w:val="Emphasis"/>
                <w:rFonts w:cstheme="minorHAnsi"/>
                <w:iCs/>
                <w:color w:val="auto"/>
                <w:sz w:val="22"/>
              </w:rPr>
              <w:t>.</w:t>
            </w:r>
          </w:p>
        </w:tc>
        <w:tc>
          <w:tcPr>
            <w:tcW w:w="575"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4C12F5EA" w14:textId="3B9A3BBA" w:rsidR="008B47C2" w:rsidRPr="00A75231" w:rsidRDefault="008B47C2" w:rsidP="008B47C2">
            <w:pPr>
              <w:jc w:val="center"/>
              <w:rPr>
                <w:rFonts w:cstheme="minorHAnsi"/>
                <w:b/>
                <w:color w:val="F45B69"/>
                <w:sz w:val="22"/>
              </w:rPr>
            </w:pPr>
            <w:r w:rsidRPr="00A75231">
              <w:rPr>
                <w:rFonts w:cstheme="minorHAnsi"/>
                <w:b/>
                <w:color w:val="F45B69"/>
                <w:sz w:val="22"/>
              </w:rPr>
              <w:t>Ongoing</w:t>
            </w:r>
          </w:p>
        </w:tc>
      </w:tr>
      <w:tr w:rsidR="008B47C2" w:rsidRPr="009F35DA" w14:paraId="736A5456" w14:textId="77777777" w:rsidTr="00A75231">
        <w:trPr>
          <w:cnfStyle w:val="000000010000" w:firstRow="0" w:lastRow="0" w:firstColumn="0" w:lastColumn="0" w:oddVBand="0" w:evenVBand="0" w:oddHBand="0" w:evenHBand="1" w:firstRowFirstColumn="0" w:firstRowLastColumn="0" w:lastRowFirstColumn="0" w:lastRowLastColumn="0"/>
          <w:trHeight w:val="389"/>
        </w:trPr>
        <w:tc>
          <w:tcPr>
            <w:tcW w:w="1149"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16876E20" w14:textId="5DF22AD9" w:rsidR="008B47C2" w:rsidRPr="00A75231" w:rsidRDefault="008B47C2" w:rsidP="002875C4">
            <w:pPr>
              <w:jc w:val="center"/>
              <w:rPr>
                <w:rStyle w:val="Emphasis"/>
                <w:rFonts w:cstheme="minorHAnsi"/>
                <w:b/>
                <w:bCs/>
                <w:iCs/>
                <w:sz w:val="22"/>
              </w:rPr>
            </w:pPr>
            <w:r w:rsidRPr="00A75231">
              <w:rPr>
                <w:rStyle w:val="Emphasis"/>
                <w:rFonts w:cstheme="minorHAnsi"/>
                <w:b/>
                <w:bCs/>
                <w:iCs/>
                <w:sz w:val="22"/>
              </w:rPr>
              <w:t>EPA with States</w:t>
            </w:r>
          </w:p>
        </w:tc>
        <w:tc>
          <w:tcPr>
            <w:tcW w:w="3276" w:type="pct"/>
            <w:gridSpan w:val="2"/>
            <w:tcBorders>
              <w:top w:val="single" w:sz="18" w:space="0" w:color="FFFFFF" w:themeColor="background1"/>
              <w:left w:val="single" w:sz="18" w:space="0" w:color="FFFFFF" w:themeColor="background1"/>
              <w:bottom w:val="nil"/>
              <w:right w:val="single" w:sz="18" w:space="0" w:color="FFFFFF" w:themeColor="background1"/>
            </w:tcBorders>
          </w:tcPr>
          <w:p w14:paraId="64987BEB" w14:textId="347001C2" w:rsidR="008B47C2" w:rsidRPr="00A75231" w:rsidRDefault="008B47C2" w:rsidP="008B47C2">
            <w:pPr>
              <w:rPr>
                <w:rStyle w:val="Emphasis"/>
                <w:rFonts w:cstheme="minorHAnsi"/>
                <w:iCs/>
                <w:color w:val="auto"/>
                <w:sz w:val="22"/>
              </w:rPr>
            </w:pPr>
            <w:r w:rsidRPr="00A75231">
              <w:rPr>
                <w:rStyle w:val="Emphasis"/>
                <w:rFonts w:cstheme="minorHAnsi"/>
                <w:iCs/>
                <w:color w:val="auto"/>
                <w:sz w:val="22"/>
              </w:rPr>
              <w:t>EPA will collaborate and facilitate discussions with states on water workforce issues</w:t>
            </w:r>
            <w:r w:rsidR="0095050F" w:rsidRPr="00A75231">
              <w:rPr>
                <w:rStyle w:val="Emphasis"/>
                <w:rFonts w:cstheme="minorHAnsi"/>
                <w:iCs/>
                <w:color w:val="auto"/>
                <w:sz w:val="22"/>
              </w:rPr>
              <w:t xml:space="preserve">. EPA will work with states and others to build awareness about opportunities available through other </w:t>
            </w:r>
            <w:r w:rsidR="00065FF4" w:rsidRPr="00A75231">
              <w:rPr>
                <w:rStyle w:val="Emphasis"/>
                <w:rFonts w:cstheme="minorHAnsi"/>
                <w:iCs/>
                <w:color w:val="auto"/>
                <w:sz w:val="22"/>
              </w:rPr>
              <w:t>f</w:t>
            </w:r>
            <w:r w:rsidR="0095050F" w:rsidRPr="00A75231">
              <w:rPr>
                <w:rStyle w:val="Emphasis"/>
                <w:rFonts w:cstheme="minorHAnsi"/>
                <w:iCs/>
                <w:color w:val="auto"/>
                <w:sz w:val="22"/>
              </w:rPr>
              <w:t>ederal agencies and other organizations (like the State and Local Workforce Board)</w:t>
            </w:r>
            <w:r w:rsidR="00010CAA" w:rsidRPr="00A75231">
              <w:rPr>
                <w:rStyle w:val="Emphasis"/>
                <w:rFonts w:cstheme="minorHAnsi"/>
                <w:iCs/>
                <w:color w:val="auto"/>
                <w:sz w:val="22"/>
              </w:rPr>
              <w:t>.</w:t>
            </w:r>
          </w:p>
        </w:tc>
        <w:tc>
          <w:tcPr>
            <w:tcW w:w="575"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48D6CC59" w14:textId="1B1C1CBE" w:rsidR="008B47C2" w:rsidRPr="00A75231" w:rsidRDefault="008B47C2" w:rsidP="008B47C2">
            <w:pPr>
              <w:jc w:val="center"/>
              <w:rPr>
                <w:rFonts w:cstheme="minorHAnsi"/>
                <w:b/>
                <w:color w:val="F45B69"/>
                <w:sz w:val="22"/>
              </w:rPr>
            </w:pPr>
            <w:r w:rsidRPr="00A75231">
              <w:rPr>
                <w:rFonts w:cstheme="minorHAnsi"/>
                <w:b/>
                <w:color w:val="F45B69"/>
                <w:sz w:val="22"/>
              </w:rPr>
              <w:t>Ongoing</w:t>
            </w:r>
          </w:p>
        </w:tc>
      </w:tr>
    </w:tbl>
    <w:p w14:paraId="6713B654" w14:textId="452AA283" w:rsidR="004654E3" w:rsidRDefault="004654E3" w:rsidP="004654E3"/>
    <w:p w14:paraId="77DC95C4" w14:textId="183851FD" w:rsidR="002875C4" w:rsidRDefault="002875C4" w:rsidP="002875C4">
      <w:pPr>
        <w:rPr>
          <w:rFonts w:ascii="Calibri" w:eastAsia="Calibri" w:hAnsi="Calibri" w:cs="Calibri"/>
          <w:bCs/>
          <w:color w:val="028090"/>
          <w:sz w:val="28"/>
          <w:szCs w:val="28"/>
        </w:rPr>
      </w:pPr>
      <w:r w:rsidRPr="00B6403D">
        <w:rPr>
          <w:rFonts w:ascii="Calibri" w:eastAsia="Calibri" w:hAnsi="Calibri" w:cs="Calibri"/>
          <w:b/>
          <w:bCs/>
          <w:color w:val="028090"/>
          <w:sz w:val="28"/>
          <w:szCs w:val="28"/>
        </w:rPr>
        <w:t xml:space="preserve">Action Area </w:t>
      </w:r>
      <w:r>
        <w:rPr>
          <w:rFonts w:ascii="Calibri" w:eastAsia="Calibri" w:hAnsi="Calibri" w:cs="Calibri"/>
          <w:b/>
          <w:bCs/>
          <w:color w:val="028090"/>
          <w:sz w:val="28"/>
          <w:szCs w:val="28"/>
        </w:rPr>
        <w:t>3</w:t>
      </w:r>
      <w:r w:rsidRPr="00B6403D">
        <w:rPr>
          <w:rFonts w:ascii="Calibri" w:eastAsia="Calibri" w:hAnsi="Calibri" w:cs="Calibri"/>
          <w:b/>
          <w:bCs/>
          <w:color w:val="028090"/>
          <w:sz w:val="28"/>
          <w:szCs w:val="28"/>
        </w:rPr>
        <w:t>:</w:t>
      </w:r>
      <w:r w:rsidRPr="00865057">
        <w:rPr>
          <w:rFonts w:ascii="Calibri" w:eastAsia="Calibri" w:hAnsi="Calibri" w:cs="Calibri"/>
          <w:color w:val="028090"/>
          <w:sz w:val="28"/>
          <w:szCs w:val="28"/>
        </w:rPr>
        <w:t xml:space="preserve"> </w:t>
      </w:r>
      <w:r w:rsidRPr="002875C4">
        <w:rPr>
          <w:rFonts w:ascii="Calibri" w:eastAsia="Calibri" w:hAnsi="Calibri" w:cs="Calibri"/>
          <w:bCs/>
          <w:color w:val="028090"/>
          <w:sz w:val="28"/>
          <w:szCs w:val="28"/>
        </w:rPr>
        <w:t xml:space="preserve">Bolster </w:t>
      </w:r>
      <w:r w:rsidR="00010CAA">
        <w:rPr>
          <w:rFonts w:ascii="Calibri" w:eastAsia="Calibri" w:hAnsi="Calibri" w:cs="Calibri"/>
          <w:bCs/>
          <w:color w:val="028090"/>
          <w:sz w:val="28"/>
          <w:szCs w:val="28"/>
        </w:rPr>
        <w:t xml:space="preserve">Education and </w:t>
      </w:r>
      <w:r w:rsidRPr="002875C4">
        <w:rPr>
          <w:rFonts w:ascii="Calibri" w:eastAsia="Calibri" w:hAnsi="Calibri" w:cs="Calibri"/>
          <w:bCs/>
          <w:color w:val="028090"/>
          <w:sz w:val="28"/>
          <w:szCs w:val="28"/>
        </w:rPr>
        <w:t>Outreach: Making Water a Career of Choice</w:t>
      </w:r>
    </w:p>
    <w:tbl>
      <w:tblPr>
        <w:tblStyle w:val="WorkforceStandardTable"/>
        <w:tblW w:w="5000" w:type="pct"/>
        <w:tblLook w:val="0420" w:firstRow="1" w:lastRow="0" w:firstColumn="0" w:lastColumn="0" w:noHBand="0" w:noVBand="1"/>
      </w:tblPr>
      <w:tblGrid>
        <w:gridCol w:w="3149"/>
        <w:gridCol w:w="8551"/>
        <w:gridCol w:w="1620"/>
      </w:tblGrid>
      <w:tr w:rsidR="004606DD" w:rsidRPr="009F35DA" w14:paraId="07A99B8D" w14:textId="77777777" w:rsidTr="004606DD">
        <w:trPr>
          <w:cnfStyle w:val="100000000000" w:firstRow="1" w:lastRow="0" w:firstColumn="0" w:lastColumn="0" w:oddVBand="0" w:evenVBand="0" w:oddHBand="0" w:evenHBand="0" w:firstRowFirstColumn="0" w:firstRowLastColumn="0" w:lastRowFirstColumn="0" w:lastRowLastColumn="0"/>
        </w:trPr>
        <w:tc>
          <w:tcPr>
            <w:tcW w:w="1182" w:type="pct"/>
            <w:tcBorders>
              <w:top w:val="nil"/>
              <w:left w:val="nil"/>
              <w:bottom w:val="single" w:sz="18" w:space="0" w:color="F45B69"/>
              <w:right w:val="nil"/>
            </w:tcBorders>
            <w:shd w:val="clear" w:color="auto" w:fill="auto"/>
          </w:tcPr>
          <w:p w14:paraId="4BAB60DE" w14:textId="5256CE13" w:rsidR="004606DD" w:rsidRDefault="004606DD" w:rsidP="00AA71E1">
            <w:pPr>
              <w:jc w:val="center"/>
              <w:rPr>
                <w:bCs/>
                <w:color w:val="028090"/>
                <w:sz w:val="24"/>
                <w:szCs w:val="24"/>
              </w:rPr>
            </w:pPr>
            <w:r>
              <w:rPr>
                <w:bCs/>
                <w:color w:val="028090"/>
                <w:sz w:val="24"/>
                <w:szCs w:val="24"/>
              </w:rPr>
              <w:t>Partners</w:t>
            </w:r>
          </w:p>
        </w:tc>
        <w:tc>
          <w:tcPr>
            <w:tcW w:w="3210" w:type="pct"/>
            <w:tcBorders>
              <w:top w:val="nil"/>
              <w:left w:val="nil"/>
              <w:bottom w:val="single" w:sz="18" w:space="0" w:color="F45B69"/>
              <w:right w:val="nil"/>
            </w:tcBorders>
            <w:shd w:val="clear" w:color="auto" w:fill="F2F2F2" w:themeFill="background1" w:themeFillShade="F2"/>
          </w:tcPr>
          <w:p w14:paraId="6206E765" w14:textId="75C96EC5" w:rsidR="004606DD" w:rsidRPr="009F35DA" w:rsidRDefault="004606DD" w:rsidP="00AA71E1">
            <w:pPr>
              <w:jc w:val="center"/>
            </w:pPr>
            <w:r>
              <w:rPr>
                <w:bCs/>
                <w:color w:val="028090"/>
                <w:sz w:val="24"/>
                <w:szCs w:val="24"/>
              </w:rPr>
              <w:t>Action Items</w:t>
            </w:r>
          </w:p>
        </w:tc>
        <w:tc>
          <w:tcPr>
            <w:tcW w:w="608" w:type="pct"/>
            <w:tcBorders>
              <w:top w:val="nil"/>
              <w:left w:val="nil"/>
              <w:bottom w:val="single" w:sz="18" w:space="0" w:color="F45B69"/>
              <w:right w:val="nil"/>
            </w:tcBorders>
            <w:shd w:val="clear" w:color="auto" w:fill="auto"/>
          </w:tcPr>
          <w:p w14:paraId="3DE7FB89" w14:textId="77777777" w:rsidR="004606DD" w:rsidRPr="009F35DA" w:rsidRDefault="004606DD" w:rsidP="00AA71E1">
            <w:pPr>
              <w:jc w:val="center"/>
            </w:pPr>
            <w:r w:rsidRPr="00463B9C">
              <w:rPr>
                <w:bCs/>
                <w:color w:val="F45B69"/>
                <w:sz w:val="24"/>
                <w:szCs w:val="24"/>
              </w:rPr>
              <w:t>Timeframe</w:t>
            </w:r>
          </w:p>
        </w:tc>
      </w:tr>
      <w:tr w:rsidR="004606DD" w:rsidRPr="009F35DA" w14:paraId="60E96504" w14:textId="77777777" w:rsidTr="00A75231">
        <w:trPr>
          <w:trHeight w:val="389"/>
        </w:trPr>
        <w:tc>
          <w:tcPr>
            <w:tcW w:w="1182"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vAlign w:val="center"/>
          </w:tcPr>
          <w:p w14:paraId="5DF85D5F" w14:textId="37E484B7" w:rsidR="004606DD" w:rsidRPr="00A75231" w:rsidRDefault="00E158BB" w:rsidP="00E158BB">
            <w:pPr>
              <w:jc w:val="center"/>
              <w:rPr>
                <w:rFonts w:cstheme="minorHAnsi"/>
                <w:bCs/>
                <w:sz w:val="22"/>
              </w:rPr>
            </w:pPr>
            <w:r w:rsidRPr="00A75231">
              <w:rPr>
                <w:rStyle w:val="Emphasis"/>
                <w:rFonts w:cstheme="minorHAnsi"/>
                <w:b/>
                <w:bCs/>
                <w:iCs/>
                <w:sz w:val="22"/>
              </w:rPr>
              <w:t>Schools</w:t>
            </w:r>
          </w:p>
        </w:tc>
        <w:tc>
          <w:tcPr>
            <w:tcW w:w="3210"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auto"/>
          </w:tcPr>
          <w:p w14:paraId="53C27E08" w14:textId="47B0A009" w:rsidR="004606DD" w:rsidRPr="00A75231" w:rsidRDefault="004606DD" w:rsidP="002875C4">
            <w:pPr>
              <w:rPr>
                <w:rFonts w:cstheme="minorHAnsi"/>
                <w:bCs/>
                <w:color w:val="028090"/>
                <w:sz w:val="22"/>
              </w:rPr>
            </w:pPr>
            <w:r w:rsidRPr="00A75231">
              <w:rPr>
                <w:rFonts w:cstheme="minorHAnsi"/>
                <w:bCs/>
                <w:sz w:val="22"/>
              </w:rPr>
              <w:t>Engage schools and educational organizations to promote water careers through School Career Day Events.</w:t>
            </w:r>
          </w:p>
        </w:tc>
        <w:tc>
          <w:tcPr>
            <w:tcW w:w="608"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FFFFF" w:themeFill="background1"/>
            <w:vAlign w:val="center"/>
          </w:tcPr>
          <w:p w14:paraId="6769CCF9" w14:textId="5D4ADA4C" w:rsidR="004606DD" w:rsidRPr="00A75231" w:rsidRDefault="004606DD" w:rsidP="002875C4">
            <w:pPr>
              <w:jc w:val="center"/>
              <w:rPr>
                <w:rFonts w:cstheme="minorHAnsi"/>
                <w:b/>
                <w:color w:val="F45B69"/>
                <w:sz w:val="22"/>
              </w:rPr>
            </w:pPr>
            <w:r w:rsidRPr="00A75231">
              <w:rPr>
                <w:rFonts w:cstheme="minorHAnsi"/>
                <w:b/>
                <w:color w:val="F45B69"/>
                <w:sz w:val="22"/>
              </w:rPr>
              <w:t>2020, Ongoing</w:t>
            </w:r>
          </w:p>
        </w:tc>
      </w:tr>
      <w:tr w:rsidR="004606DD" w:rsidRPr="009F35DA" w14:paraId="472B13E7" w14:textId="77777777" w:rsidTr="00A75231">
        <w:trPr>
          <w:cnfStyle w:val="000000010000" w:firstRow="0" w:lastRow="0" w:firstColumn="0" w:lastColumn="0" w:oddVBand="0" w:evenVBand="0" w:oddHBand="0" w:evenHBand="1" w:firstRowFirstColumn="0" w:firstRowLastColumn="0" w:lastRowFirstColumn="0" w:lastRowLastColumn="0"/>
          <w:trHeight w:val="389"/>
        </w:trPr>
        <w:tc>
          <w:tcPr>
            <w:tcW w:w="1182"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vAlign w:val="center"/>
          </w:tcPr>
          <w:p w14:paraId="5F13AE1C" w14:textId="5357EF0E" w:rsidR="004606DD" w:rsidRPr="00A75231" w:rsidRDefault="00E158BB" w:rsidP="00E158BB">
            <w:pPr>
              <w:jc w:val="center"/>
              <w:rPr>
                <w:rFonts w:cstheme="minorHAnsi"/>
                <w:bCs/>
                <w:sz w:val="22"/>
              </w:rPr>
            </w:pPr>
            <w:r w:rsidRPr="00A75231">
              <w:rPr>
                <w:rStyle w:val="Emphasis"/>
                <w:rFonts w:cstheme="minorHAnsi"/>
                <w:b/>
                <w:bCs/>
                <w:iCs/>
                <w:sz w:val="22"/>
              </w:rPr>
              <w:t>EPA, Project WET &amp; Others</w:t>
            </w:r>
          </w:p>
        </w:tc>
        <w:tc>
          <w:tcPr>
            <w:tcW w:w="3210"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tcPr>
          <w:p w14:paraId="315C71B8" w14:textId="40DFA6ED" w:rsidR="004606DD" w:rsidRPr="00A75231" w:rsidRDefault="004606DD" w:rsidP="002875C4">
            <w:pPr>
              <w:rPr>
                <w:rFonts w:cstheme="minorHAnsi"/>
                <w:bCs/>
                <w:color w:val="028090"/>
                <w:sz w:val="22"/>
              </w:rPr>
            </w:pPr>
            <w:r w:rsidRPr="00A75231">
              <w:rPr>
                <w:rFonts w:cstheme="minorHAnsi"/>
                <w:bCs/>
                <w:sz w:val="22"/>
              </w:rPr>
              <w:t>Develop outreach materials for school associations and teachers.</w:t>
            </w:r>
          </w:p>
        </w:tc>
        <w:tc>
          <w:tcPr>
            <w:tcW w:w="608"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FFFFF" w:themeFill="background1"/>
            <w:vAlign w:val="center"/>
          </w:tcPr>
          <w:p w14:paraId="42836E4B" w14:textId="26DB7C13" w:rsidR="004606DD" w:rsidRPr="00A75231" w:rsidRDefault="004606DD" w:rsidP="002875C4">
            <w:pPr>
              <w:jc w:val="center"/>
              <w:rPr>
                <w:rFonts w:cstheme="minorHAnsi"/>
                <w:b/>
                <w:color w:val="F45B69"/>
                <w:sz w:val="22"/>
              </w:rPr>
            </w:pPr>
            <w:r w:rsidRPr="00A75231">
              <w:rPr>
                <w:rFonts w:cstheme="minorHAnsi"/>
                <w:b/>
                <w:color w:val="F45B69"/>
                <w:sz w:val="22"/>
              </w:rPr>
              <w:t>Ongoing</w:t>
            </w:r>
          </w:p>
        </w:tc>
      </w:tr>
      <w:tr w:rsidR="004606DD" w:rsidRPr="009F35DA" w14:paraId="6220A65B" w14:textId="77777777" w:rsidTr="00A75231">
        <w:trPr>
          <w:trHeight w:val="389"/>
        </w:trPr>
        <w:tc>
          <w:tcPr>
            <w:tcW w:w="1182"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vAlign w:val="center"/>
          </w:tcPr>
          <w:p w14:paraId="5FC9A369" w14:textId="0A7D8E79" w:rsidR="004606DD" w:rsidRPr="00A75231" w:rsidRDefault="00E158BB" w:rsidP="00E158BB">
            <w:pPr>
              <w:jc w:val="center"/>
              <w:rPr>
                <w:rStyle w:val="Emphasis"/>
                <w:rFonts w:cstheme="minorHAnsi"/>
                <w:bCs/>
                <w:iCs/>
                <w:color w:val="auto"/>
                <w:sz w:val="22"/>
              </w:rPr>
            </w:pPr>
            <w:r w:rsidRPr="00A75231">
              <w:rPr>
                <w:rStyle w:val="Emphasis"/>
                <w:rFonts w:cstheme="minorHAnsi"/>
                <w:b/>
                <w:bCs/>
                <w:iCs/>
                <w:sz w:val="22"/>
              </w:rPr>
              <w:lastRenderedPageBreak/>
              <w:t>City of Flint and Delta College</w:t>
            </w:r>
          </w:p>
        </w:tc>
        <w:tc>
          <w:tcPr>
            <w:tcW w:w="3210"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auto"/>
          </w:tcPr>
          <w:p w14:paraId="235546A2" w14:textId="66582D2A" w:rsidR="004606DD" w:rsidRPr="00A75231" w:rsidRDefault="004606DD" w:rsidP="002875C4">
            <w:pPr>
              <w:rPr>
                <w:rStyle w:val="Emphasis"/>
                <w:rFonts w:cstheme="minorHAnsi"/>
                <w:bCs/>
                <w:iCs/>
                <w:color w:val="auto"/>
                <w:sz w:val="22"/>
              </w:rPr>
            </w:pPr>
            <w:r w:rsidRPr="00A75231">
              <w:rPr>
                <w:rStyle w:val="Emphasis"/>
                <w:rFonts w:cstheme="minorHAnsi"/>
                <w:bCs/>
                <w:iCs/>
                <w:color w:val="auto"/>
                <w:sz w:val="22"/>
              </w:rPr>
              <w:t>Coordinate with the City of Flint, Michigan and Delta College in drafting a Memorandum of Understanding (MOU) on establishing the availability of a program for dual enrollment of Flint High School Students in college courses on water workforce careers.</w:t>
            </w:r>
          </w:p>
        </w:tc>
        <w:tc>
          <w:tcPr>
            <w:tcW w:w="608"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FFFFF" w:themeFill="background1"/>
            <w:vAlign w:val="center"/>
          </w:tcPr>
          <w:p w14:paraId="19836E06" w14:textId="366F9914" w:rsidR="004606DD" w:rsidRPr="00A75231" w:rsidRDefault="004606DD" w:rsidP="002875C4">
            <w:pPr>
              <w:jc w:val="center"/>
              <w:rPr>
                <w:rFonts w:cstheme="minorHAnsi"/>
                <w:b/>
                <w:color w:val="F45B69"/>
                <w:sz w:val="22"/>
              </w:rPr>
            </w:pPr>
            <w:r w:rsidRPr="00A75231">
              <w:rPr>
                <w:rFonts w:cstheme="minorHAnsi"/>
                <w:b/>
                <w:color w:val="F45B69"/>
                <w:sz w:val="22"/>
              </w:rPr>
              <w:t>2020</w:t>
            </w:r>
          </w:p>
        </w:tc>
      </w:tr>
      <w:tr w:rsidR="004606DD" w:rsidRPr="009F35DA" w14:paraId="25AA663D" w14:textId="77777777" w:rsidTr="00A75231">
        <w:trPr>
          <w:cnfStyle w:val="000000010000" w:firstRow="0" w:lastRow="0" w:firstColumn="0" w:lastColumn="0" w:oddVBand="0" w:evenVBand="0" w:oddHBand="0" w:evenHBand="1" w:firstRowFirstColumn="0" w:firstRowLastColumn="0" w:lastRowFirstColumn="0" w:lastRowLastColumn="0"/>
          <w:trHeight w:val="389"/>
        </w:trPr>
        <w:tc>
          <w:tcPr>
            <w:tcW w:w="1182"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vAlign w:val="center"/>
          </w:tcPr>
          <w:p w14:paraId="721345DD" w14:textId="01C04506" w:rsidR="004606DD" w:rsidRPr="00A75231" w:rsidRDefault="00E158BB" w:rsidP="00E158BB">
            <w:pPr>
              <w:jc w:val="center"/>
              <w:rPr>
                <w:rStyle w:val="Emphasis"/>
                <w:rFonts w:cstheme="minorHAnsi"/>
                <w:bCs/>
                <w:iCs/>
                <w:color w:val="auto"/>
                <w:sz w:val="22"/>
              </w:rPr>
            </w:pPr>
            <w:r w:rsidRPr="00A75231">
              <w:rPr>
                <w:rStyle w:val="Emphasis"/>
                <w:rFonts w:cstheme="minorHAnsi"/>
                <w:b/>
                <w:bCs/>
                <w:iCs/>
                <w:sz w:val="22"/>
              </w:rPr>
              <w:t>HHS (Lead Partner) and Other Federal Agencies</w:t>
            </w:r>
          </w:p>
        </w:tc>
        <w:tc>
          <w:tcPr>
            <w:tcW w:w="3210"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tcPr>
          <w:p w14:paraId="63BCB532" w14:textId="24AF3F11" w:rsidR="004606DD" w:rsidRPr="00A75231" w:rsidRDefault="004606DD" w:rsidP="002875C4">
            <w:pPr>
              <w:rPr>
                <w:rFonts w:cstheme="minorHAnsi"/>
                <w:bCs/>
                <w:color w:val="028090"/>
                <w:sz w:val="22"/>
              </w:rPr>
            </w:pPr>
            <w:r w:rsidRPr="00A75231">
              <w:rPr>
                <w:rStyle w:val="Emphasis"/>
                <w:rFonts w:cstheme="minorHAnsi"/>
                <w:bCs/>
                <w:iCs/>
                <w:color w:val="auto"/>
                <w:sz w:val="22"/>
              </w:rPr>
              <w:t>Participate in Interagency Working Group for Youth Programs and explore a social media challenge for high school students about jobs in the water sectors.</w:t>
            </w:r>
          </w:p>
        </w:tc>
        <w:tc>
          <w:tcPr>
            <w:tcW w:w="608"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FFFFF" w:themeFill="background1"/>
            <w:vAlign w:val="center"/>
          </w:tcPr>
          <w:p w14:paraId="59802F7B" w14:textId="6212BFDE" w:rsidR="004606DD" w:rsidRPr="00A75231" w:rsidRDefault="004606DD" w:rsidP="002875C4">
            <w:pPr>
              <w:jc w:val="center"/>
              <w:rPr>
                <w:rFonts w:cstheme="minorHAnsi"/>
                <w:b/>
                <w:color w:val="F45B69"/>
                <w:sz w:val="22"/>
              </w:rPr>
            </w:pPr>
            <w:r w:rsidRPr="00A75231">
              <w:rPr>
                <w:rFonts w:cstheme="minorHAnsi"/>
                <w:b/>
                <w:color w:val="F45B69"/>
                <w:sz w:val="22"/>
              </w:rPr>
              <w:t>2021</w:t>
            </w:r>
          </w:p>
        </w:tc>
      </w:tr>
      <w:tr w:rsidR="004606DD" w:rsidRPr="009F35DA" w14:paraId="62D43EDC" w14:textId="77777777" w:rsidTr="00A75231">
        <w:trPr>
          <w:trHeight w:val="389"/>
        </w:trPr>
        <w:tc>
          <w:tcPr>
            <w:tcW w:w="1182"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vAlign w:val="center"/>
          </w:tcPr>
          <w:p w14:paraId="70903177" w14:textId="7E0AE10D" w:rsidR="004606DD" w:rsidRPr="00A75231" w:rsidRDefault="00E158BB" w:rsidP="00E158BB">
            <w:pPr>
              <w:jc w:val="center"/>
              <w:rPr>
                <w:rFonts w:cstheme="minorHAnsi"/>
                <w:bCs/>
                <w:sz w:val="22"/>
              </w:rPr>
            </w:pPr>
            <w:r w:rsidRPr="00A75231">
              <w:rPr>
                <w:rStyle w:val="Emphasis"/>
                <w:rFonts w:cstheme="minorHAnsi"/>
                <w:b/>
                <w:bCs/>
                <w:iCs/>
                <w:sz w:val="22"/>
              </w:rPr>
              <w:t>EPA with Selected Utilities</w:t>
            </w:r>
          </w:p>
        </w:tc>
        <w:tc>
          <w:tcPr>
            <w:tcW w:w="3210"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tcPr>
          <w:p w14:paraId="2E777D73" w14:textId="755FA029" w:rsidR="004606DD" w:rsidRPr="00A75231" w:rsidRDefault="004606DD" w:rsidP="002875C4">
            <w:pPr>
              <w:rPr>
                <w:rFonts w:cstheme="minorHAnsi"/>
                <w:bCs/>
                <w:color w:val="028090"/>
                <w:sz w:val="22"/>
              </w:rPr>
            </w:pPr>
            <w:r w:rsidRPr="00A75231">
              <w:rPr>
                <w:rFonts w:cstheme="minorHAnsi"/>
                <w:bCs/>
                <w:sz w:val="22"/>
              </w:rPr>
              <w:t>Develop a White Paper on the intersection of community development, opportunity zones, and water utilities in order to promote public health and water careers in underserved communities.</w:t>
            </w:r>
          </w:p>
        </w:tc>
        <w:tc>
          <w:tcPr>
            <w:tcW w:w="608" w:type="pct"/>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FFFFF" w:themeFill="background1"/>
            <w:vAlign w:val="center"/>
          </w:tcPr>
          <w:p w14:paraId="39148237" w14:textId="04579EDD" w:rsidR="004606DD" w:rsidRPr="00A75231" w:rsidRDefault="004606DD" w:rsidP="002875C4">
            <w:pPr>
              <w:jc w:val="center"/>
              <w:rPr>
                <w:rFonts w:cstheme="minorHAnsi"/>
                <w:b/>
                <w:color w:val="F45B69"/>
                <w:sz w:val="22"/>
              </w:rPr>
            </w:pPr>
            <w:r w:rsidRPr="00A75231">
              <w:rPr>
                <w:rFonts w:cstheme="minorHAnsi"/>
                <w:b/>
                <w:color w:val="F45B69"/>
                <w:sz w:val="22"/>
              </w:rPr>
              <w:t>2021</w:t>
            </w:r>
          </w:p>
        </w:tc>
      </w:tr>
      <w:tr w:rsidR="004606DD" w:rsidRPr="009F35DA" w14:paraId="0A40C6F2" w14:textId="77777777" w:rsidTr="00A75231">
        <w:trPr>
          <w:cnfStyle w:val="000000010000" w:firstRow="0" w:lastRow="0" w:firstColumn="0" w:lastColumn="0" w:oddVBand="0" w:evenVBand="0" w:oddHBand="0" w:evenHBand="1" w:firstRowFirstColumn="0" w:firstRowLastColumn="0" w:lastRowFirstColumn="0" w:lastRowLastColumn="0"/>
          <w:trHeight w:val="389"/>
        </w:trPr>
        <w:tc>
          <w:tcPr>
            <w:tcW w:w="1182" w:type="pct"/>
            <w:tcBorders>
              <w:top w:val="single" w:sz="18" w:space="0" w:color="FFFFFF" w:themeColor="background1"/>
              <w:left w:val="single" w:sz="18" w:space="0" w:color="FFFFFF" w:themeColor="background1"/>
              <w:bottom w:val="nil"/>
              <w:right w:val="single" w:sz="18" w:space="0" w:color="FFFFFF" w:themeColor="background1"/>
            </w:tcBorders>
            <w:vAlign w:val="center"/>
          </w:tcPr>
          <w:p w14:paraId="42801686" w14:textId="7F340723" w:rsidR="004606DD" w:rsidRPr="00A75231" w:rsidRDefault="00E158BB" w:rsidP="00E158BB">
            <w:pPr>
              <w:jc w:val="center"/>
              <w:rPr>
                <w:rFonts w:cstheme="minorHAnsi"/>
                <w:bCs/>
                <w:sz w:val="22"/>
              </w:rPr>
            </w:pPr>
            <w:r w:rsidRPr="00A75231">
              <w:rPr>
                <w:rStyle w:val="Emphasis"/>
                <w:rFonts w:cstheme="minorHAnsi"/>
                <w:b/>
                <w:bCs/>
                <w:iCs/>
                <w:sz w:val="22"/>
              </w:rPr>
              <w:t>DOE and American Association of Community Colleges</w:t>
            </w:r>
          </w:p>
        </w:tc>
        <w:tc>
          <w:tcPr>
            <w:tcW w:w="3210" w:type="pct"/>
            <w:tcBorders>
              <w:top w:val="single" w:sz="18" w:space="0" w:color="FFFFFF" w:themeColor="background1"/>
              <w:left w:val="single" w:sz="18" w:space="0" w:color="FFFFFF" w:themeColor="background1"/>
              <w:bottom w:val="nil"/>
              <w:right w:val="single" w:sz="18" w:space="0" w:color="FFFFFF" w:themeColor="background1"/>
            </w:tcBorders>
          </w:tcPr>
          <w:p w14:paraId="0BA1BEAE" w14:textId="48003742" w:rsidR="004606DD" w:rsidRPr="00A75231" w:rsidRDefault="004606DD" w:rsidP="002875C4">
            <w:pPr>
              <w:rPr>
                <w:rFonts w:cstheme="minorHAnsi"/>
                <w:bCs/>
                <w:color w:val="028090"/>
                <w:sz w:val="22"/>
              </w:rPr>
            </w:pPr>
            <w:r w:rsidRPr="00A75231">
              <w:rPr>
                <w:rFonts w:cstheme="minorHAnsi"/>
                <w:bCs/>
                <w:sz w:val="22"/>
              </w:rPr>
              <w:t>Work with Department of Education to pursue opportunities to collaborate with post-secondary Institutions (such as the American Association of Community Colleges) to promote underrepresented groups in the water sector.</w:t>
            </w:r>
          </w:p>
        </w:tc>
        <w:tc>
          <w:tcPr>
            <w:tcW w:w="608" w:type="pct"/>
            <w:tcBorders>
              <w:top w:val="single" w:sz="18" w:space="0" w:color="FFFFFF" w:themeColor="background1"/>
              <w:left w:val="single" w:sz="18" w:space="0" w:color="FFFFFF" w:themeColor="background1"/>
              <w:bottom w:val="nil"/>
              <w:right w:val="single" w:sz="18" w:space="0" w:color="FFFFFF" w:themeColor="background1"/>
            </w:tcBorders>
            <w:shd w:val="clear" w:color="auto" w:fill="FFFFFF" w:themeFill="background1"/>
            <w:vAlign w:val="center"/>
          </w:tcPr>
          <w:p w14:paraId="571CE317" w14:textId="39F55FC0" w:rsidR="004606DD" w:rsidRPr="00A75231" w:rsidRDefault="004606DD" w:rsidP="002875C4">
            <w:pPr>
              <w:jc w:val="center"/>
              <w:rPr>
                <w:rFonts w:cstheme="minorHAnsi"/>
                <w:b/>
                <w:color w:val="F45B69"/>
                <w:sz w:val="22"/>
              </w:rPr>
            </w:pPr>
            <w:r w:rsidRPr="00A75231">
              <w:rPr>
                <w:rFonts w:cstheme="minorHAnsi"/>
                <w:b/>
                <w:color w:val="F45B69"/>
                <w:sz w:val="22"/>
              </w:rPr>
              <w:t>Ongoing</w:t>
            </w:r>
          </w:p>
        </w:tc>
      </w:tr>
      <w:bookmarkEnd w:id="165"/>
    </w:tbl>
    <w:p w14:paraId="2F302716" w14:textId="649C4863" w:rsidR="00430423" w:rsidRPr="001970F5" w:rsidRDefault="00430423" w:rsidP="00C85F77"/>
    <w:sectPr w:rsidR="00430423" w:rsidRPr="001970F5" w:rsidSect="00B6403D">
      <w:pgSz w:w="15840" w:h="12240" w:orient="landscape"/>
      <w:pgMar w:top="1080" w:right="1080" w:bottom="108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6C71BB4" w14:textId="77777777" w:rsidR="00DF5613" w:rsidRDefault="00DF5613" w:rsidP="002B0C4F">
      <w:pPr>
        <w:spacing w:after="0"/>
      </w:pPr>
      <w:r>
        <w:separator/>
      </w:r>
    </w:p>
    <w:p w14:paraId="5F7EB58F" w14:textId="77777777" w:rsidR="00DF5613" w:rsidRDefault="00DF5613"/>
    <w:p w14:paraId="1B0821BE" w14:textId="77777777" w:rsidR="00DF5613" w:rsidRDefault="00DF5613"/>
  </w:endnote>
  <w:endnote w:type="continuationSeparator" w:id="0">
    <w:p w14:paraId="6FEE5310" w14:textId="77777777" w:rsidR="00DF5613" w:rsidRDefault="00DF5613" w:rsidP="002B0C4F">
      <w:pPr>
        <w:spacing w:after="0"/>
      </w:pPr>
      <w:r>
        <w:continuationSeparator/>
      </w:r>
    </w:p>
    <w:p w14:paraId="24F58B12" w14:textId="77777777" w:rsidR="00DF5613" w:rsidRDefault="00DF5613"/>
    <w:p w14:paraId="7AE4E78F" w14:textId="77777777" w:rsidR="00DF5613" w:rsidRDefault="00DF5613"/>
  </w:endnote>
  <w:endnote w:type="continuationNotice" w:id="1">
    <w:p w14:paraId="67F6614B" w14:textId="77777777" w:rsidR="00DF5613" w:rsidRDefault="00DF561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Roboto Condensed">
    <w:altName w:val="Arial"/>
    <w:charset w:val="00"/>
    <w:family w:val="auto"/>
    <w:pitch w:val="variable"/>
    <w:sig w:usb0="E0000AFF" w:usb1="5000217F" w:usb2="00000021" w:usb3="00000000" w:csb0="0000019F" w:csb1="00000000"/>
  </w:font>
  <w:font w:name="Open Sans Condensed">
    <w:altName w:val="Segoe UI"/>
    <w:charset w:val="00"/>
    <w:family w:val="swiss"/>
    <w:pitch w:val="variable"/>
    <w:sig w:usb0="E00002EF" w:usb1="4000205B" w:usb2="00000028" w:usb3="00000000" w:csb0="0000019F" w:csb1="00000000"/>
  </w:font>
  <w:font w:name="Gotham Narrow">
    <w:altName w:val="Tahoma"/>
    <w:panose1 w:val="00000000000000000000"/>
    <w:charset w:val="00"/>
    <w:family w:val="swiss"/>
    <w:notTrueType/>
    <w:pitch w:val="default"/>
    <w:sig w:usb0="00000003" w:usb1="00000000" w:usb2="00000000" w:usb3="00000000" w:csb0="00000001" w:csb1="00000000"/>
  </w:font>
  <w:font w:name="Roboto Condensed Light">
    <w:altName w:val="Arial"/>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747E88" w14:textId="65093F90" w:rsidR="00914326" w:rsidRPr="0043452B" w:rsidRDefault="00914326" w:rsidP="007B7895">
    <w:pPr>
      <w:pStyle w:val="Footer"/>
      <w:jc w:val="center"/>
      <w:rPr>
        <w:color w:val="808080" w:themeColor="background1" w:themeShade="80"/>
        <w:sz w:val="16"/>
      </w:rPr>
    </w:pPr>
    <w:r w:rsidRPr="0043452B">
      <w:rPr>
        <w:color w:val="808080" w:themeColor="background1" w:themeShade="80"/>
        <w:sz w:val="16"/>
      </w:rPr>
      <w:t xml:space="preserve">America’s Water Sector Workforce </w:t>
    </w:r>
    <w:r>
      <w:rPr>
        <w:color w:val="808080" w:themeColor="background1" w:themeShade="80"/>
        <w:sz w:val="16"/>
      </w:rPr>
      <w:t>Initiative</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04FB80" w14:textId="3EAAB471" w:rsidR="00914326" w:rsidRPr="0043452B" w:rsidRDefault="00914326" w:rsidP="007B7895">
    <w:pPr>
      <w:pStyle w:val="Footer"/>
      <w:jc w:val="center"/>
      <w:rPr>
        <w:color w:val="808080" w:themeColor="background1" w:themeShade="80"/>
        <w:sz w:val="16"/>
      </w:rPr>
    </w:pPr>
    <w:r w:rsidRPr="0043452B">
      <w:rPr>
        <w:color w:val="808080" w:themeColor="background1" w:themeShade="80"/>
        <w:sz w:val="16"/>
      </w:rPr>
      <w:t xml:space="preserve">America’s Water Sector Workforce </w:t>
    </w:r>
    <w:r>
      <w:rPr>
        <w:color w:val="808080" w:themeColor="background1" w:themeShade="80"/>
        <w:sz w:val="16"/>
      </w:rPr>
      <w:t>Initiative</w:t>
    </w:r>
    <w:r w:rsidRPr="0043452B">
      <w:rPr>
        <w:color w:val="028090"/>
        <w:spacing w:val="100"/>
        <w:sz w:val="16"/>
      </w:rPr>
      <w:t xml:space="preserve"> |</w:t>
    </w:r>
    <w:r w:rsidRPr="0043452B">
      <w:rPr>
        <w:color w:val="808080" w:themeColor="background1" w:themeShade="80"/>
        <w:sz w:val="16"/>
      </w:rPr>
      <w:t xml:space="preserve"> </w:t>
    </w:r>
    <w:r w:rsidRPr="0043452B">
      <w:rPr>
        <w:b/>
        <w:color w:val="808080" w:themeColor="background1" w:themeShade="80"/>
        <w:sz w:val="16"/>
      </w:rPr>
      <w:fldChar w:fldCharType="begin"/>
    </w:r>
    <w:r w:rsidRPr="0043452B">
      <w:rPr>
        <w:b/>
        <w:color w:val="808080" w:themeColor="background1" w:themeShade="80"/>
        <w:sz w:val="16"/>
      </w:rPr>
      <w:instrText xml:space="preserve"> PAGE   \* MERGEFORMAT </w:instrText>
    </w:r>
    <w:r w:rsidRPr="0043452B">
      <w:rPr>
        <w:b/>
        <w:color w:val="808080" w:themeColor="background1" w:themeShade="80"/>
        <w:sz w:val="16"/>
      </w:rPr>
      <w:fldChar w:fldCharType="separate"/>
    </w:r>
    <w:r>
      <w:rPr>
        <w:b/>
        <w:noProof/>
        <w:color w:val="808080" w:themeColor="background1" w:themeShade="80"/>
        <w:sz w:val="16"/>
      </w:rPr>
      <w:t>2</w:t>
    </w:r>
    <w:r w:rsidRPr="0043452B">
      <w:rPr>
        <w:b/>
        <w:noProof/>
        <w:color w:val="808080" w:themeColor="background1" w:themeShade="80"/>
        <w:sz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5BAE94" w14:textId="30763763" w:rsidR="00914326" w:rsidRPr="0043452B" w:rsidRDefault="00914326" w:rsidP="0043452B">
    <w:pPr>
      <w:pStyle w:val="Footer"/>
      <w:jc w:val="center"/>
      <w:rPr>
        <w:color w:val="808080" w:themeColor="background1" w:themeShade="80"/>
        <w:sz w:val="16"/>
      </w:rPr>
    </w:pPr>
    <w:r w:rsidRPr="0043452B">
      <w:rPr>
        <w:color w:val="808080" w:themeColor="background1" w:themeShade="80"/>
        <w:sz w:val="16"/>
      </w:rPr>
      <w:t xml:space="preserve">America’s Water Sector Workforce </w:t>
    </w:r>
    <w:r>
      <w:rPr>
        <w:color w:val="808080" w:themeColor="background1" w:themeShade="80"/>
        <w:sz w:val="16"/>
      </w:rPr>
      <w:t>Draft Initiative</w:t>
    </w:r>
    <w:r w:rsidRPr="0043452B">
      <w:rPr>
        <w:color w:val="028090"/>
        <w:spacing w:val="100"/>
        <w:sz w:val="16"/>
      </w:rPr>
      <w:t xml:space="preserve"> |</w:t>
    </w:r>
    <w:r w:rsidRPr="0043452B">
      <w:rPr>
        <w:color w:val="808080" w:themeColor="background1" w:themeShade="80"/>
        <w:sz w:val="16"/>
      </w:rPr>
      <w:t xml:space="preserve"> </w:t>
    </w:r>
    <w:r w:rsidRPr="0043452B">
      <w:rPr>
        <w:b/>
        <w:color w:val="808080" w:themeColor="background1" w:themeShade="80"/>
        <w:sz w:val="16"/>
      </w:rPr>
      <w:fldChar w:fldCharType="begin"/>
    </w:r>
    <w:r w:rsidRPr="0043452B">
      <w:rPr>
        <w:b/>
        <w:color w:val="808080" w:themeColor="background1" w:themeShade="80"/>
        <w:sz w:val="16"/>
      </w:rPr>
      <w:instrText xml:space="preserve"> PAGE   \* MERGEFORMAT </w:instrText>
    </w:r>
    <w:r w:rsidRPr="0043452B">
      <w:rPr>
        <w:b/>
        <w:color w:val="808080" w:themeColor="background1" w:themeShade="80"/>
        <w:sz w:val="16"/>
      </w:rPr>
      <w:fldChar w:fldCharType="separate"/>
    </w:r>
    <w:r w:rsidRPr="0043452B">
      <w:rPr>
        <w:b/>
        <w:noProof/>
        <w:color w:val="808080" w:themeColor="background1" w:themeShade="80"/>
        <w:sz w:val="16"/>
      </w:rPr>
      <w:t>1</w:t>
    </w:r>
    <w:r w:rsidRPr="0043452B">
      <w:rPr>
        <w:b/>
        <w:noProof/>
        <w:color w:val="808080" w:themeColor="background1" w:themeShade="80"/>
        <w:sz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34A8E03" w14:textId="77777777" w:rsidR="00DF5613" w:rsidRPr="00B5023C" w:rsidRDefault="00DF5613">
      <w:pPr>
        <w:rPr>
          <w:color w:val="028090"/>
        </w:rPr>
      </w:pPr>
      <w:r w:rsidRPr="00B5023C">
        <w:rPr>
          <w:color w:val="028090"/>
        </w:rPr>
        <w:separator/>
      </w:r>
    </w:p>
  </w:footnote>
  <w:footnote w:type="continuationSeparator" w:id="0">
    <w:p w14:paraId="5D7B35CD" w14:textId="77777777" w:rsidR="00DF5613" w:rsidRDefault="00DF5613" w:rsidP="002B0C4F">
      <w:pPr>
        <w:spacing w:after="0"/>
      </w:pPr>
      <w:r>
        <w:continuationSeparator/>
      </w:r>
    </w:p>
    <w:p w14:paraId="5ACBD868" w14:textId="77777777" w:rsidR="00DF5613" w:rsidRDefault="00DF5613"/>
    <w:p w14:paraId="5939ECF0" w14:textId="77777777" w:rsidR="00DF5613" w:rsidRDefault="00DF5613"/>
  </w:footnote>
  <w:footnote w:type="continuationNotice" w:id="1">
    <w:p w14:paraId="247429F4" w14:textId="77777777" w:rsidR="00DF5613" w:rsidRDefault="00DF5613">
      <w:pPr>
        <w:spacing w:after="0" w:line="240" w:lineRule="auto"/>
      </w:pPr>
    </w:p>
  </w:footnote>
  <w:footnote w:id="2">
    <w:p w14:paraId="07006AE1" w14:textId="65E6F1D4" w:rsidR="00914326" w:rsidRDefault="00914326" w:rsidP="002213F7">
      <w:pPr>
        <w:pStyle w:val="FootnoteText"/>
      </w:pPr>
      <w:r w:rsidRPr="001B52CE">
        <w:rPr>
          <w:rStyle w:val="FootnoteReference"/>
        </w:rPr>
        <w:footnoteRef/>
      </w:r>
      <w:r w:rsidRPr="001B52CE">
        <w:t xml:space="preserve"> These two reports include “Water and Wastewater Workforce: Recruiting Approaches Helped Industry Hire Operators, but Additional EPA Guidance Could Help Identify Future Needs” (GAO, January 2018) and “Renewing the Water Workforce: Improving Water Infrastructure and Creating a Pipeline to Opportunity” (Brookings Institut</w:t>
      </w:r>
      <w:r>
        <w:t>ion</w:t>
      </w:r>
      <w:r w:rsidRPr="001B52CE">
        <w:t>, June 2018).</w:t>
      </w:r>
      <w:r>
        <w:t xml:space="preserve"> </w:t>
      </w:r>
    </w:p>
  </w:footnote>
  <w:footnote w:id="3">
    <w:p w14:paraId="777EAF9A" w14:textId="5E8DFBE6" w:rsidR="00914326" w:rsidRPr="00795A6E" w:rsidRDefault="00914326" w:rsidP="00795A6E">
      <w:pPr>
        <w:pStyle w:val="FootnoteText"/>
      </w:pPr>
      <w:r>
        <w:rPr>
          <w:rStyle w:val="FootnoteReference"/>
        </w:rPr>
        <w:footnoteRef/>
      </w:r>
      <w:r>
        <w:t xml:space="preserve"> ASCE. </w:t>
      </w:r>
      <w:r w:rsidRPr="00795A6E">
        <w:t xml:space="preserve">2017a. Drinking Water Infrastructure Report Card. </w:t>
      </w:r>
      <w:hyperlink r:id="rId1" w:history="1">
        <w:r w:rsidRPr="00A051D5">
          <w:t>https://www.infrastructurereportcard.org/wp-content/uploads/2017/01/Drinking-Water-Final.pdf</w:t>
        </w:r>
      </w:hyperlink>
    </w:p>
  </w:footnote>
  <w:footnote w:id="4">
    <w:p w14:paraId="1ED6EA7B" w14:textId="31FB4777" w:rsidR="00914326" w:rsidRDefault="00914326">
      <w:pPr>
        <w:pStyle w:val="FootnoteText"/>
      </w:pPr>
      <w:r>
        <w:rPr>
          <w:rStyle w:val="FootnoteReference"/>
        </w:rPr>
        <w:footnoteRef/>
      </w:r>
      <w:r>
        <w:t xml:space="preserve"> </w:t>
      </w:r>
      <w:r w:rsidRPr="00795A6E">
        <w:t>ASCE. 2017b. Wastewater Infrastructure Report Card.</w:t>
      </w:r>
      <w:r w:rsidRPr="005C1CC0">
        <w:rPr>
          <w:color w:val="2254A4"/>
        </w:rPr>
        <w:t xml:space="preserve"> </w:t>
      </w:r>
      <w:r w:rsidRPr="00E24DA2">
        <w:t>https://www.infrastructurereportcard.org/wp-content/uploads/2017/01/Wastewater-Final.pdf</w:t>
      </w:r>
    </w:p>
  </w:footnote>
  <w:footnote w:id="5">
    <w:p w14:paraId="4CA2EC0D" w14:textId="77777777" w:rsidR="00914326" w:rsidRDefault="00914326" w:rsidP="008A35E7">
      <w:pPr>
        <w:pStyle w:val="FootnoteText"/>
      </w:pPr>
      <w:r>
        <w:rPr>
          <w:rStyle w:val="FootnoteReference"/>
        </w:rPr>
        <w:footnoteRef/>
      </w:r>
      <w:r>
        <w:t xml:space="preserve"> Work for Water is a web page run jointly by the American Water Works Association and the Water Environment Federation and is located at </w:t>
      </w:r>
      <w:r w:rsidRPr="008F7A17">
        <w:t>https://www.workforwater.org/</w:t>
      </w:r>
      <w:r>
        <w:t>.</w:t>
      </w:r>
    </w:p>
  </w:footnote>
  <w:footnote w:id="6">
    <w:p w14:paraId="40103257" w14:textId="7D1ED201" w:rsidR="00914326" w:rsidRDefault="00914326">
      <w:pPr>
        <w:pStyle w:val="FootnoteText"/>
      </w:pPr>
      <w:r>
        <w:rPr>
          <w:rStyle w:val="FootnoteReference"/>
        </w:rPr>
        <w:footnoteRef/>
      </w:r>
      <w:r>
        <w:t xml:space="preserve"> BIA - Bureau of Indian Affairs; IHS - Indian Health Service; USDA - United States Department of Agriculture; HUD - Housing and Urban Development. </w:t>
      </w:r>
    </w:p>
  </w:footnote>
  <w:footnote w:id="7">
    <w:p w14:paraId="2E309700" w14:textId="77777777" w:rsidR="00914326" w:rsidRPr="00C30C04" w:rsidRDefault="00914326" w:rsidP="00495443">
      <w:pPr>
        <w:pStyle w:val="FootnoteText"/>
        <w:rPr>
          <w:szCs w:val="16"/>
        </w:rPr>
      </w:pPr>
      <w:r w:rsidRPr="00C30C04">
        <w:rPr>
          <w:rStyle w:val="FootnoteReference"/>
          <w:szCs w:val="16"/>
        </w:rPr>
        <w:footnoteRef/>
      </w:r>
      <w:r w:rsidRPr="00C30C04">
        <w:rPr>
          <w:szCs w:val="16"/>
        </w:rPr>
        <w:t xml:space="preserve"> The partners included the Water Environment Federation (WEF), the American Water Works Association (AWWA), the Association of Metropolitan Water Agencies (AMWA), the National Association of Clean Water Agencies (NACWA), the Water Research Foundation (WRF), and others.</w:t>
      </w:r>
    </w:p>
  </w:footnote>
  <w:footnote w:id="8">
    <w:p w14:paraId="191DB571" w14:textId="77777777" w:rsidR="00914326" w:rsidRPr="00C30C04" w:rsidRDefault="00914326" w:rsidP="00495443">
      <w:pPr>
        <w:pStyle w:val="FootnoteText"/>
        <w:rPr>
          <w:szCs w:val="16"/>
        </w:rPr>
      </w:pPr>
      <w:r w:rsidRPr="00C30C04">
        <w:rPr>
          <w:rStyle w:val="FootnoteReference"/>
          <w:szCs w:val="16"/>
        </w:rPr>
        <w:footnoteRef/>
      </w:r>
      <w:r w:rsidRPr="00C30C04">
        <w:rPr>
          <w:szCs w:val="16"/>
        </w:rPr>
        <w:t xml:space="preserve"> See Sections 1.2 and 2.2.</w:t>
      </w:r>
    </w:p>
  </w:footnote>
  <w:footnote w:id="9">
    <w:p w14:paraId="23C66CBF" w14:textId="3C1D9199" w:rsidR="00914326" w:rsidRPr="00477AA5" w:rsidRDefault="00914326" w:rsidP="00495443">
      <w:pPr>
        <w:pStyle w:val="FootnoteText"/>
        <w:rPr>
          <w:szCs w:val="16"/>
        </w:rPr>
      </w:pPr>
      <w:r w:rsidRPr="00477AA5">
        <w:rPr>
          <w:rStyle w:val="FootnoteReference"/>
          <w:szCs w:val="16"/>
        </w:rPr>
        <w:footnoteRef/>
      </w:r>
      <w:r w:rsidRPr="00477AA5">
        <w:rPr>
          <w:szCs w:val="16"/>
        </w:rPr>
        <w:t xml:space="preserve"> The symposium was jointly hosted by </w:t>
      </w:r>
      <w:r>
        <w:rPr>
          <w:szCs w:val="16"/>
        </w:rPr>
        <w:t>WEF</w:t>
      </w:r>
      <w:r w:rsidRPr="00477AA5">
        <w:rPr>
          <w:szCs w:val="16"/>
        </w:rPr>
        <w:t xml:space="preserve"> and </w:t>
      </w:r>
      <w:r>
        <w:rPr>
          <w:szCs w:val="16"/>
        </w:rPr>
        <w:t>AWWA</w:t>
      </w:r>
      <w:r w:rsidRPr="00477AA5">
        <w:rPr>
          <w:szCs w:val="16"/>
        </w:rPr>
        <w:t>, in cooperation with</w:t>
      </w:r>
      <w:r>
        <w:rPr>
          <w:szCs w:val="16"/>
        </w:rPr>
        <w:t xml:space="preserve"> WRF, NACWA,</w:t>
      </w:r>
      <w:r w:rsidRPr="00477AA5">
        <w:rPr>
          <w:szCs w:val="16"/>
        </w:rPr>
        <w:t xml:space="preserve"> the </w:t>
      </w:r>
      <w:hyperlink r:id="rId2" w:history="1">
        <w:r w:rsidRPr="00116F87">
          <w:rPr>
            <w:rStyle w:val="Hyperlink"/>
            <w:color w:val="7F7F7F" w:themeColor="text1" w:themeTint="80"/>
            <w:szCs w:val="16"/>
            <w:u w:val="none"/>
          </w:rPr>
          <w:t>Chesapeake Water Environment Association</w:t>
        </w:r>
      </w:hyperlink>
      <w:r>
        <w:rPr>
          <w:szCs w:val="16"/>
        </w:rPr>
        <w:t xml:space="preserve">, and </w:t>
      </w:r>
      <w:r w:rsidRPr="00477AA5">
        <w:rPr>
          <w:szCs w:val="16"/>
        </w:rPr>
        <w:t xml:space="preserve">the </w:t>
      </w:r>
      <w:hyperlink r:id="rId3" w:history="1">
        <w:r>
          <w:rPr>
            <w:rStyle w:val="Hyperlink"/>
            <w:color w:val="7F7F7F" w:themeColor="text1" w:themeTint="80"/>
            <w:szCs w:val="16"/>
            <w:u w:val="none"/>
          </w:rPr>
          <w:t>f</w:t>
        </w:r>
        <w:r w:rsidRPr="00116F87">
          <w:rPr>
            <w:rStyle w:val="Hyperlink"/>
            <w:color w:val="7F7F7F" w:themeColor="text1" w:themeTint="80"/>
            <w:szCs w:val="16"/>
            <w:u w:val="none"/>
          </w:rPr>
          <w:t>ederal Water Quality Association</w:t>
        </w:r>
      </w:hyperlink>
      <w:r>
        <w:rPr>
          <w:szCs w:val="16"/>
        </w:rPr>
        <w:t xml:space="preserve">. </w:t>
      </w:r>
      <w:r w:rsidRPr="00477AA5">
        <w:rPr>
          <w:rStyle w:val="Emphasis"/>
          <w:rFonts w:cstheme="minorHAnsi"/>
          <w:i/>
          <w:color w:val="7F7F7F" w:themeColor="text1" w:themeTint="80"/>
          <w:szCs w:val="16"/>
        </w:rPr>
        <w:t xml:space="preserve"> </w:t>
      </w:r>
    </w:p>
  </w:footnote>
  <w:footnote w:id="10">
    <w:p w14:paraId="5FAA92B0" w14:textId="77777777" w:rsidR="00914326" w:rsidRPr="00B5023C" w:rsidRDefault="00914326" w:rsidP="00E8410E">
      <w:pPr>
        <w:pStyle w:val="FootnoteText"/>
        <w:rPr>
          <w:rFonts w:ascii="Roboto Condensed Light" w:hAnsi="Roboto Condensed Light"/>
        </w:rPr>
      </w:pPr>
      <w:r w:rsidRPr="00B5023C">
        <w:rPr>
          <w:rStyle w:val="FootnoteReference"/>
          <w:rFonts w:ascii="Roboto Condensed Light" w:hAnsi="Roboto Condensed Light"/>
        </w:rPr>
        <w:footnoteRef/>
      </w:r>
      <w:r w:rsidRPr="00B5023C">
        <w:rPr>
          <w:rFonts w:ascii="Roboto Condensed Light" w:hAnsi="Roboto Condensed Light"/>
        </w:rPr>
        <w:t xml:space="preserve"> </w:t>
      </w:r>
      <w:r w:rsidRPr="00B5023C">
        <w:rPr>
          <w:rFonts w:ascii="Roboto Condensed" w:eastAsiaTheme="minorEastAsia" w:hAnsi="Roboto Condensed" w:cstheme="minorHAnsi"/>
          <w:lang w:eastAsia="fr-CA"/>
        </w:rPr>
        <w:t>According to the 2015 US Census Bureau’s American Housing Survey (AHS).</w:t>
      </w:r>
      <w:r w:rsidRPr="00B5023C">
        <w:rPr>
          <w:rFonts w:ascii="Roboto Condensed Light" w:hAnsi="Roboto Condensed Light"/>
          <w:sz w:val="18"/>
          <w:szCs w:val="18"/>
        </w:rPr>
        <w:t xml:space="preserve"> </w:t>
      </w:r>
    </w:p>
  </w:footnote>
  <w:footnote w:id="11">
    <w:p w14:paraId="62F5363E" w14:textId="6E86DC30" w:rsidR="00914326" w:rsidRPr="00B5023C" w:rsidRDefault="00914326" w:rsidP="00E8410E">
      <w:pPr>
        <w:pStyle w:val="FootnoteText"/>
        <w:rPr>
          <w:rFonts w:ascii="Roboto Condensed Light" w:hAnsi="Roboto Condensed Light"/>
        </w:rPr>
      </w:pPr>
      <w:r w:rsidRPr="00B5023C">
        <w:rPr>
          <w:rStyle w:val="FootnoteReference"/>
          <w:rFonts w:ascii="Roboto Condensed Light" w:hAnsi="Roboto Condensed Light"/>
        </w:rPr>
        <w:footnoteRef/>
      </w:r>
      <w:r w:rsidRPr="00B5023C">
        <w:rPr>
          <w:rFonts w:ascii="Roboto Condensed Light" w:hAnsi="Roboto Condensed Light"/>
        </w:rPr>
        <w:t xml:space="preserve"> </w:t>
      </w:r>
      <w:r w:rsidRPr="00B5023C">
        <w:rPr>
          <w:rFonts w:ascii="Roboto Condensed" w:eastAsiaTheme="minorEastAsia" w:hAnsi="Roboto Condensed" w:cstheme="minorHAnsi"/>
          <w:lang w:eastAsia="fr-CA"/>
        </w:rPr>
        <w:t xml:space="preserve">According </w:t>
      </w:r>
      <w:r>
        <w:rPr>
          <w:rFonts w:ascii="Roboto Condensed" w:eastAsiaTheme="minorEastAsia" w:hAnsi="Roboto Condensed" w:cstheme="minorHAnsi"/>
          <w:lang w:eastAsia="fr-CA"/>
        </w:rPr>
        <w:t xml:space="preserve">to the </w:t>
      </w:r>
      <w:r w:rsidRPr="00E8410E">
        <w:rPr>
          <w:rFonts w:ascii="Roboto Condensed" w:eastAsiaTheme="minorEastAsia" w:hAnsi="Roboto Condensed" w:cstheme="minorHAnsi"/>
          <w:lang w:eastAsia="fr-CA"/>
        </w:rPr>
        <w:t>2020 Onsite Wastewater Installation Assessment, National Environmental Services Center</w:t>
      </w:r>
      <w:r w:rsidRPr="00B5023C">
        <w:rPr>
          <w:rFonts w:ascii="Roboto Condensed" w:eastAsiaTheme="minorEastAsia" w:hAnsi="Roboto Condensed" w:cstheme="minorHAnsi"/>
          <w:lang w:eastAsia="fr-CA"/>
        </w:rPr>
        <w:t>.</w:t>
      </w:r>
      <w:r w:rsidRPr="00B5023C">
        <w:rPr>
          <w:rFonts w:ascii="Roboto Condensed Light" w:hAnsi="Roboto Condensed Light"/>
          <w:sz w:val="18"/>
          <w:szCs w:val="18"/>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0FB54E" w14:textId="48641586" w:rsidR="00914326" w:rsidRDefault="0091432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4A9C36" w14:textId="429A918B" w:rsidR="00914326" w:rsidRDefault="0091432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FCF136" w14:textId="13193071" w:rsidR="00914326" w:rsidRDefault="0091432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46AAFA" w14:textId="0BCC985A" w:rsidR="00914326" w:rsidRDefault="00914326">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D680BD" w14:textId="42FD66AC" w:rsidR="00914326" w:rsidRDefault="00914326">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F587CB" w14:textId="3ECE4F7F" w:rsidR="00914326" w:rsidRDefault="0091432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4A04BD"/>
    <w:multiLevelType w:val="hybridMultilevel"/>
    <w:tmpl w:val="DEB43C3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8BF2A6C"/>
    <w:multiLevelType w:val="hybridMultilevel"/>
    <w:tmpl w:val="93F0C10A"/>
    <w:lvl w:ilvl="0" w:tplc="594ACED8">
      <w:start w:val="1"/>
      <w:numFmt w:val="bullet"/>
      <w:lvlText w:val=""/>
      <w:lvlJc w:val="left"/>
      <w:pPr>
        <w:ind w:left="720" w:hanging="360"/>
      </w:pPr>
      <w:rPr>
        <w:rFonts w:ascii="Symbol" w:hAnsi="Symbol" w:hint="default"/>
        <w:color w:val="028090"/>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846692"/>
    <w:multiLevelType w:val="hybridMultilevel"/>
    <w:tmpl w:val="0D2827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F2C38B3"/>
    <w:multiLevelType w:val="hybridMultilevel"/>
    <w:tmpl w:val="545CBFAE"/>
    <w:lvl w:ilvl="0" w:tplc="0FB4C602">
      <w:start w:val="1"/>
      <w:numFmt w:val="bullet"/>
      <w:lvlText w:val=""/>
      <w:lvlJc w:val="left"/>
      <w:pPr>
        <w:ind w:left="720" w:hanging="360"/>
      </w:pPr>
      <w:rPr>
        <w:rFonts w:ascii="Symbol" w:hAnsi="Symbol" w:hint="default"/>
        <w:color w:val="028090"/>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0E13B99"/>
    <w:multiLevelType w:val="hybridMultilevel"/>
    <w:tmpl w:val="E9C26202"/>
    <w:lvl w:ilvl="0" w:tplc="64B87BE4">
      <w:start w:val="1"/>
      <w:numFmt w:val="bullet"/>
      <w:lvlText w:val=""/>
      <w:lvlJc w:val="left"/>
      <w:pPr>
        <w:ind w:left="360" w:hanging="360"/>
      </w:pPr>
      <w:rPr>
        <w:rFonts w:ascii="Symbol" w:hAnsi="Symbol" w:hint="default"/>
        <w:color w:val="028090"/>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1A474E4D"/>
    <w:multiLevelType w:val="hybridMultilevel"/>
    <w:tmpl w:val="648496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1CC02461"/>
    <w:multiLevelType w:val="hybridMultilevel"/>
    <w:tmpl w:val="65B409B4"/>
    <w:lvl w:ilvl="0" w:tplc="BFEAF05E">
      <w:start w:val="1"/>
      <w:numFmt w:val="bullet"/>
      <w:lvlText w:val=""/>
      <w:lvlJc w:val="left"/>
      <w:pPr>
        <w:ind w:left="360" w:hanging="360"/>
      </w:pPr>
      <w:rPr>
        <w:rFonts w:ascii="Symbol" w:hAnsi="Symbol" w:hint="default"/>
        <w:color w:val="028090"/>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1EEE41C0"/>
    <w:multiLevelType w:val="hybridMultilevel"/>
    <w:tmpl w:val="608C68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1F67783C"/>
    <w:multiLevelType w:val="hybridMultilevel"/>
    <w:tmpl w:val="C2061C78"/>
    <w:lvl w:ilvl="0" w:tplc="04090001">
      <w:start w:val="1"/>
      <w:numFmt w:val="bullet"/>
      <w:lvlText w:val=""/>
      <w:lvlJc w:val="left"/>
      <w:pPr>
        <w:ind w:left="0" w:hanging="360"/>
      </w:pPr>
      <w:rPr>
        <w:rFonts w:ascii="Symbol" w:hAnsi="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9" w15:restartNumberingAfterBreak="0">
    <w:nsid w:val="23967D42"/>
    <w:multiLevelType w:val="hybridMultilevel"/>
    <w:tmpl w:val="4C4C73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43D68C5"/>
    <w:multiLevelType w:val="hybridMultilevel"/>
    <w:tmpl w:val="16D06B84"/>
    <w:lvl w:ilvl="0" w:tplc="04090001">
      <w:start w:val="1"/>
      <w:numFmt w:val="bullet"/>
      <w:lvlText w:val=""/>
      <w:lvlJc w:val="left"/>
      <w:pPr>
        <w:ind w:left="5400" w:hanging="360"/>
      </w:pPr>
      <w:rPr>
        <w:rFonts w:ascii="Symbol" w:hAnsi="Symbol" w:hint="default"/>
      </w:rPr>
    </w:lvl>
    <w:lvl w:ilvl="1" w:tplc="04090003" w:tentative="1">
      <w:start w:val="1"/>
      <w:numFmt w:val="bullet"/>
      <w:lvlText w:val="o"/>
      <w:lvlJc w:val="left"/>
      <w:pPr>
        <w:ind w:left="6120" w:hanging="360"/>
      </w:pPr>
      <w:rPr>
        <w:rFonts w:ascii="Courier New" w:hAnsi="Courier New" w:cs="Courier New" w:hint="default"/>
      </w:rPr>
    </w:lvl>
    <w:lvl w:ilvl="2" w:tplc="04090005" w:tentative="1">
      <w:start w:val="1"/>
      <w:numFmt w:val="bullet"/>
      <w:lvlText w:val=""/>
      <w:lvlJc w:val="left"/>
      <w:pPr>
        <w:ind w:left="6840" w:hanging="360"/>
      </w:pPr>
      <w:rPr>
        <w:rFonts w:ascii="Wingdings" w:hAnsi="Wingdings" w:hint="default"/>
      </w:rPr>
    </w:lvl>
    <w:lvl w:ilvl="3" w:tplc="04090001" w:tentative="1">
      <w:start w:val="1"/>
      <w:numFmt w:val="bullet"/>
      <w:lvlText w:val=""/>
      <w:lvlJc w:val="left"/>
      <w:pPr>
        <w:ind w:left="7560" w:hanging="360"/>
      </w:pPr>
      <w:rPr>
        <w:rFonts w:ascii="Symbol" w:hAnsi="Symbol" w:hint="default"/>
      </w:rPr>
    </w:lvl>
    <w:lvl w:ilvl="4" w:tplc="04090003" w:tentative="1">
      <w:start w:val="1"/>
      <w:numFmt w:val="bullet"/>
      <w:lvlText w:val="o"/>
      <w:lvlJc w:val="left"/>
      <w:pPr>
        <w:ind w:left="8280" w:hanging="360"/>
      </w:pPr>
      <w:rPr>
        <w:rFonts w:ascii="Courier New" w:hAnsi="Courier New" w:cs="Courier New" w:hint="default"/>
      </w:rPr>
    </w:lvl>
    <w:lvl w:ilvl="5" w:tplc="04090005" w:tentative="1">
      <w:start w:val="1"/>
      <w:numFmt w:val="bullet"/>
      <w:lvlText w:val=""/>
      <w:lvlJc w:val="left"/>
      <w:pPr>
        <w:ind w:left="9000" w:hanging="360"/>
      </w:pPr>
      <w:rPr>
        <w:rFonts w:ascii="Wingdings" w:hAnsi="Wingdings" w:hint="default"/>
      </w:rPr>
    </w:lvl>
    <w:lvl w:ilvl="6" w:tplc="04090001" w:tentative="1">
      <w:start w:val="1"/>
      <w:numFmt w:val="bullet"/>
      <w:lvlText w:val=""/>
      <w:lvlJc w:val="left"/>
      <w:pPr>
        <w:ind w:left="9720" w:hanging="360"/>
      </w:pPr>
      <w:rPr>
        <w:rFonts w:ascii="Symbol" w:hAnsi="Symbol" w:hint="default"/>
      </w:rPr>
    </w:lvl>
    <w:lvl w:ilvl="7" w:tplc="04090003" w:tentative="1">
      <w:start w:val="1"/>
      <w:numFmt w:val="bullet"/>
      <w:lvlText w:val="o"/>
      <w:lvlJc w:val="left"/>
      <w:pPr>
        <w:ind w:left="10440" w:hanging="360"/>
      </w:pPr>
      <w:rPr>
        <w:rFonts w:ascii="Courier New" w:hAnsi="Courier New" w:cs="Courier New" w:hint="default"/>
      </w:rPr>
    </w:lvl>
    <w:lvl w:ilvl="8" w:tplc="04090005" w:tentative="1">
      <w:start w:val="1"/>
      <w:numFmt w:val="bullet"/>
      <w:lvlText w:val=""/>
      <w:lvlJc w:val="left"/>
      <w:pPr>
        <w:ind w:left="11160" w:hanging="360"/>
      </w:pPr>
      <w:rPr>
        <w:rFonts w:ascii="Wingdings" w:hAnsi="Wingdings" w:hint="default"/>
      </w:rPr>
    </w:lvl>
  </w:abstractNum>
  <w:abstractNum w:abstractNumId="11" w15:restartNumberingAfterBreak="0">
    <w:nsid w:val="2645673C"/>
    <w:multiLevelType w:val="hybridMultilevel"/>
    <w:tmpl w:val="46080D6E"/>
    <w:lvl w:ilvl="0" w:tplc="8466D3C6">
      <w:start w:val="1"/>
      <w:numFmt w:val="bullet"/>
      <w:pStyle w:val="TextBox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7B57712"/>
    <w:multiLevelType w:val="hybridMultilevel"/>
    <w:tmpl w:val="5D3C5CF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2A2500C1"/>
    <w:multiLevelType w:val="hybridMultilevel"/>
    <w:tmpl w:val="4740C2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F016AC2"/>
    <w:multiLevelType w:val="hybridMultilevel"/>
    <w:tmpl w:val="253495A6"/>
    <w:lvl w:ilvl="0" w:tplc="AEEE61DA">
      <w:start w:val="1"/>
      <w:numFmt w:val="bullet"/>
      <w:lvlText w:val=""/>
      <w:lvlJc w:val="left"/>
      <w:pPr>
        <w:ind w:left="720" w:hanging="360"/>
      </w:pPr>
      <w:rPr>
        <w:rFonts w:ascii="Symbol" w:hAnsi="Symbol" w:hint="default"/>
        <w:color w:val="028090"/>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BDF0D9C"/>
    <w:multiLevelType w:val="hybridMultilevel"/>
    <w:tmpl w:val="784A4F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C205B28"/>
    <w:multiLevelType w:val="hybridMultilevel"/>
    <w:tmpl w:val="CED43E2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3CAE29B7"/>
    <w:multiLevelType w:val="hybridMultilevel"/>
    <w:tmpl w:val="A5C038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DED7586"/>
    <w:multiLevelType w:val="hybridMultilevel"/>
    <w:tmpl w:val="E19CDF44"/>
    <w:lvl w:ilvl="0" w:tplc="04090001">
      <w:start w:val="1"/>
      <w:numFmt w:val="bullet"/>
      <w:lvlText w:val=""/>
      <w:lvlJc w:val="left"/>
      <w:pPr>
        <w:ind w:left="915" w:hanging="360"/>
      </w:pPr>
      <w:rPr>
        <w:rFonts w:ascii="Symbol" w:hAnsi="Symbol" w:hint="default"/>
      </w:rPr>
    </w:lvl>
    <w:lvl w:ilvl="1" w:tplc="04090003">
      <w:start w:val="1"/>
      <w:numFmt w:val="bullet"/>
      <w:lvlText w:val="o"/>
      <w:lvlJc w:val="left"/>
      <w:pPr>
        <w:ind w:left="1635" w:hanging="360"/>
      </w:pPr>
      <w:rPr>
        <w:rFonts w:ascii="Courier New" w:hAnsi="Courier New" w:cs="Courier New" w:hint="default"/>
      </w:rPr>
    </w:lvl>
    <w:lvl w:ilvl="2" w:tplc="04090005">
      <w:start w:val="1"/>
      <w:numFmt w:val="bullet"/>
      <w:lvlText w:val=""/>
      <w:lvlJc w:val="left"/>
      <w:pPr>
        <w:ind w:left="2355" w:hanging="360"/>
      </w:pPr>
      <w:rPr>
        <w:rFonts w:ascii="Wingdings" w:hAnsi="Wingdings" w:hint="default"/>
      </w:rPr>
    </w:lvl>
    <w:lvl w:ilvl="3" w:tplc="04090001">
      <w:start w:val="1"/>
      <w:numFmt w:val="bullet"/>
      <w:lvlText w:val=""/>
      <w:lvlJc w:val="left"/>
      <w:pPr>
        <w:ind w:left="3075" w:hanging="360"/>
      </w:pPr>
      <w:rPr>
        <w:rFonts w:ascii="Symbol" w:hAnsi="Symbol" w:hint="default"/>
      </w:rPr>
    </w:lvl>
    <w:lvl w:ilvl="4" w:tplc="04090003">
      <w:start w:val="1"/>
      <w:numFmt w:val="bullet"/>
      <w:lvlText w:val="o"/>
      <w:lvlJc w:val="left"/>
      <w:pPr>
        <w:ind w:left="3795" w:hanging="360"/>
      </w:pPr>
      <w:rPr>
        <w:rFonts w:ascii="Courier New" w:hAnsi="Courier New" w:cs="Courier New" w:hint="default"/>
      </w:rPr>
    </w:lvl>
    <w:lvl w:ilvl="5" w:tplc="04090005">
      <w:start w:val="1"/>
      <w:numFmt w:val="bullet"/>
      <w:lvlText w:val=""/>
      <w:lvlJc w:val="left"/>
      <w:pPr>
        <w:ind w:left="4515" w:hanging="360"/>
      </w:pPr>
      <w:rPr>
        <w:rFonts w:ascii="Wingdings" w:hAnsi="Wingdings" w:hint="default"/>
      </w:rPr>
    </w:lvl>
    <w:lvl w:ilvl="6" w:tplc="04090001">
      <w:start w:val="1"/>
      <w:numFmt w:val="bullet"/>
      <w:lvlText w:val=""/>
      <w:lvlJc w:val="left"/>
      <w:pPr>
        <w:ind w:left="5235" w:hanging="360"/>
      </w:pPr>
      <w:rPr>
        <w:rFonts w:ascii="Symbol" w:hAnsi="Symbol" w:hint="default"/>
      </w:rPr>
    </w:lvl>
    <w:lvl w:ilvl="7" w:tplc="04090003">
      <w:start w:val="1"/>
      <w:numFmt w:val="bullet"/>
      <w:lvlText w:val="o"/>
      <w:lvlJc w:val="left"/>
      <w:pPr>
        <w:ind w:left="5955" w:hanging="360"/>
      </w:pPr>
      <w:rPr>
        <w:rFonts w:ascii="Courier New" w:hAnsi="Courier New" w:cs="Courier New" w:hint="default"/>
      </w:rPr>
    </w:lvl>
    <w:lvl w:ilvl="8" w:tplc="04090005">
      <w:start w:val="1"/>
      <w:numFmt w:val="bullet"/>
      <w:lvlText w:val=""/>
      <w:lvlJc w:val="left"/>
      <w:pPr>
        <w:ind w:left="6675" w:hanging="360"/>
      </w:pPr>
      <w:rPr>
        <w:rFonts w:ascii="Wingdings" w:hAnsi="Wingdings" w:hint="default"/>
      </w:rPr>
    </w:lvl>
  </w:abstractNum>
  <w:abstractNum w:abstractNumId="19" w15:restartNumberingAfterBreak="0">
    <w:nsid w:val="3FA02D3C"/>
    <w:multiLevelType w:val="multilevel"/>
    <w:tmpl w:val="17F43DF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0" w15:restartNumberingAfterBreak="0">
    <w:nsid w:val="3FE61339"/>
    <w:multiLevelType w:val="hybridMultilevel"/>
    <w:tmpl w:val="8454F1A0"/>
    <w:lvl w:ilvl="0" w:tplc="32BCB4B2">
      <w:start w:val="1"/>
      <w:numFmt w:val="bullet"/>
      <w:lvlText w:val=""/>
      <w:lvlJc w:val="left"/>
      <w:pPr>
        <w:ind w:left="1080" w:hanging="360"/>
      </w:pPr>
      <w:rPr>
        <w:rFonts w:ascii="Symbol" w:hAnsi="Symbol" w:hint="default"/>
        <w:color w:val="02809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42271C53"/>
    <w:multiLevelType w:val="hybridMultilevel"/>
    <w:tmpl w:val="97704DBA"/>
    <w:lvl w:ilvl="0" w:tplc="4B82112E">
      <w:numFmt w:val="bullet"/>
      <w:lvlText w:val="-"/>
      <w:lvlJc w:val="left"/>
      <w:pPr>
        <w:ind w:left="720" w:hanging="360"/>
      </w:pPr>
      <w:rPr>
        <w:rFonts w:ascii="Calibri" w:eastAsiaTheme="minorHAnsi" w:hAnsi="Calibri" w:cs="Calibri" w:hint="default"/>
        <w:color w:val="02809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46054E0"/>
    <w:multiLevelType w:val="hybridMultilevel"/>
    <w:tmpl w:val="CE8C6E74"/>
    <w:lvl w:ilvl="0" w:tplc="C128C242">
      <w:numFmt w:val="bullet"/>
      <w:lvlText w:val="-"/>
      <w:lvlJc w:val="left"/>
      <w:pPr>
        <w:ind w:left="720" w:hanging="360"/>
      </w:pPr>
      <w:rPr>
        <w:rFonts w:ascii="Calibri" w:eastAsiaTheme="minorHAnsi" w:hAnsi="Calibri" w:cs="Calibri" w:hint="default"/>
        <w:color w:val="02809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57F580C"/>
    <w:multiLevelType w:val="hybridMultilevel"/>
    <w:tmpl w:val="14C04C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64A5AD2"/>
    <w:multiLevelType w:val="hybridMultilevel"/>
    <w:tmpl w:val="E7566FA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6E1697B"/>
    <w:multiLevelType w:val="hybridMultilevel"/>
    <w:tmpl w:val="CF5C9464"/>
    <w:lvl w:ilvl="0" w:tplc="6CD8F948">
      <w:start w:val="1"/>
      <w:numFmt w:val="bullet"/>
      <w:lvlText w:val=""/>
      <w:lvlJc w:val="left"/>
      <w:pPr>
        <w:ind w:left="720" w:hanging="360"/>
      </w:pPr>
      <w:rPr>
        <w:rFonts w:ascii="Symbol" w:hAnsi="Symbol" w:hint="default"/>
        <w:color w:val="02809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AB24AC2"/>
    <w:multiLevelType w:val="hybridMultilevel"/>
    <w:tmpl w:val="9DD8FECA"/>
    <w:lvl w:ilvl="0" w:tplc="E2402C86">
      <w:start w:val="1"/>
      <w:numFmt w:val="bullet"/>
      <w:lvlText w:val=""/>
      <w:lvlJc w:val="left"/>
      <w:pPr>
        <w:ind w:left="1080" w:hanging="360"/>
      </w:pPr>
      <w:rPr>
        <w:rFonts w:ascii="Symbol" w:hAnsi="Symbol" w:hint="default"/>
        <w:color w:val="028090"/>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4E5C6F34"/>
    <w:multiLevelType w:val="hybridMultilevel"/>
    <w:tmpl w:val="DA72E13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537455CD"/>
    <w:multiLevelType w:val="hybridMultilevel"/>
    <w:tmpl w:val="ACD84FA4"/>
    <w:lvl w:ilvl="0" w:tplc="0409000F">
      <w:start w:val="1"/>
      <w:numFmt w:val="decimal"/>
      <w:lvlText w:val="%1."/>
      <w:lvlJc w:val="left"/>
      <w:pPr>
        <w:ind w:left="360" w:hanging="360"/>
      </w:pPr>
      <w:rPr>
        <w:rFonts w:hint="default"/>
        <w:color w:val="02809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566C4461"/>
    <w:multiLevelType w:val="hybridMultilevel"/>
    <w:tmpl w:val="20968A9A"/>
    <w:lvl w:ilvl="0" w:tplc="0409000F">
      <w:start w:val="1"/>
      <w:numFmt w:val="decimal"/>
      <w:lvlText w:val="%1."/>
      <w:lvlJc w:val="left"/>
      <w:pPr>
        <w:ind w:left="360" w:hanging="360"/>
      </w:pPr>
      <w:rPr>
        <w:rFonts w:hint="default"/>
        <w:color w:val="02809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5AC630AF"/>
    <w:multiLevelType w:val="hybridMultilevel"/>
    <w:tmpl w:val="B07AEB16"/>
    <w:lvl w:ilvl="0" w:tplc="526E9760">
      <w:start w:val="1"/>
      <w:numFmt w:val="bullet"/>
      <w:lvlText w:val=""/>
      <w:lvlJc w:val="left"/>
      <w:pPr>
        <w:ind w:left="720" w:hanging="360"/>
      </w:pPr>
      <w:rPr>
        <w:rFonts w:ascii="Symbol" w:hAnsi="Symbol" w:hint="default"/>
        <w:color w:val="028090"/>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ACA44C4"/>
    <w:multiLevelType w:val="hybridMultilevel"/>
    <w:tmpl w:val="CC22F01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5B934D20"/>
    <w:multiLevelType w:val="multilevel"/>
    <w:tmpl w:val="38D6C0C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3" w15:restartNumberingAfterBreak="0">
    <w:nsid w:val="60323699"/>
    <w:multiLevelType w:val="hybridMultilevel"/>
    <w:tmpl w:val="78364DC4"/>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 w15:restartNumberingAfterBreak="0">
    <w:nsid w:val="60903A0C"/>
    <w:multiLevelType w:val="hybridMultilevel"/>
    <w:tmpl w:val="470849F8"/>
    <w:lvl w:ilvl="0" w:tplc="531A87CA">
      <w:start w:val="1"/>
      <w:numFmt w:val="bullet"/>
      <w:pStyle w:val="Heading4"/>
      <w:lvlText w:val=""/>
      <w:lvlJc w:val="left"/>
      <w:pPr>
        <w:ind w:left="360" w:hanging="360"/>
      </w:pPr>
      <w:rPr>
        <w:rFonts w:ascii="Symbol" w:hAnsi="Symbol" w:hint="default"/>
        <w:color w:val="02809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63370977"/>
    <w:multiLevelType w:val="hybridMultilevel"/>
    <w:tmpl w:val="B316CF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5B3505F"/>
    <w:multiLevelType w:val="hybridMultilevel"/>
    <w:tmpl w:val="391E7E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7E8061B"/>
    <w:multiLevelType w:val="hybridMultilevel"/>
    <w:tmpl w:val="A0CC492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7FC7433"/>
    <w:multiLevelType w:val="hybridMultilevel"/>
    <w:tmpl w:val="F8661D92"/>
    <w:lvl w:ilvl="0" w:tplc="32BCB4B2">
      <w:start w:val="1"/>
      <w:numFmt w:val="bullet"/>
      <w:lvlText w:val=""/>
      <w:lvlJc w:val="left"/>
      <w:pPr>
        <w:ind w:left="720" w:hanging="360"/>
      </w:pPr>
      <w:rPr>
        <w:rFonts w:ascii="Symbol" w:hAnsi="Symbol" w:hint="default"/>
        <w:color w:val="02809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EC96523"/>
    <w:multiLevelType w:val="hybridMultilevel"/>
    <w:tmpl w:val="986622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04E2997"/>
    <w:multiLevelType w:val="hybridMultilevel"/>
    <w:tmpl w:val="2CD2E4CA"/>
    <w:lvl w:ilvl="0" w:tplc="32BCB4B2">
      <w:start w:val="1"/>
      <w:numFmt w:val="bullet"/>
      <w:lvlText w:val=""/>
      <w:lvlJc w:val="left"/>
      <w:pPr>
        <w:ind w:left="360" w:hanging="360"/>
      </w:pPr>
      <w:rPr>
        <w:rFonts w:ascii="Symbol" w:hAnsi="Symbol" w:hint="default"/>
        <w:color w:val="028090"/>
        <w:sz w:val="24"/>
        <w:szCs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712026E0"/>
    <w:multiLevelType w:val="hybridMultilevel"/>
    <w:tmpl w:val="E6CCE2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17F679B"/>
    <w:multiLevelType w:val="hybridMultilevel"/>
    <w:tmpl w:val="E9B45F06"/>
    <w:lvl w:ilvl="0" w:tplc="04090001">
      <w:start w:val="1"/>
      <w:numFmt w:val="bullet"/>
      <w:lvlText w:val=""/>
      <w:lvlJc w:val="left"/>
      <w:pPr>
        <w:ind w:left="360" w:hanging="360"/>
      </w:pPr>
      <w:rPr>
        <w:rFonts w:ascii="Symbol" w:hAnsi="Symbol" w:cs="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cs="Wingdings" w:hint="default"/>
      </w:rPr>
    </w:lvl>
    <w:lvl w:ilvl="3" w:tplc="04090001">
      <w:start w:val="1"/>
      <w:numFmt w:val="bullet"/>
      <w:lvlText w:val=""/>
      <w:lvlJc w:val="left"/>
      <w:pPr>
        <w:ind w:left="2520" w:hanging="360"/>
      </w:pPr>
      <w:rPr>
        <w:rFonts w:ascii="Symbol" w:hAnsi="Symbol" w:cs="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cs="Wingdings" w:hint="default"/>
      </w:rPr>
    </w:lvl>
    <w:lvl w:ilvl="6" w:tplc="04090001">
      <w:start w:val="1"/>
      <w:numFmt w:val="bullet"/>
      <w:lvlText w:val=""/>
      <w:lvlJc w:val="left"/>
      <w:pPr>
        <w:ind w:left="4680" w:hanging="360"/>
      </w:pPr>
      <w:rPr>
        <w:rFonts w:ascii="Symbol" w:hAnsi="Symbol" w:cs="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cs="Wingdings" w:hint="default"/>
      </w:rPr>
    </w:lvl>
  </w:abstractNum>
  <w:abstractNum w:abstractNumId="43" w15:restartNumberingAfterBreak="0">
    <w:nsid w:val="723D4EAA"/>
    <w:multiLevelType w:val="hybridMultilevel"/>
    <w:tmpl w:val="79CC1B32"/>
    <w:lvl w:ilvl="0" w:tplc="32BCB4B2">
      <w:start w:val="1"/>
      <w:numFmt w:val="bullet"/>
      <w:lvlText w:val=""/>
      <w:lvlJc w:val="left"/>
      <w:pPr>
        <w:ind w:left="360" w:hanging="360"/>
      </w:pPr>
      <w:rPr>
        <w:rFonts w:ascii="Symbol" w:hAnsi="Symbol" w:hint="default"/>
        <w:color w:val="02809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750C2A72"/>
    <w:multiLevelType w:val="hybridMultilevel"/>
    <w:tmpl w:val="20DCEF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5214904"/>
    <w:multiLevelType w:val="hybridMultilevel"/>
    <w:tmpl w:val="D8B2CD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95E4AF6"/>
    <w:multiLevelType w:val="hybridMultilevel"/>
    <w:tmpl w:val="715E8E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5"/>
  </w:num>
  <w:num w:numId="2">
    <w:abstractNumId w:val="37"/>
  </w:num>
  <w:num w:numId="3">
    <w:abstractNumId w:val="19"/>
  </w:num>
  <w:num w:numId="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4"/>
  </w:num>
  <w:num w:numId="6">
    <w:abstractNumId w:val="11"/>
  </w:num>
  <w:num w:numId="7">
    <w:abstractNumId w:val="26"/>
  </w:num>
  <w:num w:numId="8">
    <w:abstractNumId w:val="10"/>
  </w:num>
  <w:num w:numId="9">
    <w:abstractNumId w:val="44"/>
  </w:num>
  <w:num w:numId="10">
    <w:abstractNumId w:val="25"/>
  </w:num>
  <w:num w:numId="11">
    <w:abstractNumId w:val="43"/>
  </w:num>
  <w:num w:numId="12">
    <w:abstractNumId w:val="34"/>
  </w:num>
  <w:num w:numId="13">
    <w:abstractNumId w:val="6"/>
  </w:num>
  <w:num w:numId="14">
    <w:abstractNumId w:val="40"/>
  </w:num>
  <w:num w:numId="15">
    <w:abstractNumId w:val="4"/>
  </w:num>
  <w:num w:numId="16">
    <w:abstractNumId w:val="3"/>
  </w:num>
  <w:num w:numId="17">
    <w:abstractNumId w:val="29"/>
  </w:num>
  <w:num w:numId="18">
    <w:abstractNumId w:val="30"/>
  </w:num>
  <w:num w:numId="19">
    <w:abstractNumId w:val="38"/>
  </w:num>
  <w:num w:numId="20">
    <w:abstractNumId w:val="1"/>
  </w:num>
  <w:num w:numId="21">
    <w:abstractNumId w:val="14"/>
  </w:num>
  <w:num w:numId="22">
    <w:abstractNumId w:val="5"/>
  </w:num>
  <w:num w:numId="23">
    <w:abstractNumId w:val="36"/>
  </w:num>
  <w:num w:numId="24">
    <w:abstractNumId w:val="34"/>
  </w:num>
  <w:num w:numId="25">
    <w:abstractNumId w:val="34"/>
  </w:num>
  <w:num w:numId="26">
    <w:abstractNumId w:val="41"/>
  </w:num>
  <w:num w:numId="27">
    <w:abstractNumId w:val="28"/>
  </w:num>
  <w:num w:numId="28">
    <w:abstractNumId w:val="32"/>
  </w:num>
  <w:num w:numId="29">
    <w:abstractNumId w:val="0"/>
  </w:num>
  <w:num w:numId="30">
    <w:abstractNumId w:val="16"/>
  </w:num>
  <w:num w:numId="31">
    <w:abstractNumId w:val="20"/>
  </w:num>
  <w:num w:numId="32">
    <w:abstractNumId w:val="13"/>
  </w:num>
  <w:num w:numId="33">
    <w:abstractNumId w:val="42"/>
  </w:num>
  <w:num w:numId="34">
    <w:abstractNumId w:val="18"/>
  </w:num>
  <w:num w:numId="35">
    <w:abstractNumId w:val="17"/>
  </w:num>
  <w:num w:numId="36">
    <w:abstractNumId w:val="8"/>
  </w:num>
  <w:num w:numId="37">
    <w:abstractNumId w:val="33"/>
  </w:num>
  <w:num w:numId="38">
    <w:abstractNumId w:val="9"/>
  </w:num>
  <w:num w:numId="39">
    <w:abstractNumId w:val="46"/>
  </w:num>
  <w:num w:numId="40">
    <w:abstractNumId w:val="21"/>
  </w:num>
  <w:num w:numId="41">
    <w:abstractNumId w:val="22"/>
  </w:num>
  <w:num w:numId="42">
    <w:abstractNumId w:val="7"/>
  </w:num>
  <w:num w:numId="43">
    <w:abstractNumId w:val="2"/>
  </w:num>
  <w:num w:numId="44">
    <w:abstractNumId w:val="31"/>
  </w:num>
  <w:num w:numId="45">
    <w:abstractNumId w:val="12"/>
  </w:num>
  <w:num w:numId="46">
    <w:abstractNumId w:val="23"/>
  </w:num>
  <w:num w:numId="47">
    <w:abstractNumId w:val="39"/>
  </w:num>
  <w:num w:numId="48">
    <w:abstractNumId w:val="35"/>
  </w:num>
  <w:num w:numId="49">
    <w:abstractNumId w:val="27"/>
  </w:num>
  <w:num w:numId="50">
    <w:abstractNumId w:val="15"/>
  </w:num>
  <w:num w:numId="51">
    <w:abstractNumId w:val="34"/>
  </w:num>
  <w:num w:numId="52">
    <w:abstractNumId w:val="34"/>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C798A"/>
    <w:rsid w:val="00000B2C"/>
    <w:rsid w:val="00000B4C"/>
    <w:rsid w:val="00000F5E"/>
    <w:rsid w:val="00001F91"/>
    <w:rsid w:val="00001FB1"/>
    <w:rsid w:val="000029A4"/>
    <w:rsid w:val="00002AA6"/>
    <w:rsid w:val="0000433A"/>
    <w:rsid w:val="00005832"/>
    <w:rsid w:val="0000591C"/>
    <w:rsid w:val="00005F61"/>
    <w:rsid w:val="0000770C"/>
    <w:rsid w:val="0001008E"/>
    <w:rsid w:val="00010CAA"/>
    <w:rsid w:val="00010CCE"/>
    <w:rsid w:val="000123FA"/>
    <w:rsid w:val="000129D5"/>
    <w:rsid w:val="00012A20"/>
    <w:rsid w:val="00012C34"/>
    <w:rsid w:val="00013285"/>
    <w:rsid w:val="0001465C"/>
    <w:rsid w:val="0001485D"/>
    <w:rsid w:val="00014A39"/>
    <w:rsid w:val="00014B10"/>
    <w:rsid w:val="0001504E"/>
    <w:rsid w:val="00015985"/>
    <w:rsid w:val="00015DCD"/>
    <w:rsid w:val="000167C5"/>
    <w:rsid w:val="00020387"/>
    <w:rsid w:val="00020AB8"/>
    <w:rsid w:val="00020B9F"/>
    <w:rsid w:val="00020C62"/>
    <w:rsid w:val="00020D85"/>
    <w:rsid w:val="00022405"/>
    <w:rsid w:val="00022952"/>
    <w:rsid w:val="00025694"/>
    <w:rsid w:val="00025F7D"/>
    <w:rsid w:val="00027078"/>
    <w:rsid w:val="00030255"/>
    <w:rsid w:val="00030940"/>
    <w:rsid w:val="00030D84"/>
    <w:rsid w:val="00030E74"/>
    <w:rsid w:val="00031681"/>
    <w:rsid w:val="00032C4D"/>
    <w:rsid w:val="00033283"/>
    <w:rsid w:val="000332AC"/>
    <w:rsid w:val="000341E5"/>
    <w:rsid w:val="00034285"/>
    <w:rsid w:val="00035769"/>
    <w:rsid w:val="000359C6"/>
    <w:rsid w:val="00035FDC"/>
    <w:rsid w:val="00035FE5"/>
    <w:rsid w:val="00036D76"/>
    <w:rsid w:val="00037A42"/>
    <w:rsid w:val="00037A86"/>
    <w:rsid w:val="00037B73"/>
    <w:rsid w:val="00041165"/>
    <w:rsid w:val="00042086"/>
    <w:rsid w:val="00042C7F"/>
    <w:rsid w:val="00043377"/>
    <w:rsid w:val="00043774"/>
    <w:rsid w:val="000440CE"/>
    <w:rsid w:val="00045484"/>
    <w:rsid w:val="000454D0"/>
    <w:rsid w:val="00045FDE"/>
    <w:rsid w:val="0004615B"/>
    <w:rsid w:val="00046363"/>
    <w:rsid w:val="00046392"/>
    <w:rsid w:val="000472FC"/>
    <w:rsid w:val="00047BC8"/>
    <w:rsid w:val="0005083A"/>
    <w:rsid w:val="0005208B"/>
    <w:rsid w:val="00054191"/>
    <w:rsid w:val="0005510A"/>
    <w:rsid w:val="00055354"/>
    <w:rsid w:val="0005714B"/>
    <w:rsid w:val="000572B3"/>
    <w:rsid w:val="0006291F"/>
    <w:rsid w:val="00062CD6"/>
    <w:rsid w:val="00063435"/>
    <w:rsid w:val="00064098"/>
    <w:rsid w:val="00064120"/>
    <w:rsid w:val="00064D0F"/>
    <w:rsid w:val="00064D8E"/>
    <w:rsid w:val="00064D9D"/>
    <w:rsid w:val="0006520B"/>
    <w:rsid w:val="00065B44"/>
    <w:rsid w:val="00065E4B"/>
    <w:rsid w:val="00065FF4"/>
    <w:rsid w:val="00067166"/>
    <w:rsid w:val="0006778D"/>
    <w:rsid w:val="00067CDF"/>
    <w:rsid w:val="00071E02"/>
    <w:rsid w:val="00072383"/>
    <w:rsid w:val="00073E04"/>
    <w:rsid w:val="000743BF"/>
    <w:rsid w:val="00075A2E"/>
    <w:rsid w:val="0007739A"/>
    <w:rsid w:val="00080027"/>
    <w:rsid w:val="000809CE"/>
    <w:rsid w:val="00083794"/>
    <w:rsid w:val="0008453B"/>
    <w:rsid w:val="000851B3"/>
    <w:rsid w:val="00087F87"/>
    <w:rsid w:val="00090CEE"/>
    <w:rsid w:val="0009106E"/>
    <w:rsid w:val="00091422"/>
    <w:rsid w:val="00093A5A"/>
    <w:rsid w:val="00093AAA"/>
    <w:rsid w:val="00094A1C"/>
    <w:rsid w:val="00094E8F"/>
    <w:rsid w:val="000958BB"/>
    <w:rsid w:val="00096460"/>
    <w:rsid w:val="0009654D"/>
    <w:rsid w:val="000967FD"/>
    <w:rsid w:val="000979D8"/>
    <w:rsid w:val="00097D94"/>
    <w:rsid w:val="000A0459"/>
    <w:rsid w:val="000A06FB"/>
    <w:rsid w:val="000A15FA"/>
    <w:rsid w:val="000A2E2B"/>
    <w:rsid w:val="000A39FA"/>
    <w:rsid w:val="000A41D4"/>
    <w:rsid w:val="000A4DEE"/>
    <w:rsid w:val="000A4E2B"/>
    <w:rsid w:val="000A5473"/>
    <w:rsid w:val="000A5AD6"/>
    <w:rsid w:val="000A5B3C"/>
    <w:rsid w:val="000A5F9B"/>
    <w:rsid w:val="000A61EC"/>
    <w:rsid w:val="000B06C8"/>
    <w:rsid w:val="000B093C"/>
    <w:rsid w:val="000B0EDA"/>
    <w:rsid w:val="000B239B"/>
    <w:rsid w:val="000B2F27"/>
    <w:rsid w:val="000B4F14"/>
    <w:rsid w:val="000B62B7"/>
    <w:rsid w:val="000B718F"/>
    <w:rsid w:val="000C1950"/>
    <w:rsid w:val="000C1F3F"/>
    <w:rsid w:val="000C2D0E"/>
    <w:rsid w:val="000C46D4"/>
    <w:rsid w:val="000C4CEE"/>
    <w:rsid w:val="000C4FE7"/>
    <w:rsid w:val="000C6819"/>
    <w:rsid w:val="000C7A94"/>
    <w:rsid w:val="000D019A"/>
    <w:rsid w:val="000D1C0D"/>
    <w:rsid w:val="000D2E84"/>
    <w:rsid w:val="000D394A"/>
    <w:rsid w:val="000D43A6"/>
    <w:rsid w:val="000D4E65"/>
    <w:rsid w:val="000D62E5"/>
    <w:rsid w:val="000D6E90"/>
    <w:rsid w:val="000D7E2F"/>
    <w:rsid w:val="000E18D9"/>
    <w:rsid w:val="000E199A"/>
    <w:rsid w:val="000E1AF4"/>
    <w:rsid w:val="000E29FB"/>
    <w:rsid w:val="000E4F38"/>
    <w:rsid w:val="000E5065"/>
    <w:rsid w:val="000E5656"/>
    <w:rsid w:val="000E6A9E"/>
    <w:rsid w:val="000E7451"/>
    <w:rsid w:val="000E745B"/>
    <w:rsid w:val="000E75E3"/>
    <w:rsid w:val="000E7B3A"/>
    <w:rsid w:val="000F0CA3"/>
    <w:rsid w:val="000F1822"/>
    <w:rsid w:val="000F1E5C"/>
    <w:rsid w:val="000F2CA5"/>
    <w:rsid w:val="000F32FB"/>
    <w:rsid w:val="000F3A25"/>
    <w:rsid w:val="000F525D"/>
    <w:rsid w:val="000F6908"/>
    <w:rsid w:val="000F789D"/>
    <w:rsid w:val="00100648"/>
    <w:rsid w:val="0010193E"/>
    <w:rsid w:val="001037F9"/>
    <w:rsid w:val="00104428"/>
    <w:rsid w:val="00104E63"/>
    <w:rsid w:val="00105516"/>
    <w:rsid w:val="0010587A"/>
    <w:rsid w:val="001071BC"/>
    <w:rsid w:val="001076DF"/>
    <w:rsid w:val="00107736"/>
    <w:rsid w:val="00111D15"/>
    <w:rsid w:val="00112CE8"/>
    <w:rsid w:val="00114672"/>
    <w:rsid w:val="00114D27"/>
    <w:rsid w:val="00116E99"/>
    <w:rsid w:val="00116F87"/>
    <w:rsid w:val="00117285"/>
    <w:rsid w:val="00117340"/>
    <w:rsid w:val="0011747F"/>
    <w:rsid w:val="001174B5"/>
    <w:rsid w:val="00117FC6"/>
    <w:rsid w:val="00121E94"/>
    <w:rsid w:val="00121F93"/>
    <w:rsid w:val="0012214F"/>
    <w:rsid w:val="00122E2D"/>
    <w:rsid w:val="00124516"/>
    <w:rsid w:val="00125B4F"/>
    <w:rsid w:val="001302B2"/>
    <w:rsid w:val="0013059E"/>
    <w:rsid w:val="0013092E"/>
    <w:rsid w:val="00130EC0"/>
    <w:rsid w:val="0013143D"/>
    <w:rsid w:val="00131D69"/>
    <w:rsid w:val="00132FBD"/>
    <w:rsid w:val="0013395D"/>
    <w:rsid w:val="001348B6"/>
    <w:rsid w:val="00135414"/>
    <w:rsid w:val="00135CFD"/>
    <w:rsid w:val="0013625B"/>
    <w:rsid w:val="00136725"/>
    <w:rsid w:val="00136769"/>
    <w:rsid w:val="00140118"/>
    <w:rsid w:val="00141C8A"/>
    <w:rsid w:val="00141D60"/>
    <w:rsid w:val="00142472"/>
    <w:rsid w:val="00142942"/>
    <w:rsid w:val="00142A1B"/>
    <w:rsid w:val="00142BAC"/>
    <w:rsid w:val="00142D6A"/>
    <w:rsid w:val="00142E4E"/>
    <w:rsid w:val="00143728"/>
    <w:rsid w:val="00144CFB"/>
    <w:rsid w:val="00145B84"/>
    <w:rsid w:val="00145FFE"/>
    <w:rsid w:val="001501CF"/>
    <w:rsid w:val="00150321"/>
    <w:rsid w:val="00152B79"/>
    <w:rsid w:val="00152BAC"/>
    <w:rsid w:val="001544B8"/>
    <w:rsid w:val="00155782"/>
    <w:rsid w:val="00156872"/>
    <w:rsid w:val="00156A1B"/>
    <w:rsid w:val="00157E51"/>
    <w:rsid w:val="00161A2C"/>
    <w:rsid w:val="00162C34"/>
    <w:rsid w:val="001630E8"/>
    <w:rsid w:val="0016349A"/>
    <w:rsid w:val="001635C1"/>
    <w:rsid w:val="00165BC9"/>
    <w:rsid w:val="00165E73"/>
    <w:rsid w:val="001664B3"/>
    <w:rsid w:val="00166567"/>
    <w:rsid w:val="00166739"/>
    <w:rsid w:val="00167AF2"/>
    <w:rsid w:val="00171379"/>
    <w:rsid w:val="001719D2"/>
    <w:rsid w:val="00171F55"/>
    <w:rsid w:val="00171F58"/>
    <w:rsid w:val="001720A1"/>
    <w:rsid w:val="00172394"/>
    <w:rsid w:val="001728F9"/>
    <w:rsid w:val="0017292F"/>
    <w:rsid w:val="0017342C"/>
    <w:rsid w:val="00173468"/>
    <w:rsid w:val="00173E80"/>
    <w:rsid w:val="00174588"/>
    <w:rsid w:val="00175CF1"/>
    <w:rsid w:val="00176974"/>
    <w:rsid w:val="0017728C"/>
    <w:rsid w:val="00180123"/>
    <w:rsid w:val="0018048A"/>
    <w:rsid w:val="001805EB"/>
    <w:rsid w:val="0018182C"/>
    <w:rsid w:val="00181846"/>
    <w:rsid w:val="001819E4"/>
    <w:rsid w:val="00181E25"/>
    <w:rsid w:val="001822F1"/>
    <w:rsid w:val="00183DFD"/>
    <w:rsid w:val="001850CA"/>
    <w:rsid w:val="001853CA"/>
    <w:rsid w:val="0018567C"/>
    <w:rsid w:val="001859FC"/>
    <w:rsid w:val="00187867"/>
    <w:rsid w:val="00190020"/>
    <w:rsid w:val="001901C8"/>
    <w:rsid w:val="00190E80"/>
    <w:rsid w:val="00191022"/>
    <w:rsid w:val="00191A16"/>
    <w:rsid w:val="0019231C"/>
    <w:rsid w:val="00193FC7"/>
    <w:rsid w:val="00195DC9"/>
    <w:rsid w:val="001969A4"/>
    <w:rsid w:val="001970F5"/>
    <w:rsid w:val="001A07C0"/>
    <w:rsid w:val="001A167F"/>
    <w:rsid w:val="001A1EA8"/>
    <w:rsid w:val="001A1FE9"/>
    <w:rsid w:val="001A2188"/>
    <w:rsid w:val="001A2B5E"/>
    <w:rsid w:val="001A4742"/>
    <w:rsid w:val="001A5F41"/>
    <w:rsid w:val="001A672A"/>
    <w:rsid w:val="001A6C7F"/>
    <w:rsid w:val="001B08C4"/>
    <w:rsid w:val="001B0B27"/>
    <w:rsid w:val="001B1A0C"/>
    <w:rsid w:val="001B1DE8"/>
    <w:rsid w:val="001B2865"/>
    <w:rsid w:val="001B2B75"/>
    <w:rsid w:val="001B313B"/>
    <w:rsid w:val="001B3D1F"/>
    <w:rsid w:val="001B4116"/>
    <w:rsid w:val="001B44BD"/>
    <w:rsid w:val="001B52CE"/>
    <w:rsid w:val="001B54CE"/>
    <w:rsid w:val="001B6B6F"/>
    <w:rsid w:val="001B6BCB"/>
    <w:rsid w:val="001C17B6"/>
    <w:rsid w:val="001C226C"/>
    <w:rsid w:val="001C333A"/>
    <w:rsid w:val="001C33AD"/>
    <w:rsid w:val="001C3FCE"/>
    <w:rsid w:val="001C7291"/>
    <w:rsid w:val="001D000A"/>
    <w:rsid w:val="001D0F7F"/>
    <w:rsid w:val="001D2455"/>
    <w:rsid w:val="001D24B3"/>
    <w:rsid w:val="001D2CD8"/>
    <w:rsid w:val="001D2DC5"/>
    <w:rsid w:val="001D3018"/>
    <w:rsid w:val="001D309D"/>
    <w:rsid w:val="001D3527"/>
    <w:rsid w:val="001D3662"/>
    <w:rsid w:val="001D37FD"/>
    <w:rsid w:val="001D5CDE"/>
    <w:rsid w:val="001D5DB4"/>
    <w:rsid w:val="001D640D"/>
    <w:rsid w:val="001D67AA"/>
    <w:rsid w:val="001D74CA"/>
    <w:rsid w:val="001D759C"/>
    <w:rsid w:val="001D7CAD"/>
    <w:rsid w:val="001E0152"/>
    <w:rsid w:val="001E0761"/>
    <w:rsid w:val="001E2008"/>
    <w:rsid w:val="001E292A"/>
    <w:rsid w:val="001E299E"/>
    <w:rsid w:val="001E4409"/>
    <w:rsid w:val="001E4C01"/>
    <w:rsid w:val="001E5A08"/>
    <w:rsid w:val="001E6415"/>
    <w:rsid w:val="001E6EB6"/>
    <w:rsid w:val="001F0FFF"/>
    <w:rsid w:val="001F2810"/>
    <w:rsid w:val="001F3C17"/>
    <w:rsid w:val="001F40DA"/>
    <w:rsid w:val="001F4893"/>
    <w:rsid w:val="001F5BFB"/>
    <w:rsid w:val="001F63D1"/>
    <w:rsid w:val="001F66E1"/>
    <w:rsid w:val="001F6AAA"/>
    <w:rsid w:val="0020042B"/>
    <w:rsid w:val="002008E8"/>
    <w:rsid w:val="00201167"/>
    <w:rsid w:val="00202733"/>
    <w:rsid w:val="002039CC"/>
    <w:rsid w:val="00204702"/>
    <w:rsid w:val="00204B4C"/>
    <w:rsid w:val="00206D9B"/>
    <w:rsid w:val="00207AB9"/>
    <w:rsid w:val="00207B01"/>
    <w:rsid w:val="00207B49"/>
    <w:rsid w:val="00211424"/>
    <w:rsid w:val="00211C66"/>
    <w:rsid w:val="00212E87"/>
    <w:rsid w:val="002133F9"/>
    <w:rsid w:val="00213EB9"/>
    <w:rsid w:val="00214231"/>
    <w:rsid w:val="002144A0"/>
    <w:rsid w:val="00214C8D"/>
    <w:rsid w:val="00214E69"/>
    <w:rsid w:val="002165F9"/>
    <w:rsid w:val="0021660E"/>
    <w:rsid w:val="002169FE"/>
    <w:rsid w:val="0021729C"/>
    <w:rsid w:val="0021766E"/>
    <w:rsid w:val="00217A74"/>
    <w:rsid w:val="002206C2"/>
    <w:rsid w:val="00220768"/>
    <w:rsid w:val="00220E6C"/>
    <w:rsid w:val="002213F7"/>
    <w:rsid w:val="00221459"/>
    <w:rsid w:val="00224EF4"/>
    <w:rsid w:val="00226758"/>
    <w:rsid w:val="00226BCD"/>
    <w:rsid w:val="00227585"/>
    <w:rsid w:val="00227F6D"/>
    <w:rsid w:val="0023272A"/>
    <w:rsid w:val="00232E9C"/>
    <w:rsid w:val="002335A3"/>
    <w:rsid w:val="0023383F"/>
    <w:rsid w:val="002354FA"/>
    <w:rsid w:val="00236756"/>
    <w:rsid w:val="0023702B"/>
    <w:rsid w:val="00237555"/>
    <w:rsid w:val="0024013C"/>
    <w:rsid w:val="00240B5B"/>
    <w:rsid w:val="00240C5C"/>
    <w:rsid w:val="00244B06"/>
    <w:rsid w:val="00244D97"/>
    <w:rsid w:val="0024591A"/>
    <w:rsid w:val="00245FEB"/>
    <w:rsid w:val="00246018"/>
    <w:rsid w:val="00246A37"/>
    <w:rsid w:val="00251868"/>
    <w:rsid w:val="00251C89"/>
    <w:rsid w:val="002520FC"/>
    <w:rsid w:val="0025253E"/>
    <w:rsid w:val="0025274B"/>
    <w:rsid w:val="00252CA5"/>
    <w:rsid w:val="00252E51"/>
    <w:rsid w:val="00253727"/>
    <w:rsid w:val="002539F7"/>
    <w:rsid w:val="00253C42"/>
    <w:rsid w:val="002554B8"/>
    <w:rsid w:val="002559B6"/>
    <w:rsid w:val="00256180"/>
    <w:rsid w:val="002561C7"/>
    <w:rsid w:val="002564B5"/>
    <w:rsid w:val="0025782C"/>
    <w:rsid w:val="002603E5"/>
    <w:rsid w:val="0026066D"/>
    <w:rsid w:val="00260715"/>
    <w:rsid w:val="002620F0"/>
    <w:rsid w:val="0026346D"/>
    <w:rsid w:val="0026379F"/>
    <w:rsid w:val="00263D74"/>
    <w:rsid w:val="00264616"/>
    <w:rsid w:val="00265A2A"/>
    <w:rsid w:val="0026663F"/>
    <w:rsid w:val="00266B7E"/>
    <w:rsid w:val="00267137"/>
    <w:rsid w:val="00267FA4"/>
    <w:rsid w:val="0027074B"/>
    <w:rsid w:val="00270939"/>
    <w:rsid w:val="002712D3"/>
    <w:rsid w:val="00272EAC"/>
    <w:rsid w:val="00273569"/>
    <w:rsid w:val="0027371A"/>
    <w:rsid w:val="00273C69"/>
    <w:rsid w:val="00273E95"/>
    <w:rsid w:val="00274225"/>
    <w:rsid w:val="0027661D"/>
    <w:rsid w:val="0027737E"/>
    <w:rsid w:val="002776DC"/>
    <w:rsid w:val="00277A2B"/>
    <w:rsid w:val="00280789"/>
    <w:rsid w:val="00282158"/>
    <w:rsid w:val="002826DA"/>
    <w:rsid w:val="00282EAA"/>
    <w:rsid w:val="00282FFF"/>
    <w:rsid w:val="00284ACC"/>
    <w:rsid w:val="00285C30"/>
    <w:rsid w:val="002875C4"/>
    <w:rsid w:val="00290708"/>
    <w:rsid w:val="00290A39"/>
    <w:rsid w:val="00290DA7"/>
    <w:rsid w:val="00291059"/>
    <w:rsid w:val="00291195"/>
    <w:rsid w:val="00291880"/>
    <w:rsid w:val="002918C9"/>
    <w:rsid w:val="00291A7D"/>
    <w:rsid w:val="0029214F"/>
    <w:rsid w:val="00292D2E"/>
    <w:rsid w:val="00293BDE"/>
    <w:rsid w:val="00293C29"/>
    <w:rsid w:val="002942F7"/>
    <w:rsid w:val="002946BE"/>
    <w:rsid w:val="0029541B"/>
    <w:rsid w:val="00295555"/>
    <w:rsid w:val="0029575A"/>
    <w:rsid w:val="00295C16"/>
    <w:rsid w:val="00297675"/>
    <w:rsid w:val="00297C7F"/>
    <w:rsid w:val="002A072B"/>
    <w:rsid w:val="002A0862"/>
    <w:rsid w:val="002A1984"/>
    <w:rsid w:val="002A1F7A"/>
    <w:rsid w:val="002A22B7"/>
    <w:rsid w:val="002A3F14"/>
    <w:rsid w:val="002A5903"/>
    <w:rsid w:val="002A590F"/>
    <w:rsid w:val="002A6636"/>
    <w:rsid w:val="002A7611"/>
    <w:rsid w:val="002B0C4F"/>
    <w:rsid w:val="002B1BF9"/>
    <w:rsid w:val="002B1E48"/>
    <w:rsid w:val="002B29A7"/>
    <w:rsid w:val="002B2D65"/>
    <w:rsid w:val="002B2E31"/>
    <w:rsid w:val="002B33F5"/>
    <w:rsid w:val="002B531E"/>
    <w:rsid w:val="002B683D"/>
    <w:rsid w:val="002C0AE0"/>
    <w:rsid w:val="002C0DBF"/>
    <w:rsid w:val="002C0F76"/>
    <w:rsid w:val="002C1D97"/>
    <w:rsid w:val="002C1E70"/>
    <w:rsid w:val="002C1F79"/>
    <w:rsid w:val="002C389E"/>
    <w:rsid w:val="002C48E7"/>
    <w:rsid w:val="002C4C6E"/>
    <w:rsid w:val="002C64FF"/>
    <w:rsid w:val="002C6DB0"/>
    <w:rsid w:val="002C6F10"/>
    <w:rsid w:val="002C7BF3"/>
    <w:rsid w:val="002D137C"/>
    <w:rsid w:val="002D14DA"/>
    <w:rsid w:val="002D164E"/>
    <w:rsid w:val="002D3249"/>
    <w:rsid w:val="002D421C"/>
    <w:rsid w:val="002D4754"/>
    <w:rsid w:val="002D4868"/>
    <w:rsid w:val="002D488E"/>
    <w:rsid w:val="002D48B2"/>
    <w:rsid w:val="002D4959"/>
    <w:rsid w:val="002D570D"/>
    <w:rsid w:val="002D5BF7"/>
    <w:rsid w:val="002D6B92"/>
    <w:rsid w:val="002D6D91"/>
    <w:rsid w:val="002E0445"/>
    <w:rsid w:val="002E132E"/>
    <w:rsid w:val="002E1836"/>
    <w:rsid w:val="002E1D5D"/>
    <w:rsid w:val="002E2D06"/>
    <w:rsid w:val="002E3AE9"/>
    <w:rsid w:val="002E604A"/>
    <w:rsid w:val="002F06D2"/>
    <w:rsid w:val="002F1976"/>
    <w:rsid w:val="002F1C42"/>
    <w:rsid w:val="002F2580"/>
    <w:rsid w:val="002F269B"/>
    <w:rsid w:val="002F2F9D"/>
    <w:rsid w:val="002F3055"/>
    <w:rsid w:val="002F34F0"/>
    <w:rsid w:val="002F38C4"/>
    <w:rsid w:val="002F3CF6"/>
    <w:rsid w:val="002F3DD4"/>
    <w:rsid w:val="002F463E"/>
    <w:rsid w:val="002F7065"/>
    <w:rsid w:val="00301692"/>
    <w:rsid w:val="0030220B"/>
    <w:rsid w:val="003025BA"/>
    <w:rsid w:val="003026C2"/>
    <w:rsid w:val="00302B90"/>
    <w:rsid w:val="00304080"/>
    <w:rsid w:val="00304355"/>
    <w:rsid w:val="0030454A"/>
    <w:rsid w:val="0030468A"/>
    <w:rsid w:val="003047F9"/>
    <w:rsid w:val="00305DAE"/>
    <w:rsid w:val="00310164"/>
    <w:rsid w:val="00310233"/>
    <w:rsid w:val="0031065F"/>
    <w:rsid w:val="003113CB"/>
    <w:rsid w:val="003114ED"/>
    <w:rsid w:val="0031316E"/>
    <w:rsid w:val="0031390B"/>
    <w:rsid w:val="00315BA8"/>
    <w:rsid w:val="003161B7"/>
    <w:rsid w:val="00316554"/>
    <w:rsid w:val="003165D9"/>
    <w:rsid w:val="0031676D"/>
    <w:rsid w:val="003171BD"/>
    <w:rsid w:val="00317477"/>
    <w:rsid w:val="00320315"/>
    <w:rsid w:val="003204BD"/>
    <w:rsid w:val="00320DF5"/>
    <w:rsid w:val="00321CCF"/>
    <w:rsid w:val="00321D68"/>
    <w:rsid w:val="00321DAA"/>
    <w:rsid w:val="003262CC"/>
    <w:rsid w:val="00327662"/>
    <w:rsid w:val="003276A9"/>
    <w:rsid w:val="00330C9C"/>
    <w:rsid w:val="00331162"/>
    <w:rsid w:val="0033152E"/>
    <w:rsid w:val="00331944"/>
    <w:rsid w:val="0033222B"/>
    <w:rsid w:val="003333C5"/>
    <w:rsid w:val="00333D88"/>
    <w:rsid w:val="00334A26"/>
    <w:rsid w:val="00334F5B"/>
    <w:rsid w:val="003367D5"/>
    <w:rsid w:val="0033686B"/>
    <w:rsid w:val="00336A4A"/>
    <w:rsid w:val="00340574"/>
    <w:rsid w:val="00342F14"/>
    <w:rsid w:val="0034377B"/>
    <w:rsid w:val="00344265"/>
    <w:rsid w:val="0034538C"/>
    <w:rsid w:val="00346561"/>
    <w:rsid w:val="00350BBC"/>
    <w:rsid w:val="00351650"/>
    <w:rsid w:val="00351950"/>
    <w:rsid w:val="00354468"/>
    <w:rsid w:val="00355124"/>
    <w:rsid w:val="00355161"/>
    <w:rsid w:val="003556CA"/>
    <w:rsid w:val="00355FC8"/>
    <w:rsid w:val="00356C43"/>
    <w:rsid w:val="0035757A"/>
    <w:rsid w:val="003576F7"/>
    <w:rsid w:val="00357A40"/>
    <w:rsid w:val="00360039"/>
    <w:rsid w:val="0036050C"/>
    <w:rsid w:val="00360959"/>
    <w:rsid w:val="00360965"/>
    <w:rsid w:val="00360B8D"/>
    <w:rsid w:val="0036200E"/>
    <w:rsid w:val="00363BF2"/>
    <w:rsid w:val="00364B55"/>
    <w:rsid w:val="00364B6E"/>
    <w:rsid w:val="00365410"/>
    <w:rsid w:val="00365973"/>
    <w:rsid w:val="00366581"/>
    <w:rsid w:val="003677B6"/>
    <w:rsid w:val="003677C4"/>
    <w:rsid w:val="00370E5B"/>
    <w:rsid w:val="003715C7"/>
    <w:rsid w:val="00371AA8"/>
    <w:rsid w:val="003726B3"/>
    <w:rsid w:val="003738DA"/>
    <w:rsid w:val="00374651"/>
    <w:rsid w:val="0037483A"/>
    <w:rsid w:val="00374B60"/>
    <w:rsid w:val="003757BA"/>
    <w:rsid w:val="00375BAD"/>
    <w:rsid w:val="003775CD"/>
    <w:rsid w:val="003803A2"/>
    <w:rsid w:val="00380A64"/>
    <w:rsid w:val="00380CAF"/>
    <w:rsid w:val="00382028"/>
    <w:rsid w:val="0038285C"/>
    <w:rsid w:val="00382F7A"/>
    <w:rsid w:val="003834EE"/>
    <w:rsid w:val="00383917"/>
    <w:rsid w:val="003843E5"/>
    <w:rsid w:val="0038519B"/>
    <w:rsid w:val="003856D8"/>
    <w:rsid w:val="00385BD9"/>
    <w:rsid w:val="003862EE"/>
    <w:rsid w:val="00386589"/>
    <w:rsid w:val="00386BD4"/>
    <w:rsid w:val="0038762A"/>
    <w:rsid w:val="003912AA"/>
    <w:rsid w:val="00391916"/>
    <w:rsid w:val="003920E0"/>
    <w:rsid w:val="0039228D"/>
    <w:rsid w:val="003928BB"/>
    <w:rsid w:val="00392AF6"/>
    <w:rsid w:val="00394149"/>
    <w:rsid w:val="00394636"/>
    <w:rsid w:val="0039510D"/>
    <w:rsid w:val="00395464"/>
    <w:rsid w:val="00395A55"/>
    <w:rsid w:val="00396D51"/>
    <w:rsid w:val="00396EE2"/>
    <w:rsid w:val="0039708D"/>
    <w:rsid w:val="00397469"/>
    <w:rsid w:val="0039746F"/>
    <w:rsid w:val="003978AA"/>
    <w:rsid w:val="00397A44"/>
    <w:rsid w:val="003A1FCA"/>
    <w:rsid w:val="003A2157"/>
    <w:rsid w:val="003A3700"/>
    <w:rsid w:val="003A3CBB"/>
    <w:rsid w:val="003A3E2A"/>
    <w:rsid w:val="003A3F86"/>
    <w:rsid w:val="003A527F"/>
    <w:rsid w:val="003A5444"/>
    <w:rsid w:val="003A5D34"/>
    <w:rsid w:val="003A5F70"/>
    <w:rsid w:val="003A698A"/>
    <w:rsid w:val="003A75B7"/>
    <w:rsid w:val="003B0C12"/>
    <w:rsid w:val="003B34A6"/>
    <w:rsid w:val="003B4775"/>
    <w:rsid w:val="003B4AB2"/>
    <w:rsid w:val="003B4E88"/>
    <w:rsid w:val="003B5365"/>
    <w:rsid w:val="003B5A9A"/>
    <w:rsid w:val="003B77A1"/>
    <w:rsid w:val="003B7ACF"/>
    <w:rsid w:val="003C0020"/>
    <w:rsid w:val="003C26BF"/>
    <w:rsid w:val="003C33E6"/>
    <w:rsid w:val="003C3E3A"/>
    <w:rsid w:val="003C4071"/>
    <w:rsid w:val="003C462D"/>
    <w:rsid w:val="003C49F6"/>
    <w:rsid w:val="003D09EF"/>
    <w:rsid w:val="003D2C44"/>
    <w:rsid w:val="003D484F"/>
    <w:rsid w:val="003D49F3"/>
    <w:rsid w:val="003D5D6E"/>
    <w:rsid w:val="003D6387"/>
    <w:rsid w:val="003D6DA0"/>
    <w:rsid w:val="003D7680"/>
    <w:rsid w:val="003E073A"/>
    <w:rsid w:val="003E0D16"/>
    <w:rsid w:val="003E12A1"/>
    <w:rsid w:val="003E1361"/>
    <w:rsid w:val="003E34A4"/>
    <w:rsid w:val="003E5BA1"/>
    <w:rsid w:val="003E5FCA"/>
    <w:rsid w:val="003E690F"/>
    <w:rsid w:val="003E6CE7"/>
    <w:rsid w:val="003E6E5C"/>
    <w:rsid w:val="003E717B"/>
    <w:rsid w:val="003E73F5"/>
    <w:rsid w:val="003E74AE"/>
    <w:rsid w:val="003E7946"/>
    <w:rsid w:val="003E7F60"/>
    <w:rsid w:val="003E7F7E"/>
    <w:rsid w:val="003F04F1"/>
    <w:rsid w:val="003F1BE8"/>
    <w:rsid w:val="003F2439"/>
    <w:rsid w:val="003F35E5"/>
    <w:rsid w:val="003F3DD1"/>
    <w:rsid w:val="003F58E8"/>
    <w:rsid w:val="003F5E54"/>
    <w:rsid w:val="003F616B"/>
    <w:rsid w:val="003F6AAC"/>
    <w:rsid w:val="003F6B39"/>
    <w:rsid w:val="0040063D"/>
    <w:rsid w:val="004007F2"/>
    <w:rsid w:val="00400ED8"/>
    <w:rsid w:val="00401244"/>
    <w:rsid w:val="00401661"/>
    <w:rsid w:val="00401E40"/>
    <w:rsid w:val="00404578"/>
    <w:rsid w:val="004061A0"/>
    <w:rsid w:val="004064DF"/>
    <w:rsid w:val="00406CB2"/>
    <w:rsid w:val="00407141"/>
    <w:rsid w:val="00410516"/>
    <w:rsid w:val="00410745"/>
    <w:rsid w:val="00410DBA"/>
    <w:rsid w:val="004113DC"/>
    <w:rsid w:val="004116EB"/>
    <w:rsid w:val="00411EAD"/>
    <w:rsid w:val="004123FC"/>
    <w:rsid w:val="00412638"/>
    <w:rsid w:val="00412790"/>
    <w:rsid w:val="00413B64"/>
    <w:rsid w:val="00413F67"/>
    <w:rsid w:val="004147B3"/>
    <w:rsid w:val="00414DCC"/>
    <w:rsid w:val="004155A5"/>
    <w:rsid w:val="00415AFF"/>
    <w:rsid w:val="00420478"/>
    <w:rsid w:val="00420D2F"/>
    <w:rsid w:val="00422AAC"/>
    <w:rsid w:val="004230B2"/>
    <w:rsid w:val="00424060"/>
    <w:rsid w:val="004248E8"/>
    <w:rsid w:val="004257B3"/>
    <w:rsid w:val="00426771"/>
    <w:rsid w:val="00426850"/>
    <w:rsid w:val="00426883"/>
    <w:rsid w:val="00426E96"/>
    <w:rsid w:val="00427CA4"/>
    <w:rsid w:val="00427F07"/>
    <w:rsid w:val="0043041C"/>
    <w:rsid w:val="00430423"/>
    <w:rsid w:val="004306F4"/>
    <w:rsid w:val="00430853"/>
    <w:rsid w:val="00430CDF"/>
    <w:rsid w:val="0043164A"/>
    <w:rsid w:val="00431992"/>
    <w:rsid w:val="0043252E"/>
    <w:rsid w:val="00432F15"/>
    <w:rsid w:val="0043356A"/>
    <w:rsid w:val="004337E0"/>
    <w:rsid w:val="00433918"/>
    <w:rsid w:val="0043452B"/>
    <w:rsid w:val="00435933"/>
    <w:rsid w:val="00435DAA"/>
    <w:rsid w:val="004368D2"/>
    <w:rsid w:val="0043755A"/>
    <w:rsid w:val="0044048D"/>
    <w:rsid w:val="004413D4"/>
    <w:rsid w:val="004420D2"/>
    <w:rsid w:val="00443291"/>
    <w:rsid w:val="004444CF"/>
    <w:rsid w:val="00444786"/>
    <w:rsid w:val="00444AEE"/>
    <w:rsid w:val="004451CE"/>
    <w:rsid w:val="00447057"/>
    <w:rsid w:val="00447AD9"/>
    <w:rsid w:val="00447E76"/>
    <w:rsid w:val="00447F13"/>
    <w:rsid w:val="00451CD3"/>
    <w:rsid w:val="00453807"/>
    <w:rsid w:val="00453F4F"/>
    <w:rsid w:val="0045467B"/>
    <w:rsid w:val="004549C2"/>
    <w:rsid w:val="00454C28"/>
    <w:rsid w:val="00455CC8"/>
    <w:rsid w:val="0045613C"/>
    <w:rsid w:val="004568F0"/>
    <w:rsid w:val="00457088"/>
    <w:rsid w:val="00457562"/>
    <w:rsid w:val="004577E9"/>
    <w:rsid w:val="00457976"/>
    <w:rsid w:val="00460193"/>
    <w:rsid w:val="004606DD"/>
    <w:rsid w:val="004606E8"/>
    <w:rsid w:val="00460700"/>
    <w:rsid w:val="0046152D"/>
    <w:rsid w:val="00461EB8"/>
    <w:rsid w:val="004632AE"/>
    <w:rsid w:val="004635B6"/>
    <w:rsid w:val="00463B95"/>
    <w:rsid w:val="00463B9C"/>
    <w:rsid w:val="00464860"/>
    <w:rsid w:val="00464CD2"/>
    <w:rsid w:val="004654E3"/>
    <w:rsid w:val="00467312"/>
    <w:rsid w:val="004675B8"/>
    <w:rsid w:val="004702FC"/>
    <w:rsid w:val="0047032B"/>
    <w:rsid w:val="00471281"/>
    <w:rsid w:val="004715CF"/>
    <w:rsid w:val="0047386D"/>
    <w:rsid w:val="00473CAD"/>
    <w:rsid w:val="004748B8"/>
    <w:rsid w:val="00475E86"/>
    <w:rsid w:val="00477AA5"/>
    <w:rsid w:val="00480C7C"/>
    <w:rsid w:val="00481A48"/>
    <w:rsid w:val="004842AA"/>
    <w:rsid w:val="00484602"/>
    <w:rsid w:val="004902D1"/>
    <w:rsid w:val="0049038A"/>
    <w:rsid w:val="00491DFA"/>
    <w:rsid w:val="00492109"/>
    <w:rsid w:val="00492609"/>
    <w:rsid w:val="004933E1"/>
    <w:rsid w:val="004934CE"/>
    <w:rsid w:val="004934D0"/>
    <w:rsid w:val="00493C5C"/>
    <w:rsid w:val="004942E1"/>
    <w:rsid w:val="004946A9"/>
    <w:rsid w:val="00494C2F"/>
    <w:rsid w:val="00495443"/>
    <w:rsid w:val="00496402"/>
    <w:rsid w:val="004972F0"/>
    <w:rsid w:val="004973E6"/>
    <w:rsid w:val="00497ADE"/>
    <w:rsid w:val="004A0865"/>
    <w:rsid w:val="004A102C"/>
    <w:rsid w:val="004A1E37"/>
    <w:rsid w:val="004A2A21"/>
    <w:rsid w:val="004A2E9B"/>
    <w:rsid w:val="004A333D"/>
    <w:rsid w:val="004A3FAF"/>
    <w:rsid w:val="004A407E"/>
    <w:rsid w:val="004A49C8"/>
    <w:rsid w:val="004A4B7F"/>
    <w:rsid w:val="004A5E82"/>
    <w:rsid w:val="004A6D79"/>
    <w:rsid w:val="004A7CFE"/>
    <w:rsid w:val="004B08FE"/>
    <w:rsid w:val="004B2A1D"/>
    <w:rsid w:val="004B371E"/>
    <w:rsid w:val="004B371F"/>
    <w:rsid w:val="004B5738"/>
    <w:rsid w:val="004B6E4C"/>
    <w:rsid w:val="004B7641"/>
    <w:rsid w:val="004B7B72"/>
    <w:rsid w:val="004C0CA2"/>
    <w:rsid w:val="004C141B"/>
    <w:rsid w:val="004C1855"/>
    <w:rsid w:val="004C1DA7"/>
    <w:rsid w:val="004C378B"/>
    <w:rsid w:val="004C3E4D"/>
    <w:rsid w:val="004C468C"/>
    <w:rsid w:val="004C49BE"/>
    <w:rsid w:val="004C51AB"/>
    <w:rsid w:val="004C6086"/>
    <w:rsid w:val="004C6C10"/>
    <w:rsid w:val="004C7DE7"/>
    <w:rsid w:val="004D17E2"/>
    <w:rsid w:val="004D2B65"/>
    <w:rsid w:val="004D4424"/>
    <w:rsid w:val="004D4448"/>
    <w:rsid w:val="004D4465"/>
    <w:rsid w:val="004D459F"/>
    <w:rsid w:val="004D4A6C"/>
    <w:rsid w:val="004D4BC2"/>
    <w:rsid w:val="004D526E"/>
    <w:rsid w:val="004D55E2"/>
    <w:rsid w:val="004D7C45"/>
    <w:rsid w:val="004E016F"/>
    <w:rsid w:val="004E2BEE"/>
    <w:rsid w:val="004E5511"/>
    <w:rsid w:val="004E5B6C"/>
    <w:rsid w:val="004E5CFE"/>
    <w:rsid w:val="004E6AB9"/>
    <w:rsid w:val="004E7032"/>
    <w:rsid w:val="004F062C"/>
    <w:rsid w:val="004F08E7"/>
    <w:rsid w:val="004F0C29"/>
    <w:rsid w:val="004F22D8"/>
    <w:rsid w:val="004F3F40"/>
    <w:rsid w:val="004F5A15"/>
    <w:rsid w:val="004F642D"/>
    <w:rsid w:val="004F6A43"/>
    <w:rsid w:val="004F6FF2"/>
    <w:rsid w:val="00500945"/>
    <w:rsid w:val="00501693"/>
    <w:rsid w:val="005020E7"/>
    <w:rsid w:val="00502362"/>
    <w:rsid w:val="005037C9"/>
    <w:rsid w:val="00503F60"/>
    <w:rsid w:val="00504558"/>
    <w:rsid w:val="00504814"/>
    <w:rsid w:val="00505B85"/>
    <w:rsid w:val="0050656B"/>
    <w:rsid w:val="00507170"/>
    <w:rsid w:val="005074BE"/>
    <w:rsid w:val="005078D2"/>
    <w:rsid w:val="00507CCD"/>
    <w:rsid w:val="00510459"/>
    <w:rsid w:val="00510D5A"/>
    <w:rsid w:val="00510D91"/>
    <w:rsid w:val="00511411"/>
    <w:rsid w:val="005135E5"/>
    <w:rsid w:val="00514AD5"/>
    <w:rsid w:val="00514BF1"/>
    <w:rsid w:val="00514EBB"/>
    <w:rsid w:val="005154AA"/>
    <w:rsid w:val="0051556D"/>
    <w:rsid w:val="0051789B"/>
    <w:rsid w:val="00517F38"/>
    <w:rsid w:val="0052224E"/>
    <w:rsid w:val="00522268"/>
    <w:rsid w:val="00522FE9"/>
    <w:rsid w:val="005235C2"/>
    <w:rsid w:val="00525005"/>
    <w:rsid w:val="00525E10"/>
    <w:rsid w:val="00526FE4"/>
    <w:rsid w:val="0052708C"/>
    <w:rsid w:val="0052755B"/>
    <w:rsid w:val="005318B0"/>
    <w:rsid w:val="00531A50"/>
    <w:rsid w:val="00531AA7"/>
    <w:rsid w:val="005328CC"/>
    <w:rsid w:val="00533678"/>
    <w:rsid w:val="00535351"/>
    <w:rsid w:val="00535970"/>
    <w:rsid w:val="00535ECC"/>
    <w:rsid w:val="005361E0"/>
    <w:rsid w:val="00542515"/>
    <w:rsid w:val="00542EBB"/>
    <w:rsid w:val="00544888"/>
    <w:rsid w:val="00544955"/>
    <w:rsid w:val="00544B5C"/>
    <w:rsid w:val="00547589"/>
    <w:rsid w:val="0054759C"/>
    <w:rsid w:val="00547B66"/>
    <w:rsid w:val="00550170"/>
    <w:rsid w:val="00550878"/>
    <w:rsid w:val="0055165B"/>
    <w:rsid w:val="00551B7E"/>
    <w:rsid w:val="0055209B"/>
    <w:rsid w:val="005539FF"/>
    <w:rsid w:val="00553E0A"/>
    <w:rsid w:val="00554346"/>
    <w:rsid w:val="005543A5"/>
    <w:rsid w:val="00554F14"/>
    <w:rsid w:val="0055563C"/>
    <w:rsid w:val="00555A94"/>
    <w:rsid w:val="00555BAC"/>
    <w:rsid w:val="00556066"/>
    <w:rsid w:val="00556335"/>
    <w:rsid w:val="005565EF"/>
    <w:rsid w:val="005565FF"/>
    <w:rsid w:val="00556BC8"/>
    <w:rsid w:val="00556D30"/>
    <w:rsid w:val="0055799F"/>
    <w:rsid w:val="00560F51"/>
    <w:rsid w:val="005617CF"/>
    <w:rsid w:val="00561BCC"/>
    <w:rsid w:val="00562400"/>
    <w:rsid w:val="00565099"/>
    <w:rsid w:val="005655A2"/>
    <w:rsid w:val="0056569B"/>
    <w:rsid w:val="00565B48"/>
    <w:rsid w:val="00565BCB"/>
    <w:rsid w:val="00566390"/>
    <w:rsid w:val="00566920"/>
    <w:rsid w:val="00571247"/>
    <w:rsid w:val="00573109"/>
    <w:rsid w:val="0057333B"/>
    <w:rsid w:val="0057440A"/>
    <w:rsid w:val="00574C4C"/>
    <w:rsid w:val="005751A0"/>
    <w:rsid w:val="00575A21"/>
    <w:rsid w:val="00576684"/>
    <w:rsid w:val="00580245"/>
    <w:rsid w:val="00583DB5"/>
    <w:rsid w:val="005844DD"/>
    <w:rsid w:val="00584F24"/>
    <w:rsid w:val="005863A2"/>
    <w:rsid w:val="005877F7"/>
    <w:rsid w:val="00587ECA"/>
    <w:rsid w:val="00587F71"/>
    <w:rsid w:val="00590A12"/>
    <w:rsid w:val="00590FE1"/>
    <w:rsid w:val="005916BC"/>
    <w:rsid w:val="0059290D"/>
    <w:rsid w:val="0059443F"/>
    <w:rsid w:val="00594DAB"/>
    <w:rsid w:val="0059535C"/>
    <w:rsid w:val="00595DA2"/>
    <w:rsid w:val="00596D05"/>
    <w:rsid w:val="005970EE"/>
    <w:rsid w:val="005A014A"/>
    <w:rsid w:val="005A0867"/>
    <w:rsid w:val="005A0881"/>
    <w:rsid w:val="005A2A6C"/>
    <w:rsid w:val="005A37F7"/>
    <w:rsid w:val="005A4144"/>
    <w:rsid w:val="005A42E5"/>
    <w:rsid w:val="005A5484"/>
    <w:rsid w:val="005A5B78"/>
    <w:rsid w:val="005A6F25"/>
    <w:rsid w:val="005A766F"/>
    <w:rsid w:val="005B0C00"/>
    <w:rsid w:val="005B2DCE"/>
    <w:rsid w:val="005B3214"/>
    <w:rsid w:val="005B3D58"/>
    <w:rsid w:val="005B52C5"/>
    <w:rsid w:val="005B6771"/>
    <w:rsid w:val="005B6845"/>
    <w:rsid w:val="005B6C9D"/>
    <w:rsid w:val="005B6CA9"/>
    <w:rsid w:val="005B6E80"/>
    <w:rsid w:val="005C0F0B"/>
    <w:rsid w:val="005C1CC0"/>
    <w:rsid w:val="005C214E"/>
    <w:rsid w:val="005C2908"/>
    <w:rsid w:val="005C2E5D"/>
    <w:rsid w:val="005C2F82"/>
    <w:rsid w:val="005C3E3C"/>
    <w:rsid w:val="005C4740"/>
    <w:rsid w:val="005C4ADA"/>
    <w:rsid w:val="005C5164"/>
    <w:rsid w:val="005C63C4"/>
    <w:rsid w:val="005C76B2"/>
    <w:rsid w:val="005C7CEA"/>
    <w:rsid w:val="005D0825"/>
    <w:rsid w:val="005D2BE0"/>
    <w:rsid w:val="005D2F89"/>
    <w:rsid w:val="005D4036"/>
    <w:rsid w:val="005D407B"/>
    <w:rsid w:val="005D572A"/>
    <w:rsid w:val="005D5CEE"/>
    <w:rsid w:val="005D6939"/>
    <w:rsid w:val="005D74E2"/>
    <w:rsid w:val="005D76C0"/>
    <w:rsid w:val="005E0739"/>
    <w:rsid w:val="005E1083"/>
    <w:rsid w:val="005E1CE6"/>
    <w:rsid w:val="005E2895"/>
    <w:rsid w:val="005E4441"/>
    <w:rsid w:val="005E6450"/>
    <w:rsid w:val="005E6B8A"/>
    <w:rsid w:val="005E6D2B"/>
    <w:rsid w:val="005E7254"/>
    <w:rsid w:val="005E72E5"/>
    <w:rsid w:val="005E7593"/>
    <w:rsid w:val="005F2BB1"/>
    <w:rsid w:val="005F3D11"/>
    <w:rsid w:val="005F4072"/>
    <w:rsid w:val="005F4228"/>
    <w:rsid w:val="005F60F6"/>
    <w:rsid w:val="005F61E2"/>
    <w:rsid w:val="005F710E"/>
    <w:rsid w:val="005F788F"/>
    <w:rsid w:val="00602DA2"/>
    <w:rsid w:val="0060355E"/>
    <w:rsid w:val="00604561"/>
    <w:rsid w:val="00604752"/>
    <w:rsid w:val="00604C85"/>
    <w:rsid w:val="00605942"/>
    <w:rsid w:val="006066A9"/>
    <w:rsid w:val="006067CC"/>
    <w:rsid w:val="006071A5"/>
    <w:rsid w:val="00607C43"/>
    <w:rsid w:val="006108F8"/>
    <w:rsid w:val="00611C0F"/>
    <w:rsid w:val="00612726"/>
    <w:rsid w:val="006128A5"/>
    <w:rsid w:val="00613AE4"/>
    <w:rsid w:val="00614085"/>
    <w:rsid w:val="0061537F"/>
    <w:rsid w:val="006153C0"/>
    <w:rsid w:val="00616A4C"/>
    <w:rsid w:val="00616A67"/>
    <w:rsid w:val="00617911"/>
    <w:rsid w:val="0062023D"/>
    <w:rsid w:val="00620F9D"/>
    <w:rsid w:val="00621528"/>
    <w:rsid w:val="00621990"/>
    <w:rsid w:val="00621F37"/>
    <w:rsid w:val="006222FD"/>
    <w:rsid w:val="006238FA"/>
    <w:rsid w:val="00623919"/>
    <w:rsid w:val="00623B58"/>
    <w:rsid w:val="00624980"/>
    <w:rsid w:val="00624C5F"/>
    <w:rsid w:val="00625191"/>
    <w:rsid w:val="00625BA2"/>
    <w:rsid w:val="00625C0B"/>
    <w:rsid w:val="006260C3"/>
    <w:rsid w:val="006260E2"/>
    <w:rsid w:val="0062683B"/>
    <w:rsid w:val="00626B6E"/>
    <w:rsid w:val="00626E39"/>
    <w:rsid w:val="0062724B"/>
    <w:rsid w:val="00630406"/>
    <w:rsid w:val="006309C2"/>
    <w:rsid w:val="0063101C"/>
    <w:rsid w:val="006319C8"/>
    <w:rsid w:val="00631BE8"/>
    <w:rsid w:val="006325B0"/>
    <w:rsid w:val="00633939"/>
    <w:rsid w:val="00633DB3"/>
    <w:rsid w:val="0063439C"/>
    <w:rsid w:val="0063507A"/>
    <w:rsid w:val="00635168"/>
    <w:rsid w:val="00636528"/>
    <w:rsid w:val="00636DCB"/>
    <w:rsid w:val="006372D8"/>
    <w:rsid w:val="00637FA3"/>
    <w:rsid w:val="006400B0"/>
    <w:rsid w:val="0064035C"/>
    <w:rsid w:val="006405D5"/>
    <w:rsid w:val="00641633"/>
    <w:rsid w:val="0064221F"/>
    <w:rsid w:val="00642469"/>
    <w:rsid w:val="00642926"/>
    <w:rsid w:val="006435E2"/>
    <w:rsid w:val="00643A3A"/>
    <w:rsid w:val="00643B2B"/>
    <w:rsid w:val="00643EAB"/>
    <w:rsid w:val="006442F6"/>
    <w:rsid w:val="006450D1"/>
    <w:rsid w:val="0064698E"/>
    <w:rsid w:val="006469FD"/>
    <w:rsid w:val="00647007"/>
    <w:rsid w:val="0064753F"/>
    <w:rsid w:val="0064795C"/>
    <w:rsid w:val="00647AF6"/>
    <w:rsid w:val="00647FFB"/>
    <w:rsid w:val="00650953"/>
    <w:rsid w:val="00652150"/>
    <w:rsid w:val="00652631"/>
    <w:rsid w:val="00653033"/>
    <w:rsid w:val="0065311A"/>
    <w:rsid w:val="006535BA"/>
    <w:rsid w:val="00654FD9"/>
    <w:rsid w:val="0065508C"/>
    <w:rsid w:val="00656093"/>
    <w:rsid w:val="00656F80"/>
    <w:rsid w:val="00660E97"/>
    <w:rsid w:val="006611D9"/>
    <w:rsid w:val="00662015"/>
    <w:rsid w:val="00662310"/>
    <w:rsid w:val="006643EA"/>
    <w:rsid w:val="00664593"/>
    <w:rsid w:val="0066663B"/>
    <w:rsid w:val="00666B6E"/>
    <w:rsid w:val="00666F25"/>
    <w:rsid w:val="006673A6"/>
    <w:rsid w:val="00667805"/>
    <w:rsid w:val="006701A0"/>
    <w:rsid w:val="00671CF6"/>
    <w:rsid w:val="006723EA"/>
    <w:rsid w:val="00672F27"/>
    <w:rsid w:val="00673451"/>
    <w:rsid w:val="00673760"/>
    <w:rsid w:val="006764F3"/>
    <w:rsid w:val="00676550"/>
    <w:rsid w:val="006811E7"/>
    <w:rsid w:val="00682096"/>
    <w:rsid w:val="006824A7"/>
    <w:rsid w:val="00683389"/>
    <w:rsid w:val="00683495"/>
    <w:rsid w:val="006841AC"/>
    <w:rsid w:val="006848DC"/>
    <w:rsid w:val="00685DF2"/>
    <w:rsid w:val="00686092"/>
    <w:rsid w:val="00686CD0"/>
    <w:rsid w:val="00690481"/>
    <w:rsid w:val="00690AB6"/>
    <w:rsid w:val="00692F03"/>
    <w:rsid w:val="00695011"/>
    <w:rsid w:val="0069571F"/>
    <w:rsid w:val="00695CEC"/>
    <w:rsid w:val="006968A7"/>
    <w:rsid w:val="00697E13"/>
    <w:rsid w:val="006A021B"/>
    <w:rsid w:val="006A03A8"/>
    <w:rsid w:val="006A0585"/>
    <w:rsid w:val="006A13BF"/>
    <w:rsid w:val="006A1A30"/>
    <w:rsid w:val="006A32D7"/>
    <w:rsid w:val="006A41D1"/>
    <w:rsid w:val="006A49D6"/>
    <w:rsid w:val="006A5DED"/>
    <w:rsid w:val="006A6926"/>
    <w:rsid w:val="006A6B36"/>
    <w:rsid w:val="006A6BD8"/>
    <w:rsid w:val="006A6F30"/>
    <w:rsid w:val="006A7601"/>
    <w:rsid w:val="006A7AA3"/>
    <w:rsid w:val="006B0744"/>
    <w:rsid w:val="006B1711"/>
    <w:rsid w:val="006B394D"/>
    <w:rsid w:val="006B3A5D"/>
    <w:rsid w:val="006B6A21"/>
    <w:rsid w:val="006C084E"/>
    <w:rsid w:val="006C1F21"/>
    <w:rsid w:val="006C2C86"/>
    <w:rsid w:val="006C3AF6"/>
    <w:rsid w:val="006C653D"/>
    <w:rsid w:val="006C73B4"/>
    <w:rsid w:val="006C7FCB"/>
    <w:rsid w:val="006D1954"/>
    <w:rsid w:val="006D392C"/>
    <w:rsid w:val="006D4185"/>
    <w:rsid w:val="006D5104"/>
    <w:rsid w:val="006D5A13"/>
    <w:rsid w:val="006D5C1C"/>
    <w:rsid w:val="006D5CCF"/>
    <w:rsid w:val="006D6721"/>
    <w:rsid w:val="006D6B88"/>
    <w:rsid w:val="006D6E5E"/>
    <w:rsid w:val="006D7223"/>
    <w:rsid w:val="006D7AFD"/>
    <w:rsid w:val="006E0C65"/>
    <w:rsid w:val="006E0CF6"/>
    <w:rsid w:val="006E106A"/>
    <w:rsid w:val="006E1C33"/>
    <w:rsid w:val="006E320C"/>
    <w:rsid w:val="006E3643"/>
    <w:rsid w:val="006E3707"/>
    <w:rsid w:val="006E3D23"/>
    <w:rsid w:val="006E4D3F"/>
    <w:rsid w:val="006E68D3"/>
    <w:rsid w:val="006E7C17"/>
    <w:rsid w:val="006F0823"/>
    <w:rsid w:val="006F0A3C"/>
    <w:rsid w:val="006F0E3C"/>
    <w:rsid w:val="006F1FDA"/>
    <w:rsid w:val="006F2794"/>
    <w:rsid w:val="006F34DB"/>
    <w:rsid w:val="006F37E5"/>
    <w:rsid w:val="006F54FB"/>
    <w:rsid w:val="006F7A5F"/>
    <w:rsid w:val="00701751"/>
    <w:rsid w:val="00702176"/>
    <w:rsid w:val="00702430"/>
    <w:rsid w:val="007036FD"/>
    <w:rsid w:val="0070444B"/>
    <w:rsid w:val="00704A4B"/>
    <w:rsid w:val="00705DCB"/>
    <w:rsid w:val="007063A4"/>
    <w:rsid w:val="00706CB2"/>
    <w:rsid w:val="00707F44"/>
    <w:rsid w:val="007104BA"/>
    <w:rsid w:val="007109CC"/>
    <w:rsid w:val="00710E1F"/>
    <w:rsid w:val="007112A1"/>
    <w:rsid w:val="0071296C"/>
    <w:rsid w:val="007141CE"/>
    <w:rsid w:val="00714930"/>
    <w:rsid w:val="00715447"/>
    <w:rsid w:val="00716BBC"/>
    <w:rsid w:val="007174CD"/>
    <w:rsid w:val="0071765F"/>
    <w:rsid w:val="00721149"/>
    <w:rsid w:val="007226E8"/>
    <w:rsid w:val="00722C56"/>
    <w:rsid w:val="00722D42"/>
    <w:rsid w:val="00722F7B"/>
    <w:rsid w:val="007243BA"/>
    <w:rsid w:val="007248FE"/>
    <w:rsid w:val="007250B9"/>
    <w:rsid w:val="007255F7"/>
    <w:rsid w:val="00725AC8"/>
    <w:rsid w:val="00727391"/>
    <w:rsid w:val="007274BF"/>
    <w:rsid w:val="00727AE5"/>
    <w:rsid w:val="00730049"/>
    <w:rsid w:val="007301E3"/>
    <w:rsid w:val="0073045C"/>
    <w:rsid w:val="00730CCB"/>
    <w:rsid w:val="00732DF4"/>
    <w:rsid w:val="0073364D"/>
    <w:rsid w:val="00733812"/>
    <w:rsid w:val="00733938"/>
    <w:rsid w:val="00733B88"/>
    <w:rsid w:val="007351EA"/>
    <w:rsid w:val="0073534C"/>
    <w:rsid w:val="00736AFE"/>
    <w:rsid w:val="0073778A"/>
    <w:rsid w:val="007379EA"/>
    <w:rsid w:val="0074063F"/>
    <w:rsid w:val="00740CAD"/>
    <w:rsid w:val="00742AA5"/>
    <w:rsid w:val="00742AB3"/>
    <w:rsid w:val="007436D9"/>
    <w:rsid w:val="00743E5B"/>
    <w:rsid w:val="00744E7C"/>
    <w:rsid w:val="00744FF0"/>
    <w:rsid w:val="007465A0"/>
    <w:rsid w:val="007473C3"/>
    <w:rsid w:val="00750073"/>
    <w:rsid w:val="007501A4"/>
    <w:rsid w:val="007504E2"/>
    <w:rsid w:val="00751412"/>
    <w:rsid w:val="0075196F"/>
    <w:rsid w:val="00752081"/>
    <w:rsid w:val="00752ADB"/>
    <w:rsid w:val="00752F2A"/>
    <w:rsid w:val="00753677"/>
    <w:rsid w:val="00753FB8"/>
    <w:rsid w:val="00754141"/>
    <w:rsid w:val="007550A1"/>
    <w:rsid w:val="007567E5"/>
    <w:rsid w:val="00756822"/>
    <w:rsid w:val="00756D8B"/>
    <w:rsid w:val="00756E6E"/>
    <w:rsid w:val="00757234"/>
    <w:rsid w:val="00757EB2"/>
    <w:rsid w:val="0076119E"/>
    <w:rsid w:val="00761F1F"/>
    <w:rsid w:val="00762465"/>
    <w:rsid w:val="00762D3C"/>
    <w:rsid w:val="007631A5"/>
    <w:rsid w:val="00763980"/>
    <w:rsid w:val="00763C77"/>
    <w:rsid w:val="00764527"/>
    <w:rsid w:val="00765D4F"/>
    <w:rsid w:val="00766CA9"/>
    <w:rsid w:val="007672F8"/>
    <w:rsid w:val="00770030"/>
    <w:rsid w:val="0077055D"/>
    <w:rsid w:val="00770601"/>
    <w:rsid w:val="007716D1"/>
    <w:rsid w:val="007720B8"/>
    <w:rsid w:val="00773F2F"/>
    <w:rsid w:val="007742D9"/>
    <w:rsid w:val="0077562E"/>
    <w:rsid w:val="00775643"/>
    <w:rsid w:val="007758B1"/>
    <w:rsid w:val="0077599A"/>
    <w:rsid w:val="0077759B"/>
    <w:rsid w:val="0078039C"/>
    <w:rsid w:val="00780D59"/>
    <w:rsid w:val="00780E73"/>
    <w:rsid w:val="00783C19"/>
    <w:rsid w:val="00786129"/>
    <w:rsid w:val="00790CC6"/>
    <w:rsid w:val="00791448"/>
    <w:rsid w:val="007922D7"/>
    <w:rsid w:val="00792460"/>
    <w:rsid w:val="007937AB"/>
    <w:rsid w:val="00794230"/>
    <w:rsid w:val="00794782"/>
    <w:rsid w:val="007956CE"/>
    <w:rsid w:val="00795A6E"/>
    <w:rsid w:val="00795DBA"/>
    <w:rsid w:val="00795DF4"/>
    <w:rsid w:val="0079664B"/>
    <w:rsid w:val="007975EB"/>
    <w:rsid w:val="00797B31"/>
    <w:rsid w:val="00797FCA"/>
    <w:rsid w:val="007A1194"/>
    <w:rsid w:val="007A1266"/>
    <w:rsid w:val="007A1626"/>
    <w:rsid w:val="007A210C"/>
    <w:rsid w:val="007A260E"/>
    <w:rsid w:val="007A2CB5"/>
    <w:rsid w:val="007A3012"/>
    <w:rsid w:val="007A377E"/>
    <w:rsid w:val="007A3BF6"/>
    <w:rsid w:val="007A4163"/>
    <w:rsid w:val="007A4EBB"/>
    <w:rsid w:val="007A504B"/>
    <w:rsid w:val="007A52E1"/>
    <w:rsid w:val="007A6392"/>
    <w:rsid w:val="007A6FD7"/>
    <w:rsid w:val="007A748A"/>
    <w:rsid w:val="007A76F0"/>
    <w:rsid w:val="007A7D59"/>
    <w:rsid w:val="007B163B"/>
    <w:rsid w:val="007B1A81"/>
    <w:rsid w:val="007B1C02"/>
    <w:rsid w:val="007B2086"/>
    <w:rsid w:val="007B2450"/>
    <w:rsid w:val="007B77A6"/>
    <w:rsid w:val="007B7895"/>
    <w:rsid w:val="007B78CB"/>
    <w:rsid w:val="007C1515"/>
    <w:rsid w:val="007C1A6D"/>
    <w:rsid w:val="007C2890"/>
    <w:rsid w:val="007C365C"/>
    <w:rsid w:val="007C3C81"/>
    <w:rsid w:val="007C3EE7"/>
    <w:rsid w:val="007C4A57"/>
    <w:rsid w:val="007C50BD"/>
    <w:rsid w:val="007C5E8C"/>
    <w:rsid w:val="007D00CF"/>
    <w:rsid w:val="007D0D04"/>
    <w:rsid w:val="007D14AA"/>
    <w:rsid w:val="007D292F"/>
    <w:rsid w:val="007D2AE8"/>
    <w:rsid w:val="007D2EC5"/>
    <w:rsid w:val="007D485E"/>
    <w:rsid w:val="007D4F1D"/>
    <w:rsid w:val="007D54FE"/>
    <w:rsid w:val="007D6F51"/>
    <w:rsid w:val="007E1FD2"/>
    <w:rsid w:val="007E3606"/>
    <w:rsid w:val="007E3642"/>
    <w:rsid w:val="007E3852"/>
    <w:rsid w:val="007E5157"/>
    <w:rsid w:val="007E6475"/>
    <w:rsid w:val="007E7D70"/>
    <w:rsid w:val="007F0555"/>
    <w:rsid w:val="007F2034"/>
    <w:rsid w:val="007F566D"/>
    <w:rsid w:val="007F6407"/>
    <w:rsid w:val="007F66B8"/>
    <w:rsid w:val="007F768D"/>
    <w:rsid w:val="008007D1"/>
    <w:rsid w:val="008009AB"/>
    <w:rsid w:val="00800FCC"/>
    <w:rsid w:val="0080159B"/>
    <w:rsid w:val="00801794"/>
    <w:rsid w:val="00801FDF"/>
    <w:rsid w:val="00802E92"/>
    <w:rsid w:val="00802FF8"/>
    <w:rsid w:val="008035BF"/>
    <w:rsid w:val="00803896"/>
    <w:rsid w:val="00803E57"/>
    <w:rsid w:val="00803E67"/>
    <w:rsid w:val="0080483D"/>
    <w:rsid w:val="00804874"/>
    <w:rsid w:val="008049CE"/>
    <w:rsid w:val="00804C7F"/>
    <w:rsid w:val="008051E1"/>
    <w:rsid w:val="00805C04"/>
    <w:rsid w:val="00806784"/>
    <w:rsid w:val="008069A4"/>
    <w:rsid w:val="00807528"/>
    <w:rsid w:val="008076A8"/>
    <w:rsid w:val="00807CEE"/>
    <w:rsid w:val="00810212"/>
    <w:rsid w:val="008108BA"/>
    <w:rsid w:val="00811A0E"/>
    <w:rsid w:val="00811D3F"/>
    <w:rsid w:val="0081264C"/>
    <w:rsid w:val="00812955"/>
    <w:rsid w:val="0081361B"/>
    <w:rsid w:val="00814492"/>
    <w:rsid w:val="00814ADB"/>
    <w:rsid w:val="00814FD2"/>
    <w:rsid w:val="008153CC"/>
    <w:rsid w:val="00820101"/>
    <w:rsid w:val="00820323"/>
    <w:rsid w:val="00820BDA"/>
    <w:rsid w:val="00821005"/>
    <w:rsid w:val="00821315"/>
    <w:rsid w:val="00822500"/>
    <w:rsid w:val="0082253B"/>
    <w:rsid w:val="00822B3E"/>
    <w:rsid w:val="008239B2"/>
    <w:rsid w:val="00823D33"/>
    <w:rsid w:val="00824D29"/>
    <w:rsid w:val="00825038"/>
    <w:rsid w:val="00825BBB"/>
    <w:rsid w:val="008270A3"/>
    <w:rsid w:val="008271F6"/>
    <w:rsid w:val="00827B84"/>
    <w:rsid w:val="00827BF0"/>
    <w:rsid w:val="00827E87"/>
    <w:rsid w:val="008302FC"/>
    <w:rsid w:val="0083141F"/>
    <w:rsid w:val="00831907"/>
    <w:rsid w:val="008331C9"/>
    <w:rsid w:val="0083418E"/>
    <w:rsid w:val="0083454E"/>
    <w:rsid w:val="00834A16"/>
    <w:rsid w:val="00835031"/>
    <w:rsid w:val="00835044"/>
    <w:rsid w:val="0083506A"/>
    <w:rsid w:val="008362E7"/>
    <w:rsid w:val="00836309"/>
    <w:rsid w:val="008363D7"/>
    <w:rsid w:val="00836F7C"/>
    <w:rsid w:val="008373CD"/>
    <w:rsid w:val="00837D21"/>
    <w:rsid w:val="008401D4"/>
    <w:rsid w:val="00841896"/>
    <w:rsid w:val="00842311"/>
    <w:rsid w:val="008439F2"/>
    <w:rsid w:val="00843DD7"/>
    <w:rsid w:val="008441B3"/>
    <w:rsid w:val="0084483E"/>
    <w:rsid w:val="0084657D"/>
    <w:rsid w:val="00846CF3"/>
    <w:rsid w:val="00847627"/>
    <w:rsid w:val="00847F8B"/>
    <w:rsid w:val="008501AE"/>
    <w:rsid w:val="008501B3"/>
    <w:rsid w:val="00851DB1"/>
    <w:rsid w:val="008522C3"/>
    <w:rsid w:val="0085376B"/>
    <w:rsid w:val="00853B5D"/>
    <w:rsid w:val="00853C6A"/>
    <w:rsid w:val="0085427B"/>
    <w:rsid w:val="00854674"/>
    <w:rsid w:val="00854E45"/>
    <w:rsid w:val="00855302"/>
    <w:rsid w:val="00856944"/>
    <w:rsid w:val="00856949"/>
    <w:rsid w:val="0085696B"/>
    <w:rsid w:val="0085706F"/>
    <w:rsid w:val="008578E9"/>
    <w:rsid w:val="00857EA4"/>
    <w:rsid w:val="00857F81"/>
    <w:rsid w:val="00857FB5"/>
    <w:rsid w:val="00860F09"/>
    <w:rsid w:val="008612CC"/>
    <w:rsid w:val="00863386"/>
    <w:rsid w:val="00863467"/>
    <w:rsid w:val="008634FB"/>
    <w:rsid w:val="00863D59"/>
    <w:rsid w:val="00863F78"/>
    <w:rsid w:val="00864E84"/>
    <w:rsid w:val="00864F88"/>
    <w:rsid w:val="00865057"/>
    <w:rsid w:val="008654A0"/>
    <w:rsid w:val="00865F8D"/>
    <w:rsid w:val="0086621B"/>
    <w:rsid w:val="00866545"/>
    <w:rsid w:val="00871531"/>
    <w:rsid w:val="00873E2F"/>
    <w:rsid w:val="00874503"/>
    <w:rsid w:val="00874794"/>
    <w:rsid w:val="00874EC9"/>
    <w:rsid w:val="008777F9"/>
    <w:rsid w:val="00881C9D"/>
    <w:rsid w:val="0088214C"/>
    <w:rsid w:val="008823F3"/>
    <w:rsid w:val="008839E3"/>
    <w:rsid w:val="00883F9D"/>
    <w:rsid w:val="008844EE"/>
    <w:rsid w:val="008850F7"/>
    <w:rsid w:val="008862C7"/>
    <w:rsid w:val="00886B74"/>
    <w:rsid w:val="00886DED"/>
    <w:rsid w:val="0088765F"/>
    <w:rsid w:val="00890523"/>
    <w:rsid w:val="00890F0C"/>
    <w:rsid w:val="0089303B"/>
    <w:rsid w:val="0089337C"/>
    <w:rsid w:val="00894B1D"/>
    <w:rsid w:val="00894FD4"/>
    <w:rsid w:val="00895678"/>
    <w:rsid w:val="00896E39"/>
    <w:rsid w:val="008A164B"/>
    <w:rsid w:val="008A320E"/>
    <w:rsid w:val="008A35E7"/>
    <w:rsid w:val="008A535E"/>
    <w:rsid w:val="008A556E"/>
    <w:rsid w:val="008A64FC"/>
    <w:rsid w:val="008A7FF1"/>
    <w:rsid w:val="008B0796"/>
    <w:rsid w:val="008B0FF0"/>
    <w:rsid w:val="008B28DC"/>
    <w:rsid w:val="008B4023"/>
    <w:rsid w:val="008B47C2"/>
    <w:rsid w:val="008B76FC"/>
    <w:rsid w:val="008B78B5"/>
    <w:rsid w:val="008B79BF"/>
    <w:rsid w:val="008C158C"/>
    <w:rsid w:val="008C40BA"/>
    <w:rsid w:val="008C4E6C"/>
    <w:rsid w:val="008C5FC9"/>
    <w:rsid w:val="008C606A"/>
    <w:rsid w:val="008C66E6"/>
    <w:rsid w:val="008C720B"/>
    <w:rsid w:val="008C798A"/>
    <w:rsid w:val="008D02E8"/>
    <w:rsid w:val="008D080F"/>
    <w:rsid w:val="008D102E"/>
    <w:rsid w:val="008D17B6"/>
    <w:rsid w:val="008D2140"/>
    <w:rsid w:val="008D30D4"/>
    <w:rsid w:val="008D349B"/>
    <w:rsid w:val="008D4386"/>
    <w:rsid w:val="008D49CF"/>
    <w:rsid w:val="008D4ACA"/>
    <w:rsid w:val="008D4DAD"/>
    <w:rsid w:val="008D58D8"/>
    <w:rsid w:val="008D5FBB"/>
    <w:rsid w:val="008D6D36"/>
    <w:rsid w:val="008D6DE4"/>
    <w:rsid w:val="008D7D78"/>
    <w:rsid w:val="008E1D10"/>
    <w:rsid w:val="008E33DC"/>
    <w:rsid w:val="008E3604"/>
    <w:rsid w:val="008E4782"/>
    <w:rsid w:val="008E5015"/>
    <w:rsid w:val="008E5C75"/>
    <w:rsid w:val="008E5F84"/>
    <w:rsid w:val="008E77F6"/>
    <w:rsid w:val="008E7F0B"/>
    <w:rsid w:val="008F029E"/>
    <w:rsid w:val="008F0322"/>
    <w:rsid w:val="008F098C"/>
    <w:rsid w:val="008F1C46"/>
    <w:rsid w:val="008F1FD7"/>
    <w:rsid w:val="008F31C4"/>
    <w:rsid w:val="008F45DD"/>
    <w:rsid w:val="008F4B47"/>
    <w:rsid w:val="008F56A4"/>
    <w:rsid w:val="008F6796"/>
    <w:rsid w:val="008F72F3"/>
    <w:rsid w:val="008F75E1"/>
    <w:rsid w:val="008F7A17"/>
    <w:rsid w:val="00900B74"/>
    <w:rsid w:val="00900FC8"/>
    <w:rsid w:val="0090156A"/>
    <w:rsid w:val="00901E16"/>
    <w:rsid w:val="009039B2"/>
    <w:rsid w:val="00904CAF"/>
    <w:rsid w:val="00904E7D"/>
    <w:rsid w:val="00905195"/>
    <w:rsid w:val="00905A08"/>
    <w:rsid w:val="00905E56"/>
    <w:rsid w:val="00905FDB"/>
    <w:rsid w:val="009069D7"/>
    <w:rsid w:val="00907EFD"/>
    <w:rsid w:val="00907FF4"/>
    <w:rsid w:val="0091052E"/>
    <w:rsid w:val="0091068A"/>
    <w:rsid w:val="009122A5"/>
    <w:rsid w:val="0091399F"/>
    <w:rsid w:val="00913EF8"/>
    <w:rsid w:val="00914326"/>
    <w:rsid w:val="009148CE"/>
    <w:rsid w:val="00915364"/>
    <w:rsid w:val="00915B3C"/>
    <w:rsid w:val="0091628E"/>
    <w:rsid w:val="0091643D"/>
    <w:rsid w:val="00916CF4"/>
    <w:rsid w:val="00916FA4"/>
    <w:rsid w:val="009171C1"/>
    <w:rsid w:val="00917FD4"/>
    <w:rsid w:val="00917FF6"/>
    <w:rsid w:val="009221CF"/>
    <w:rsid w:val="00922698"/>
    <w:rsid w:val="009236C9"/>
    <w:rsid w:val="009238F4"/>
    <w:rsid w:val="00923A0F"/>
    <w:rsid w:val="00923BDA"/>
    <w:rsid w:val="009240A5"/>
    <w:rsid w:val="0092421D"/>
    <w:rsid w:val="00926192"/>
    <w:rsid w:val="009310DF"/>
    <w:rsid w:val="00931B71"/>
    <w:rsid w:val="009321DA"/>
    <w:rsid w:val="009333BA"/>
    <w:rsid w:val="00933ADA"/>
    <w:rsid w:val="009355EA"/>
    <w:rsid w:val="00936526"/>
    <w:rsid w:val="009367A9"/>
    <w:rsid w:val="00936993"/>
    <w:rsid w:val="00937791"/>
    <w:rsid w:val="00940E23"/>
    <w:rsid w:val="009433B1"/>
    <w:rsid w:val="009437C3"/>
    <w:rsid w:val="00943C96"/>
    <w:rsid w:val="00945B02"/>
    <w:rsid w:val="00945DD0"/>
    <w:rsid w:val="0095050F"/>
    <w:rsid w:val="00950D05"/>
    <w:rsid w:val="00950D91"/>
    <w:rsid w:val="00951CCF"/>
    <w:rsid w:val="00951E6F"/>
    <w:rsid w:val="00952406"/>
    <w:rsid w:val="00952417"/>
    <w:rsid w:val="00952CF4"/>
    <w:rsid w:val="009537CB"/>
    <w:rsid w:val="009545E6"/>
    <w:rsid w:val="0095476C"/>
    <w:rsid w:val="00954818"/>
    <w:rsid w:val="00954B71"/>
    <w:rsid w:val="0095646B"/>
    <w:rsid w:val="00956C8B"/>
    <w:rsid w:val="00957E5E"/>
    <w:rsid w:val="009610E9"/>
    <w:rsid w:val="00962470"/>
    <w:rsid w:val="00962647"/>
    <w:rsid w:val="00962965"/>
    <w:rsid w:val="00962F76"/>
    <w:rsid w:val="00963501"/>
    <w:rsid w:val="009639CE"/>
    <w:rsid w:val="0096522C"/>
    <w:rsid w:val="009658A2"/>
    <w:rsid w:val="00966303"/>
    <w:rsid w:val="009674EC"/>
    <w:rsid w:val="00967668"/>
    <w:rsid w:val="009704EE"/>
    <w:rsid w:val="009707ED"/>
    <w:rsid w:val="00972DCC"/>
    <w:rsid w:val="009733A7"/>
    <w:rsid w:val="00973CCD"/>
    <w:rsid w:val="0097432D"/>
    <w:rsid w:val="00974EF9"/>
    <w:rsid w:val="00975336"/>
    <w:rsid w:val="0097597F"/>
    <w:rsid w:val="00975C02"/>
    <w:rsid w:val="00976552"/>
    <w:rsid w:val="0097666E"/>
    <w:rsid w:val="00976ADA"/>
    <w:rsid w:val="009800A4"/>
    <w:rsid w:val="009803BC"/>
    <w:rsid w:val="009809E9"/>
    <w:rsid w:val="00980BEA"/>
    <w:rsid w:val="00982BB3"/>
    <w:rsid w:val="00982CCB"/>
    <w:rsid w:val="00986544"/>
    <w:rsid w:val="00990097"/>
    <w:rsid w:val="0099206B"/>
    <w:rsid w:val="009930E9"/>
    <w:rsid w:val="00993750"/>
    <w:rsid w:val="00993A66"/>
    <w:rsid w:val="00994327"/>
    <w:rsid w:val="00994471"/>
    <w:rsid w:val="009948C3"/>
    <w:rsid w:val="00994C4D"/>
    <w:rsid w:val="00997EC4"/>
    <w:rsid w:val="009A0322"/>
    <w:rsid w:val="009A06C1"/>
    <w:rsid w:val="009A0A86"/>
    <w:rsid w:val="009A0AA7"/>
    <w:rsid w:val="009A0C3D"/>
    <w:rsid w:val="009A19B5"/>
    <w:rsid w:val="009A2567"/>
    <w:rsid w:val="009A4164"/>
    <w:rsid w:val="009A4B51"/>
    <w:rsid w:val="009A4F3E"/>
    <w:rsid w:val="009A544E"/>
    <w:rsid w:val="009A5A25"/>
    <w:rsid w:val="009A5C24"/>
    <w:rsid w:val="009A5E4B"/>
    <w:rsid w:val="009A6648"/>
    <w:rsid w:val="009A6B45"/>
    <w:rsid w:val="009B1267"/>
    <w:rsid w:val="009B2672"/>
    <w:rsid w:val="009B37FC"/>
    <w:rsid w:val="009B3857"/>
    <w:rsid w:val="009B4D1D"/>
    <w:rsid w:val="009B577A"/>
    <w:rsid w:val="009B6196"/>
    <w:rsid w:val="009B631A"/>
    <w:rsid w:val="009B6DB9"/>
    <w:rsid w:val="009B72CE"/>
    <w:rsid w:val="009B750F"/>
    <w:rsid w:val="009B76B6"/>
    <w:rsid w:val="009B7B03"/>
    <w:rsid w:val="009B7E75"/>
    <w:rsid w:val="009C083B"/>
    <w:rsid w:val="009C0A0B"/>
    <w:rsid w:val="009C0CED"/>
    <w:rsid w:val="009C0D4A"/>
    <w:rsid w:val="009C0F86"/>
    <w:rsid w:val="009C22A8"/>
    <w:rsid w:val="009C2495"/>
    <w:rsid w:val="009C2E14"/>
    <w:rsid w:val="009C328E"/>
    <w:rsid w:val="009C4FB6"/>
    <w:rsid w:val="009C5466"/>
    <w:rsid w:val="009C5492"/>
    <w:rsid w:val="009C5512"/>
    <w:rsid w:val="009C5763"/>
    <w:rsid w:val="009C637F"/>
    <w:rsid w:val="009C6436"/>
    <w:rsid w:val="009C66CE"/>
    <w:rsid w:val="009C6AC8"/>
    <w:rsid w:val="009C79C1"/>
    <w:rsid w:val="009D0341"/>
    <w:rsid w:val="009D1CEF"/>
    <w:rsid w:val="009D1F7A"/>
    <w:rsid w:val="009D2226"/>
    <w:rsid w:val="009D23AE"/>
    <w:rsid w:val="009D2D6D"/>
    <w:rsid w:val="009D37E4"/>
    <w:rsid w:val="009D3F0B"/>
    <w:rsid w:val="009D585F"/>
    <w:rsid w:val="009D670A"/>
    <w:rsid w:val="009D6F87"/>
    <w:rsid w:val="009D79B2"/>
    <w:rsid w:val="009D7E85"/>
    <w:rsid w:val="009D7F15"/>
    <w:rsid w:val="009E0EE1"/>
    <w:rsid w:val="009E10D6"/>
    <w:rsid w:val="009E17ED"/>
    <w:rsid w:val="009E2EEE"/>
    <w:rsid w:val="009E309E"/>
    <w:rsid w:val="009E3AEF"/>
    <w:rsid w:val="009E53F8"/>
    <w:rsid w:val="009E635B"/>
    <w:rsid w:val="009E6D3C"/>
    <w:rsid w:val="009F05D0"/>
    <w:rsid w:val="009F0A00"/>
    <w:rsid w:val="009F30F6"/>
    <w:rsid w:val="009F3873"/>
    <w:rsid w:val="009F5029"/>
    <w:rsid w:val="009F54C2"/>
    <w:rsid w:val="009F5646"/>
    <w:rsid w:val="009F5B13"/>
    <w:rsid w:val="009F5BAA"/>
    <w:rsid w:val="009F5BCF"/>
    <w:rsid w:val="009F6002"/>
    <w:rsid w:val="009F66EE"/>
    <w:rsid w:val="009F6E9F"/>
    <w:rsid w:val="00A02468"/>
    <w:rsid w:val="00A02772"/>
    <w:rsid w:val="00A0411B"/>
    <w:rsid w:val="00A04910"/>
    <w:rsid w:val="00A04E8E"/>
    <w:rsid w:val="00A051D5"/>
    <w:rsid w:val="00A054CF"/>
    <w:rsid w:val="00A05776"/>
    <w:rsid w:val="00A059C8"/>
    <w:rsid w:val="00A063BF"/>
    <w:rsid w:val="00A06878"/>
    <w:rsid w:val="00A10B3E"/>
    <w:rsid w:val="00A10E58"/>
    <w:rsid w:val="00A1161F"/>
    <w:rsid w:val="00A128AF"/>
    <w:rsid w:val="00A133FF"/>
    <w:rsid w:val="00A13995"/>
    <w:rsid w:val="00A146CF"/>
    <w:rsid w:val="00A16EBC"/>
    <w:rsid w:val="00A1786F"/>
    <w:rsid w:val="00A2187C"/>
    <w:rsid w:val="00A21DC8"/>
    <w:rsid w:val="00A21E10"/>
    <w:rsid w:val="00A243AF"/>
    <w:rsid w:val="00A25F1B"/>
    <w:rsid w:val="00A2654A"/>
    <w:rsid w:val="00A272BD"/>
    <w:rsid w:val="00A27670"/>
    <w:rsid w:val="00A30431"/>
    <w:rsid w:val="00A308B3"/>
    <w:rsid w:val="00A30CFA"/>
    <w:rsid w:val="00A3147E"/>
    <w:rsid w:val="00A3355B"/>
    <w:rsid w:val="00A33A0D"/>
    <w:rsid w:val="00A33A10"/>
    <w:rsid w:val="00A33AAA"/>
    <w:rsid w:val="00A3437B"/>
    <w:rsid w:val="00A358B1"/>
    <w:rsid w:val="00A36892"/>
    <w:rsid w:val="00A36A1E"/>
    <w:rsid w:val="00A3726C"/>
    <w:rsid w:val="00A37404"/>
    <w:rsid w:val="00A4015F"/>
    <w:rsid w:val="00A40614"/>
    <w:rsid w:val="00A407D5"/>
    <w:rsid w:val="00A40A77"/>
    <w:rsid w:val="00A418EE"/>
    <w:rsid w:val="00A42052"/>
    <w:rsid w:val="00A425E9"/>
    <w:rsid w:val="00A4334C"/>
    <w:rsid w:val="00A43E84"/>
    <w:rsid w:val="00A44F4A"/>
    <w:rsid w:val="00A451C1"/>
    <w:rsid w:val="00A4524B"/>
    <w:rsid w:val="00A4692D"/>
    <w:rsid w:val="00A47BE7"/>
    <w:rsid w:val="00A50038"/>
    <w:rsid w:val="00A500F3"/>
    <w:rsid w:val="00A5069A"/>
    <w:rsid w:val="00A50A95"/>
    <w:rsid w:val="00A511D4"/>
    <w:rsid w:val="00A51BF7"/>
    <w:rsid w:val="00A51D9B"/>
    <w:rsid w:val="00A52577"/>
    <w:rsid w:val="00A52CE8"/>
    <w:rsid w:val="00A53257"/>
    <w:rsid w:val="00A53E02"/>
    <w:rsid w:val="00A54B87"/>
    <w:rsid w:val="00A55216"/>
    <w:rsid w:val="00A554BB"/>
    <w:rsid w:val="00A55960"/>
    <w:rsid w:val="00A56344"/>
    <w:rsid w:val="00A56648"/>
    <w:rsid w:val="00A60214"/>
    <w:rsid w:val="00A6080E"/>
    <w:rsid w:val="00A60A41"/>
    <w:rsid w:val="00A610C8"/>
    <w:rsid w:val="00A62209"/>
    <w:rsid w:val="00A6389C"/>
    <w:rsid w:val="00A63E0A"/>
    <w:rsid w:val="00A65657"/>
    <w:rsid w:val="00A65DED"/>
    <w:rsid w:val="00A6628B"/>
    <w:rsid w:val="00A66C31"/>
    <w:rsid w:val="00A670AB"/>
    <w:rsid w:val="00A6754F"/>
    <w:rsid w:val="00A67EB2"/>
    <w:rsid w:val="00A7140F"/>
    <w:rsid w:val="00A717E4"/>
    <w:rsid w:val="00A722EC"/>
    <w:rsid w:val="00A72B43"/>
    <w:rsid w:val="00A734C7"/>
    <w:rsid w:val="00A736E9"/>
    <w:rsid w:val="00A73892"/>
    <w:rsid w:val="00A73AA5"/>
    <w:rsid w:val="00A75231"/>
    <w:rsid w:val="00A770DC"/>
    <w:rsid w:val="00A7756A"/>
    <w:rsid w:val="00A811B8"/>
    <w:rsid w:val="00A82256"/>
    <w:rsid w:val="00A82B03"/>
    <w:rsid w:val="00A82D25"/>
    <w:rsid w:val="00A82E31"/>
    <w:rsid w:val="00A82E44"/>
    <w:rsid w:val="00A83448"/>
    <w:rsid w:val="00A862E3"/>
    <w:rsid w:val="00A86A75"/>
    <w:rsid w:val="00A86B01"/>
    <w:rsid w:val="00A872B0"/>
    <w:rsid w:val="00A873D8"/>
    <w:rsid w:val="00A87762"/>
    <w:rsid w:val="00A9036D"/>
    <w:rsid w:val="00A91EC6"/>
    <w:rsid w:val="00A92330"/>
    <w:rsid w:val="00A926D5"/>
    <w:rsid w:val="00A92915"/>
    <w:rsid w:val="00A92F54"/>
    <w:rsid w:val="00A93243"/>
    <w:rsid w:val="00A95E45"/>
    <w:rsid w:val="00A961BB"/>
    <w:rsid w:val="00A9637C"/>
    <w:rsid w:val="00A96B9A"/>
    <w:rsid w:val="00A970E8"/>
    <w:rsid w:val="00AA32D8"/>
    <w:rsid w:val="00AA35A0"/>
    <w:rsid w:val="00AA3814"/>
    <w:rsid w:val="00AA38D3"/>
    <w:rsid w:val="00AA42CE"/>
    <w:rsid w:val="00AA4656"/>
    <w:rsid w:val="00AA5B1D"/>
    <w:rsid w:val="00AA636C"/>
    <w:rsid w:val="00AA6EA4"/>
    <w:rsid w:val="00AA704A"/>
    <w:rsid w:val="00AA71E1"/>
    <w:rsid w:val="00AA7877"/>
    <w:rsid w:val="00AA7C8E"/>
    <w:rsid w:val="00AB027F"/>
    <w:rsid w:val="00AB0EE6"/>
    <w:rsid w:val="00AB0EE7"/>
    <w:rsid w:val="00AB140B"/>
    <w:rsid w:val="00AB1B50"/>
    <w:rsid w:val="00AB1C87"/>
    <w:rsid w:val="00AB1F72"/>
    <w:rsid w:val="00AB2853"/>
    <w:rsid w:val="00AB2A4A"/>
    <w:rsid w:val="00AB3AC7"/>
    <w:rsid w:val="00AB4AFC"/>
    <w:rsid w:val="00AB4C1E"/>
    <w:rsid w:val="00AB5054"/>
    <w:rsid w:val="00AB52F5"/>
    <w:rsid w:val="00AB5BBB"/>
    <w:rsid w:val="00AB61AD"/>
    <w:rsid w:val="00AB7236"/>
    <w:rsid w:val="00AB7FDF"/>
    <w:rsid w:val="00AC0143"/>
    <w:rsid w:val="00AC0FAB"/>
    <w:rsid w:val="00AC10FA"/>
    <w:rsid w:val="00AC22F3"/>
    <w:rsid w:val="00AC2EEA"/>
    <w:rsid w:val="00AC3EA0"/>
    <w:rsid w:val="00AC4C1F"/>
    <w:rsid w:val="00AC4FCB"/>
    <w:rsid w:val="00AC5ACC"/>
    <w:rsid w:val="00AC63D1"/>
    <w:rsid w:val="00AC771A"/>
    <w:rsid w:val="00AC7BC8"/>
    <w:rsid w:val="00AD0078"/>
    <w:rsid w:val="00AD0975"/>
    <w:rsid w:val="00AD20D5"/>
    <w:rsid w:val="00AD2399"/>
    <w:rsid w:val="00AD27FD"/>
    <w:rsid w:val="00AD319F"/>
    <w:rsid w:val="00AD3470"/>
    <w:rsid w:val="00AD3DB1"/>
    <w:rsid w:val="00AD4F76"/>
    <w:rsid w:val="00AD62CE"/>
    <w:rsid w:val="00AD6A89"/>
    <w:rsid w:val="00AD6D0A"/>
    <w:rsid w:val="00AD708F"/>
    <w:rsid w:val="00AE0F42"/>
    <w:rsid w:val="00AE2DF8"/>
    <w:rsid w:val="00AE31F8"/>
    <w:rsid w:val="00AE35F7"/>
    <w:rsid w:val="00AE3CE6"/>
    <w:rsid w:val="00AE454B"/>
    <w:rsid w:val="00AE5470"/>
    <w:rsid w:val="00AE59AE"/>
    <w:rsid w:val="00AE5D1E"/>
    <w:rsid w:val="00AE670F"/>
    <w:rsid w:val="00AF0067"/>
    <w:rsid w:val="00AF0474"/>
    <w:rsid w:val="00AF0626"/>
    <w:rsid w:val="00AF123C"/>
    <w:rsid w:val="00AF1689"/>
    <w:rsid w:val="00AF22B4"/>
    <w:rsid w:val="00AF253A"/>
    <w:rsid w:val="00AF2BE5"/>
    <w:rsid w:val="00AF2F2A"/>
    <w:rsid w:val="00AF3E57"/>
    <w:rsid w:val="00AF40BE"/>
    <w:rsid w:val="00AF44C7"/>
    <w:rsid w:val="00AF4A0F"/>
    <w:rsid w:val="00AF5978"/>
    <w:rsid w:val="00AF606F"/>
    <w:rsid w:val="00AF61D4"/>
    <w:rsid w:val="00AF6638"/>
    <w:rsid w:val="00AF6E80"/>
    <w:rsid w:val="00AF7A54"/>
    <w:rsid w:val="00AF7B33"/>
    <w:rsid w:val="00B0089A"/>
    <w:rsid w:val="00B0091A"/>
    <w:rsid w:val="00B01067"/>
    <w:rsid w:val="00B01374"/>
    <w:rsid w:val="00B016D7"/>
    <w:rsid w:val="00B01BA4"/>
    <w:rsid w:val="00B02668"/>
    <w:rsid w:val="00B02C66"/>
    <w:rsid w:val="00B02D9F"/>
    <w:rsid w:val="00B03170"/>
    <w:rsid w:val="00B032C0"/>
    <w:rsid w:val="00B0421D"/>
    <w:rsid w:val="00B058E5"/>
    <w:rsid w:val="00B0615F"/>
    <w:rsid w:val="00B10A5C"/>
    <w:rsid w:val="00B10E46"/>
    <w:rsid w:val="00B12C37"/>
    <w:rsid w:val="00B13F2C"/>
    <w:rsid w:val="00B142D2"/>
    <w:rsid w:val="00B1503F"/>
    <w:rsid w:val="00B15B88"/>
    <w:rsid w:val="00B16244"/>
    <w:rsid w:val="00B16BDB"/>
    <w:rsid w:val="00B16DC2"/>
    <w:rsid w:val="00B16EBB"/>
    <w:rsid w:val="00B17469"/>
    <w:rsid w:val="00B21061"/>
    <w:rsid w:val="00B21196"/>
    <w:rsid w:val="00B21254"/>
    <w:rsid w:val="00B22105"/>
    <w:rsid w:val="00B221DE"/>
    <w:rsid w:val="00B239E4"/>
    <w:rsid w:val="00B24749"/>
    <w:rsid w:val="00B25248"/>
    <w:rsid w:val="00B25613"/>
    <w:rsid w:val="00B25ADE"/>
    <w:rsid w:val="00B2631E"/>
    <w:rsid w:val="00B27297"/>
    <w:rsid w:val="00B31784"/>
    <w:rsid w:val="00B31964"/>
    <w:rsid w:val="00B31A6A"/>
    <w:rsid w:val="00B32B6E"/>
    <w:rsid w:val="00B32F42"/>
    <w:rsid w:val="00B33A1D"/>
    <w:rsid w:val="00B33EE3"/>
    <w:rsid w:val="00B34617"/>
    <w:rsid w:val="00B354AA"/>
    <w:rsid w:val="00B37693"/>
    <w:rsid w:val="00B37A3E"/>
    <w:rsid w:val="00B40DDD"/>
    <w:rsid w:val="00B40EED"/>
    <w:rsid w:val="00B412FB"/>
    <w:rsid w:val="00B41A9A"/>
    <w:rsid w:val="00B41E0B"/>
    <w:rsid w:val="00B423C4"/>
    <w:rsid w:val="00B425AF"/>
    <w:rsid w:val="00B428DA"/>
    <w:rsid w:val="00B42E07"/>
    <w:rsid w:val="00B4318E"/>
    <w:rsid w:val="00B431DC"/>
    <w:rsid w:val="00B44D9F"/>
    <w:rsid w:val="00B460D6"/>
    <w:rsid w:val="00B46DD7"/>
    <w:rsid w:val="00B47358"/>
    <w:rsid w:val="00B474AC"/>
    <w:rsid w:val="00B4756A"/>
    <w:rsid w:val="00B47C9B"/>
    <w:rsid w:val="00B5023C"/>
    <w:rsid w:val="00B5194C"/>
    <w:rsid w:val="00B519C8"/>
    <w:rsid w:val="00B523AB"/>
    <w:rsid w:val="00B524FF"/>
    <w:rsid w:val="00B52A33"/>
    <w:rsid w:val="00B5430C"/>
    <w:rsid w:val="00B54878"/>
    <w:rsid w:val="00B549C4"/>
    <w:rsid w:val="00B55037"/>
    <w:rsid w:val="00B5639F"/>
    <w:rsid w:val="00B5678D"/>
    <w:rsid w:val="00B56F1E"/>
    <w:rsid w:val="00B6141D"/>
    <w:rsid w:val="00B62A8D"/>
    <w:rsid w:val="00B63209"/>
    <w:rsid w:val="00B6403D"/>
    <w:rsid w:val="00B64EDA"/>
    <w:rsid w:val="00B658F5"/>
    <w:rsid w:val="00B672C2"/>
    <w:rsid w:val="00B6781A"/>
    <w:rsid w:val="00B70D41"/>
    <w:rsid w:val="00B724B4"/>
    <w:rsid w:val="00B7255F"/>
    <w:rsid w:val="00B729FD"/>
    <w:rsid w:val="00B730C5"/>
    <w:rsid w:val="00B7449E"/>
    <w:rsid w:val="00B745FA"/>
    <w:rsid w:val="00B74A22"/>
    <w:rsid w:val="00B74D8C"/>
    <w:rsid w:val="00B75062"/>
    <w:rsid w:val="00B7547B"/>
    <w:rsid w:val="00B77C75"/>
    <w:rsid w:val="00B80115"/>
    <w:rsid w:val="00B80267"/>
    <w:rsid w:val="00B80646"/>
    <w:rsid w:val="00B80966"/>
    <w:rsid w:val="00B81FB5"/>
    <w:rsid w:val="00B82F68"/>
    <w:rsid w:val="00B83414"/>
    <w:rsid w:val="00B83573"/>
    <w:rsid w:val="00B85BDD"/>
    <w:rsid w:val="00B85F68"/>
    <w:rsid w:val="00B8607A"/>
    <w:rsid w:val="00B863CE"/>
    <w:rsid w:val="00B8664A"/>
    <w:rsid w:val="00B87E2B"/>
    <w:rsid w:val="00B908C8"/>
    <w:rsid w:val="00B91433"/>
    <w:rsid w:val="00B91953"/>
    <w:rsid w:val="00B9278E"/>
    <w:rsid w:val="00B92BF3"/>
    <w:rsid w:val="00B92FB4"/>
    <w:rsid w:val="00B931F2"/>
    <w:rsid w:val="00B93878"/>
    <w:rsid w:val="00B94488"/>
    <w:rsid w:val="00B94963"/>
    <w:rsid w:val="00B94B9B"/>
    <w:rsid w:val="00B94CBD"/>
    <w:rsid w:val="00B95252"/>
    <w:rsid w:val="00B971DC"/>
    <w:rsid w:val="00BA12BC"/>
    <w:rsid w:val="00BA2321"/>
    <w:rsid w:val="00BA33FD"/>
    <w:rsid w:val="00BA57D0"/>
    <w:rsid w:val="00BA5A3F"/>
    <w:rsid w:val="00BA5F61"/>
    <w:rsid w:val="00BA6B82"/>
    <w:rsid w:val="00BA763E"/>
    <w:rsid w:val="00BB17D7"/>
    <w:rsid w:val="00BB4239"/>
    <w:rsid w:val="00BB49EC"/>
    <w:rsid w:val="00BB5300"/>
    <w:rsid w:val="00BB5B85"/>
    <w:rsid w:val="00BB5E4B"/>
    <w:rsid w:val="00BB6546"/>
    <w:rsid w:val="00BB6969"/>
    <w:rsid w:val="00BB6C1F"/>
    <w:rsid w:val="00BB7B41"/>
    <w:rsid w:val="00BB7C00"/>
    <w:rsid w:val="00BB7CA7"/>
    <w:rsid w:val="00BC0211"/>
    <w:rsid w:val="00BC08E3"/>
    <w:rsid w:val="00BC1081"/>
    <w:rsid w:val="00BC18B6"/>
    <w:rsid w:val="00BC2750"/>
    <w:rsid w:val="00BC29B5"/>
    <w:rsid w:val="00BC2F47"/>
    <w:rsid w:val="00BC2F92"/>
    <w:rsid w:val="00BC3196"/>
    <w:rsid w:val="00BC3550"/>
    <w:rsid w:val="00BC36F4"/>
    <w:rsid w:val="00BC3CE4"/>
    <w:rsid w:val="00BC45E2"/>
    <w:rsid w:val="00BC536F"/>
    <w:rsid w:val="00BC5BF2"/>
    <w:rsid w:val="00BC60D3"/>
    <w:rsid w:val="00BC658C"/>
    <w:rsid w:val="00BC6CC3"/>
    <w:rsid w:val="00BC7323"/>
    <w:rsid w:val="00BD14D8"/>
    <w:rsid w:val="00BD177E"/>
    <w:rsid w:val="00BD21FA"/>
    <w:rsid w:val="00BD39AB"/>
    <w:rsid w:val="00BD4921"/>
    <w:rsid w:val="00BD5E8D"/>
    <w:rsid w:val="00BD661B"/>
    <w:rsid w:val="00BD699D"/>
    <w:rsid w:val="00BD6A4C"/>
    <w:rsid w:val="00BE02D2"/>
    <w:rsid w:val="00BE0889"/>
    <w:rsid w:val="00BE23BF"/>
    <w:rsid w:val="00BE3267"/>
    <w:rsid w:val="00BE4AE7"/>
    <w:rsid w:val="00BE4D89"/>
    <w:rsid w:val="00BE4F36"/>
    <w:rsid w:val="00BE6CF4"/>
    <w:rsid w:val="00BE6D43"/>
    <w:rsid w:val="00BE6ED5"/>
    <w:rsid w:val="00BF0623"/>
    <w:rsid w:val="00BF1432"/>
    <w:rsid w:val="00BF18B8"/>
    <w:rsid w:val="00BF37A0"/>
    <w:rsid w:val="00BF386C"/>
    <w:rsid w:val="00BF3A07"/>
    <w:rsid w:val="00BF3AF4"/>
    <w:rsid w:val="00BF43E4"/>
    <w:rsid w:val="00BF5A36"/>
    <w:rsid w:val="00BF652E"/>
    <w:rsid w:val="00BF68B2"/>
    <w:rsid w:val="00C0056A"/>
    <w:rsid w:val="00C0080A"/>
    <w:rsid w:val="00C01D09"/>
    <w:rsid w:val="00C02EB0"/>
    <w:rsid w:val="00C0317D"/>
    <w:rsid w:val="00C04483"/>
    <w:rsid w:val="00C04659"/>
    <w:rsid w:val="00C047A3"/>
    <w:rsid w:val="00C04BF4"/>
    <w:rsid w:val="00C0501A"/>
    <w:rsid w:val="00C05848"/>
    <w:rsid w:val="00C062B9"/>
    <w:rsid w:val="00C0728F"/>
    <w:rsid w:val="00C07F7B"/>
    <w:rsid w:val="00C10F4B"/>
    <w:rsid w:val="00C11D8D"/>
    <w:rsid w:val="00C12150"/>
    <w:rsid w:val="00C12AD5"/>
    <w:rsid w:val="00C139A2"/>
    <w:rsid w:val="00C13A16"/>
    <w:rsid w:val="00C142BF"/>
    <w:rsid w:val="00C1464B"/>
    <w:rsid w:val="00C14686"/>
    <w:rsid w:val="00C14D8F"/>
    <w:rsid w:val="00C14FC9"/>
    <w:rsid w:val="00C16DA0"/>
    <w:rsid w:val="00C171EF"/>
    <w:rsid w:val="00C1770D"/>
    <w:rsid w:val="00C202C0"/>
    <w:rsid w:val="00C2073E"/>
    <w:rsid w:val="00C20CEB"/>
    <w:rsid w:val="00C20ED9"/>
    <w:rsid w:val="00C21611"/>
    <w:rsid w:val="00C216A6"/>
    <w:rsid w:val="00C22A34"/>
    <w:rsid w:val="00C24CB8"/>
    <w:rsid w:val="00C25499"/>
    <w:rsid w:val="00C25A6E"/>
    <w:rsid w:val="00C25C03"/>
    <w:rsid w:val="00C26702"/>
    <w:rsid w:val="00C273E3"/>
    <w:rsid w:val="00C302EF"/>
    <w:rsid w:val="00C30591"/>
    <w:rsid w:val="00C30B7F"/>
    <w:rsid w:val="00C30C04"/>
    <w:rsid w:val="00C30C45"/>
    <w:rsid w:val="00C322D8"/>
    <w:rsid w:val="00C3261A"/>
    <w:rsid w:val="00C3429D"/>
    <w:rsid w:val="00C34DBE"/>
    <w:rsid w:val="00C35E47"/>
    <w:rsid w:val="00C36BC8"/>
    <w:rsid w:val="00C36DB3"/>
    <w:rsid w:val="00C36F81"/>
    <w:rsid w:val="00C40479"/>
    <w:rsid w:val="00C429DB"/>
    <w:rsid w:val="00C44594"/>
    <w:rsid w:val="00C452A0"/>
    <w:rsid w:val="00C45584"/>
    <w:rsid w:val="00C45A4D"/>
    <w:rsid w:val="00C45FEE"/>
    <w:rsid w:val="00C4693E"/>
    <w:rsid w:val="00C50BC8"/>
    <w:rsid w:val="00C51032"/>
    <w:rsid w:val="00C51159"/>
    <w:rsid w:val="00C51EAF"/>
    <w:rsid w:val="00C52772"/>
    <w:rsid w:val="00C54FE7"/>
    <w:rsid w:val="00C57386"/>
    <w:rsid w:val="00C57735"/>
    <w:rsid w:val="00C57C3E"/>
    <w:rsid w:val="00C57E6A"/>
    <w:rsid w:val="00C57FC2"/>
    <w:rsid w:val="00C60787"/>
    <w:rsid w:val="00C60949"/>
    <w:rsid w:val="00C61B8F"/>
    <w:rsid w:val="00C62884"/>
    <w:rsid w:val="00C64772"/>
    <w:rsid w:val="00C65CF5"/>
    <w:rsid w:val="00C65E7D"/>
    <w:rsid w:val="00C65F06"/>
    <w:rsid w:val="00C661C4"/>
    <w:rsid w:val="00C667A6"/>
    <w:rsid w:val="00C66C20"/>
    <w:rsid w:val="00C7038D"/>
    <w:rsid w:val="00C71AD6"/>
    <w:rsid w:val="00C71E31"/>
    <w:rsid w:val="00C725AD"/>
    <w:rsid w:val="00C744FB"/>
    <w:rsid w:val="00C74B14"/>
    <w:rsid w:val="00C74B19"/>
    <w:rsid w:val="00C756F6"/>
    <w:rsid w:val="00C76472"/>
    <w:rsid w:val="00C772DD"/>
    <w:rsid w:val="00C801C7"/>
    <w:rsid w:val="00C8049F"/>
    <w:rsid w:val="00C83261"/>
    <w:rsid w:val="00C834AE"/>
    <w:rsid w:val="00C85090"/>
    <w:rsid w:val="00C854A4"/>
    <w:rsid w:val="00C85AC6"/>
    <w:rsid w:val="00C85F77"/>
    <w:rsid w:val="00C8726B"/>
    <w:rsid w:val="00C8729B"/>
    <w:rsid w:val="00C87BFA"/>
    <w:rsid w:val="00C902B3"/>
    <w:rsid w:val="00C90585"/>
    <w:rsid w:val="00C91D12"/>
    <w:rsid w:val="00C9225C"/>
    <w:rsid w:val="00C933C9"/>
    <w:rsid w:val="00C942EF"/>
    <w:rsid w:val="00C94ED5"/>
    <w:rsid w:val="00C95FCE"/>
    <w:rsid w:val="00C96D0C"/>
    <w:rsid w:val="00C9763B"/>
    <w:rsid w:val="00C97C47"/>
    <w:rsid w:val="00CA0253"/>
    <w:rsid w:val="00CA0BC4"/>
    <w:rsid w:val="00CA0E0A"/>
    <w:rsid w:val="00CA29B9"/>
    <w:rsid w:val="00CA34BA"/>
    <w:rsid w:val="00CA3B17"/>
    <w:rsid w:val="00CA3ECB"/>
    <w:rsid w:val="00CA5B2A"/>
    <w:rsid w:val="00CA6DCF"/>
    <w:rsid w:val="00CA74CD"/>
    <w:rsid w:val="00CA7891"/>
    <w:rsid w:val="00CA7A5D"/>
    <w:rsid w:val="00CA7C8C"/>
    <w:rsid w:val="00CB16BD"/>
    <w:rsid w:val="00CB1748"/>
    <w:rsid w:val="00CB1F3C"/>
    <w:rsid w:val="00CB20CB"/>
    <w:rsid w:val="00CB2A46"/>
    <w:rsid w:val="00CB528A"/>
    <w:rsid w:val="00CB52A4"/>
    <w:rsid w:val="00CB5964"/>
    <w:rsid w:val="00CB5C20"/>
    <w:rsid w:val="00CB7591"/>
    <w:rsid w:val="00CB7D73"/>
    <w:rsid w:val="00CC0981"/>
    <w:rsid w:val="00CC209F"/>
    <w:rsid w:val="00CC21A3"/>
    <w:rsid w:val="00CC261D"/>
    <w:rsid w:val="00CC2C6D"/>
    <w:rsid w:val="00CC2F4C"/>
    <w:rsid w:val="00CC33F9"/>
    <w:rsid w:val="00CC3789"/>
    <w:rsid w:val="00CC458D"/>
    <w:rsid w:val="00CC4F03"/>
    <w:rsid w:val="00CC4F2B"/>
    <w:rsid w:val="00CC51F4"/>
    <w:rsid w:val="00CC6F7C"/>
    <w:rsid w:val="00CD174D"/>
    <w:rsid w:val="00CD335C"/>
    <w:rsid w:val="00CD4394"/>
    <w:rsid w:val="00CD462D"/>
    <w:rsid w:val="00CD4EF5"/>
    <w:rsid w:val="00CD5350"/>
    <w:rsid w:val="00CD5C52"/>
    <w:rsid w:val="00CD784E"/>
    <w:rsid w:val="00CD7A75"/>
    <w:rsid w:val="00CD7C30"/>
    <w:rsid w:val="00CE0781"/>
    <w:rsid w:val="00CE0A0D"/>
    <w:rsid w:val="00CE0B42"/>
    <w:rsid w:val="00CE0E16"/>
    <w:rsid w:val="00CE0F40"/>
    <w:rsid w:val="00CE166E"/>
    <w:rsid w:val="00CE19DC"/>
    <w:rsid w:val="00CE2215"/>
    <w:rsid w:val="00CE28FE"/>
    <w:rsid w:val="00CE2B65"/>
    <w:rsid w:val="00CE2F0A"/>
    <w:rsid w:val="00CE3D00"/>
    <w:rsid w:val="00CE4655"/>
    <w:rsid w:val="00CE53E0"/>
    <w:rsid w:val="00CE58BC"/>
    <w:rsid w:val="00CE5C99"/>
    <w:rsid w:val="00CE68CE"/>
    <w:rsid w:val="00CE711A"/>
    <w:rsid w:val="00CF0C05"/>
    <w:rsid w:val="00CF0F6E"/>
    <w:rsid w:val="00CF10A5"/>
    <w:rsid w:val="00CF178A"/>
    <w:rsid w:val="00CF1B39"/>
    <w:rsid w:val="00CF225E"/>
    <w:rsid w:val="00CF33FE"/>
    <w:rsid w:val="00CF3748"/>
    <w:rsid w:val="00CF3B12"/>
    <w:rsid w:val="00CF3F5F"/>
    <w:rsid w:val="00CF49FE"/>
    <w:rsid w:val="00CF592E"/>
    <w:rsid w:val="00CF5C24"/>
    <w:rsid w:val="00CF70A2"/>
    <w:rsid w:val="00CF76ED"/>
    <w:rsid w:val="00CF7D7A"/>
    <w:rsid w:val="00CF7FF9"/>
    <w:rsid w:val="00D00120"/>
    <w:rsid w:val="00D00202"/>
    <w:rsid w:val="00D0062F"/>
    <w:rsid w:val="00D00926"/>
    <w:rsid w:val="00D00A0B"/>
    <w:rsid w:val="00D024BB"/>
    <w:rsid w:val="00D030E8"/>
    <w:rsid w:val="00D03701"/>
    <w:rsid w:val="00D03A10"/>
    <w:rsid w:val="00D03A25"/>
    <w:rsid w:val="00D042EA"/>
    <w:rsid w:val="00D04C26"/>
    <w:rsid w:val="00D04CCC"/>
    <w:rsid w:val="00D050CA"/>
    <w:rsid w:val="00D051C3"/>
    <w:rsid w:val="00D05791"/>
    <w:rsid w:val="00D0582B"/>
    <w:rsid w:val="00D05A1A"/>
    <w:rsid w:val="00D06A89"/>
    <w:rsid w:val="00D0750B"/>
    <w:rsid w:val="00D075E0"/>
    <w:rsid w:val="00D07A00"/>
    <w:rsid w:val="00D10E00"/>
    <w:rsid w:val="00D13E9D"/>
    <w:rsid w:val="00D16E5C"/>
    <w:rsid w:val="00D17678"/>
    <w:rsid w:val="00D17796"/>
    <w:rsid w:val="00D20CC7"/>
    <w:rsid w:val="00D20F57"/>
    <w:rsid w:val="00D21A82"/>
    <w:rsid w:val="00D2200C"/>
    <w:rsid w:val="00D221AC"/>
    <w:rsid w:val="00D225D4"/>
    <w:rsid w:val="00D23B23"/>
    <w:rsid w:val="00D23EDE"/>
    <w:rsid w:val="00D2461C"/>
    <w:rsid w:val="00D24D7D"/>
    <w:rsid w:val="00D25BF9"/>
    <w:rsid w:val="00D26CCD"/>
    <w:rsid w:val="00D3163E"/>
    <w:rsid w:val="00D31DDF"/>
    <w:rsid w:val="00D321E7"/>
    <w:rsid w:val="00D33298"/>
    <w:rsid w:val="00D34442"/>
    <w:rsid w:val="00D349FE"/>
    <w:rsid w:val="00D34CC9"/>
    <w:rsid w:val="00D34D70"/>
    <w:rsid w:val="00D3642F"/>
    <w:rsid w:val="00D37A01"/>
    <w:rsid w:val="00D37B5F"/>
    <w:rsid w:val="00D37FB5"/>
    <w:rsid w:val="00D40931"/>
    <w:rsid w:val="00D4221A"/>
    <w:rsid w:val="00D422BA"/>
    <w:rsid w:val="00D4300A"/>
    <w:rsid w:val="00D4327A"/>
    <w:rsid w:val="00D45724"/>
    <w:rsid w:val="00D467B2"/>
    <w:rsid w:val="00D46A15"/>
    <w:rsid w:val="00D46D41"/>
    <w:rsid w:val="00D4707C"/>
    <w:rsid w:val="00D4742A"/>
    <w:rsid w:val="00D479D3"/>
    <w:rsid w:val="00D50000"/>
    <w:rsid w:val="00D50D89"/>
    <w:rsid w:val="00D52890"/>
    <w:rsid w:val="00D529EC"/>
    <w:rsid w:val="00D5412E"/>
    <w:rsid w:val="00D54E76"/>
    <w:rsid w:val="00D57C6F"/>
    <w:rsid w:val="00D57E15"/>
    <w:rsid w:val="00D602C5"/>
    <w:rsid w:val="00D60789"/>
    <w:rsid w:val="00D6088A"/>
    <w:rsid w:val="00D63BB8"/>
    <w:rsid w:val="00D65969"/>
    <w:rsid w:val="00D66277"/>
    <w:rsid w:val="00D66CF9"/>
    <w:rsid w:val="00D67B46"/>
    <w:rsid w:val="00D67CDD"/>
    <w:rsid w:val="00D72289"/>
    <w:rsid w:val="00D72F19"/>
    <w:rsid w:val="00D73C72"/>
    <w:rsid w:val="00D75245"/>
    <w:rsid w:val="00D76A74"/>
    <w:rsid w:val="00D76B82"/>
    <w:rsid w:val="00D76C3B"/>
    <w:rsid w:val="00D80018"/>
    <w:rsid w:val="00D8061D"/>
    <w:rsid w:val="00D8150B"/>
    <w:rsid w:val="00D82FEC"/>
    <w:rsid w:val="00D835FA"/>
    <w:rsid w:val="00D83E35"/>
    <w:rsid w:val="00D85A46"/>
    <w:rsid w:val="00D85EAC"/>
    <w:rsid w:val="00D865A5"/>
    <w:rsid w:val="00D86ABB"/>
    <w:rsid w:val="00D86F16"/>
    <w:rsid w:val="00D8787C"/>
    <w:rsid w:val="00D87C17"/>
    <w:rsid w:val="00D87F5A"/>
    <w:rsid w:val="00D91320"/>
    <w:rsid w:val="00D919CF"/>
    <w:rsid w:val="00D91D6B"/>
    <w:rsid w:val="00D931C0"/>
    <w:rsid w:val="00D932FF"/>
    <w:rsid w:val="00D93CAF"/>
    <w:rsid w:val="00D94D8D"/>
    <w:rsid w:val="00D94E29"/>
    <w:rsid w:val="00D95271"/>
    <w:rsid w:val="00D957A2"/>
    <w:rsid w:val="00D95E32"/>
    <w:rsid w:val="00D96881"/>
    <w:rsid w:val="00D975E9"/>
    <w:rsid w:val="00D97BBF"/>
    <w:rsid w:val="00DA0854"/>
    <w:rsid w:val="00DA1F9A"/>
    <w:rsid w:val="00DA2121"/>
    <w:rsid w:val="00DA2986"/>
    <w:rsid w:val="00DA29AB"/>
    <w:rsid w:val="00DA336E"/>
    <w:rsid w:val="00DA4B8E"/>
    <w:rsid w:val="00DA511A"/>
    <w:rsid w:val="00DA54EF"/>
    <w:rsid w:val="00DA570D"/>
    <w:rsid w:val="00DA5D95"/>
    <w:rsid w:val="00DA5F3C"/>
    <w:rsid w:val="00DA6807"/>
    <w:rsid w:val="00DA6E07"/>
    <w:rsid w:val="00DA6FA7"/>
    <w:rsid w:val="00DA7CC3"/>
    <w:rsid w:val="00DB0F5A"/>
    <w:rsid w:val="00DB19A9"/>
    <w:rsid w:val="00DB1E1E"/>
    <w:rsid w:val="00DB2B4C"/>
    <w:rsid w:val="00DB361E"/>
    <w:rsid w:val="00DB3DBB"/>
    <w:rsid w:val="00DB3F33"/>
    <w:rsid w:val="00DB6383"/>
    <w:rsid w:val="00DB6FC4"/>
    <w:rsid w:val="00DB72AE"/>
    <w:rsid w:val="00DC0948"/>
    <w:rsid w:val="00DC0E1A"/>
    <w:rsid w:val="00DC2A3D"/>
    <w:rsid w:val="00DC2CC8"/>
    <w:rsid w:val="00DC3194"/>
    <w:rsid w:val="00DC452E"/>
    <w:rsid w:val="00DC5829"/>
    <w:rsid w:val="00DC5853"/>
    <w:rsid w:val="00DC6AE7"/>
    <w:rsid w:val="00DC75BD"/>
    <w:rsid w:val="00DD0FB7"/>
    <w:rsid w:val="00DD1021"/>
    <w:rsid w:val="00DD1A2F"/>
    <w:rsid w:val="00DD1C1D"/>
    <w:rsid w:val="00DD1F09"/>
    <w:rsid w:val="00DD2AFB"/>
    <w:rsid w:val="00DD3427"/>
    <w:rsid w:val="00DD3C56"/>
    <w:rsid w:val="00DD3CC8"/>
    <w:rsid w:val="00DD3E26"/>
    <w:rsid w:val="00DD4041"/>
    <w:rsid w:val="00DD55ED"/>
    <w:rsid w:val="00DD6429"/>
    <w:rsid w:val="00DD6AE4"/>
    <w:rsid w:val="00DD6C01"/>
    <w:rsid w:val="00DD6E30"/>
    <w:rsid w:val="00DD7493"/>
    <w:rsid w:val="00DE010D"/>
    <w:rsid w:val="00DE02CC"/>
    <w:rsid w:val="00DE139C"/>
    <w:rsid w:val="00DE158F"/>
    <w:rsid w:val="00DE2C8F"/>
    <w:rsid w:val="00DE4525"/>
    <w:rsid w:val="00DE4F32"/>
    <w:rsid w:val="00DE59DF"/>
    <w:rsid w:val="00DE6285"/>
    <w:rsid w:val="00DE75C4"/>
    <w:rsid w:val="00DE7A9E"/>
    <w:rsid w:val="00DF0148"/>
    <w:rsid w:val="00DF34DE"/>
    <w:rsid w:val="00DF3768"/>
    <w:rsid w:val="00DF5492"/>
    <w:rsid w:val="00DF5613"/>
    <w:rsid w:val="00DF5EC6"/>
    <w:rsid w:val="00DF5F97"/>
    <w:rsid w:val="00DF6299"/>
    <w:rsid w:val="00DF66F9"/>
    <w:rsid w:val="00E007ED"/>
    <w:rsid w:val="00E01718"/>
    <w:rsid w:val="00E03D9A"/>
    <w:rsid w:val="00E040A3"/>
    <w:rsid w:val="00E05F42"/>
    <w:rsid w:val="00E066FD"/>
    <w:rsid w:val="00E079FA"/>
    <w:rsid w:val="00E07C66"/>
    <w:rsid w:val="00E10D6D"/>
    <w:rsid w:val="00E10F6B"/>
    <w:rsid w:val="00E11782"/>
    <w:rsid w:val="00E11914"/>
    <w:rsid w:val="00E11EE2"/>
    <w:rsid w:val="00E12545"/>
    <w:rsid w:val="00E13326"/>
    <w:rsid w:val="00E1385D"/>
    <w:rsid w:val="00E13B55"/>
    <w:rsid w:val="00E13BCD"/>
    <w:rsid w:val="00E13CB6"/>
    <w:rsid w:val="00E14B24"/>
    <w:rsid w:val="00E158BB"/>
    <w:rsid w:val="00E15EB5"/>
    <w:rsid w:val="00E16003"/>
    <w:rsid w:val="00E16388"/>
    <w:rsid w:val="00E165C3"/>
    <w:rsid w:val="00E173B0"/>
    <w:rsid w:val="00E17499"/>
    <w:rsid w:val="00E17C8F"/>
    <w:rsid w:val="00E20115"/>
    <w:rsid w:val="00E20D70"/>
    <w:rsid w:val="00E20D77"/>
    <w:rsid w:val="00E2101F"/>
    <w:rsid w:val="00E2207D"/>
    <w:rsid w:val="00E239B7"/>
    <w:rsid w:val="00E23B5F"/>
    <w:rsid w:val="00E23CFF"/>
    <w:rsid w:val="00E23E5D"/>
    <w:rsid w:val="00E24CA4"/>
    <w:rsid w:val="00E24DA2"/>
    <w:rsid w:val="00E25887"/>
    <w:rsid w:val="00E26024"/>
    <w:rsid w:val="00E2640D"/>
    <w:rsid w:val="00E26F8B"/>
    <w:rsid w:val="00E272E7"/>
    <w:rsid w:val="00E27F86"/>
    <w:rsid w:val="00E301D2"/>
    <w:rsid w:val="00E3227C"/>
    <w:rsid w:val="00E322A2"/>
    <w:rsid w:val="00E332F4"/>
    <w:rsid w:val="00E33BF3"/>
    <w:rsid w:val="00E33FDC"/>
    <w:rsid w:val="00E34517"/>
    <w:rsid w:val="00E34A4F"/>
    <w:rsid w:val="00E357A7"/>
    <w:rsid w:val="00E35C72"/>
    <w:rsid w:val="00E3646B"/>
    <w:rsid w:val="00E36C9C"/>
    <w:rsid w:val="00E37B3B"/>
    <w:rsid w:val="00E41367"/>
    <w:rsid w:val="00E41731"/>
    <w:rsid w:val="00E41F2A"/>
    <w:rsid w:val="00E42167"/>
    <w:rsid w:val="00E421BA"/>
    <w:rsid w:val="00E422EF"/>
    <w:rsid w:val="00E430C7"/>
    <w:rsid w:val="00E4397F"/>
    <w:rsid w:val="00E43B26"/>
    <w:rsid w:val="00E44057"/>
    <w:rsid w:val="00E441D5"/>
    <w:rsid w:val="00E448AB"/>
    <w:rsid w:val="00E450D6"/>
    <w:rsid w:val="00E454E0"/>
    <w:rsid w:val="00E4579A"/>
    <w:rsid w:val="00E45A94"/>
    <w:rsid w:val="00E45C85"/>
    <w:rsid w:val="00E46F3B"/>
    <w:rsid w:val="00E50285"/>
    <w:rsid w:val="00E507FE"/>
    <w:rsid w:val="00E50C98"/>
    <w:rsid w:val="00E522F4"/>
    <w:rsid w:val="00E52860"/>
    <w:rsid w:val="00E52B7E"/>
    <w:rsid w:val="00E52DA5"/>
    <w:rsid w:val="00E5304C"/>
    <w:rsid w:val="00E53C83"/>
    <w:rsid w:val="00E543BE"/>
    <w:rsid w:val="00E5446E"/>
    <w:rsid w:val="00E544C1"/>
    <w:rsid w:val="00E55848"/>
    <w:rsid w:val="00E559E1"/>
    <w:rsid w:val="00E56B18"/>
    <w:rsid w:val="00E570B3"/>
    <w:rsid w:val="00E5792B"/>
    <w:rsid w:val="00E57CFE"/>
    <w:rsid w:val="00E60BF0"/>
    <w:rsid w:val="00E61B37"/>
    <w:rsid w:val="00E61F33"/>
    <w:rsid w:val="00E626A7"/>
    <w:rsid w:val="00E6275C"/>
    <w:rsid w:val="00E632FC"/>
    <w:rsid w:val="00E63407"/>
    <w:rsid w:val="00E63CBF"/>
    <w:rsid w:val="00E6471E"/>
    <w:rsid w:val="00E65400"/>
    <w:rsid w:val="00E65AEE"/>
    <w:rsid w:val="00E65B59"/>
    <w:rsid w:val="00E65C23"/>
    <w:rsid w:val="00E66329"/>
    <w:rsid w:val="00E66B29"/>
    <w:rsid w:val="00E675BF"/>
    <w:rsid w:val="00E67C63"/>
    <w:rsid w:val="00E7028E"/>
    <w:rsid w:val="00E71658"/>
    <w:rsid w:val="00E7178A"/>
    <w:rsid w:val="00E724C9"/>
    <w:rsid w:val="00E72BE2"/>
    <w:rsid w:val="00E733E7"/>
    <w:rsid w:val="00E734B8"/>
    <w:rsid w:val="00E73AFF"/>
    <w:rsid w:val="00E741DD"/>
    <w:rsid w:val="00E74BB7"/>
    <w:rsid w:val="00E75407"/>
    <w:rsid w:val="00E75C28"/>
    <w:rsid w:val="00E77458"/>
    <w:rsid w:val="00E77E66"/>
    <w:rsid w:val="00E8228E"/>
    <w:rsid w:val="00E83346"/>
    <w:rsid w:val="00E838B6"/>
    <w:rsid w:val="00E83C8C"/>
    <w:rsid w:val="00E8410E"/>
    <w:rsid w:val="00E841E6"/>
    <w:rsid w:val="00E84767"/>
    <w:rsid w:val="00E84EFD"/>
    <w:rsid w:val="00E85052"/>
    <w:rsid w:val="00E8586D"/>
    <w:rsid w:val="00E858F6"/>
    <w:rsid w:val="00E871A9"/>
    <w:rsid w:val="00E878FA"/>
    <w:rsid w:val="00E87B88"/>
    <w:rsid w:val="00E90087"/>
    <w:rsid w:val="00E909F3"/>
    <w:rsid w:val="00E93B0B"/>
    <w:rsid w:val="00E93BCB"/>
    <w:rsid w:val="00E95309"/>
    <w:rsid w:val="00E962F0"/>
    <w:rsid w:val="00E966C9"/>
    <w:rsid w:val="00E975F1"/>
    <w:rsid w:val="00E97704"/>
    <w:rsid w:val="00E97D55"/>
    <w:rsid w:val="00EA280D"/>
    <w:rsid w:val="00EA2FAB"/>
    <w:rsid w:val="00EA3C1A"/>
    <w:rsid w:val="00EA433F"/>
    <w:rsid w:val="00EA4C2C"/>
    <w:rsid w:val="00EA4F59"/>
    <w:rsid w:val="00EA549E"/>
    <w:rsid w:val="00EA55D8"/>
    <w:rsid w:val="00EA626F"/>
    <w:rsid w:val="00EB0E0C"/>
    <w:rsid w:val="00EB11E7"/>
    <w:rsid w:val="00EB1355"/>
    <w:rsid w:val="00EB13E4"/>
    <w:rsid w:val="00EB1D87"/>
    <w:rsid w:val="00EB2E32"/>
    <w:rsid w:val="00EB4678"/>
    <w:rsid w:val="00EB46BC"/>
    <w:rsid w:val="00EB629B"/>
    <w:rsid w:val="00EB7544"/>
    <w:rsid w:val="00EC0046"/>
    <w:rsid w:val="00EC01E9"/>
    <w:rsid w:val="00EC0397"/>
    <w:rsid w:val="00EC103B"/>
    <w:rsid w:val="00EC1F7A"/>
    <w:rsid w:val="00EC2038"/>
    <w:rsid w:val="00EC242C"/>
    <w:rsid w:val="00EC28E8"/>
    <w:rsid w:val="00EC2AE2"/>
    <w:rsid w:val="00EC2B2F"/>
    <w:rsid w:val="00EC2C1D"/>
    <w:rsid w:val="00EC2CB3"/>
    <w:rsid w:val="00EC457D"/>
    <w:rsid w:val="00EC5C7E"/>
    <w:rsid w:val="00EC5D5F"/>
    <w:rsid w:val="00EC5F79"/>
    <w:rsid w:val="00EC650F"/>
    <w:rsid w:val="00EC672B"/>
    <w:rsid w:val="00EC68FF"/>
    <w:rsid w:val="00EC6C3A"/>
    <w:rsid w:val="00EC7CFB"/>
    <w:rsid w:val="00ED0551"/>
    <w:rsid w:val="00ED24C7"/>
    <w:rsid w:val="00ED2912"/>
    <w:rsid w:val="00ED478D"/>
    <w:rsid w:val="00ED5B9D"/>
    <w:rsid w:val="00ED6056"/>
    <w:rsid w:val="00ED680C"/>
    <w:rsid w:val="00ED6D85"/>
    <w:rsid w:val="00ED700E"/>
    <w:rsid w:val="00ED75D3"/>
    <w:rsid w:val="00EE0091"/>
    <w:rsid w:val="00EE0E63"/>
    <w:rsid w:val="00EE1EEE"/>
    <w:rsid w:val="00EE398E"/>
    <w:rsid w:val="00EE3A9E"/>
    <w:rsid w:val="00EE3AF0"/>
    <w:rsid w:val="00EE4947"/>
    <w:rsid w:val="00EE4AD4"/>
    <w:rsid w:val="00EE4DB2"/>
    <w:rsid w:val="00EE55C3"/>
    <w:rsid w:val="00EE5AB7"/>
    <w:rsid w:val="00EE5E6B"/>
    <w:rsid w:val="00EE680D"/>
    <w:rsid w:val="00EE73AB"/>
    <w:rsid w:val="00EE759E"/>
    <w:rsid w:val="00EF0102"/>
    <w:rsid w:val="00EF1F19"/>
    <w:rsid w:val="00EF3A68"/>
    <w:rsid w:val="00EF3AD3"/>
    <w:rsid w:val="00EF5530"/>
    <w:rsid w:val="00EF5F4F"/>
    <w:rsid w:val="00EF7222"/>
    <w:rsid w:val="00EF76A7"/>
    <w:rsid w:val="00EF7B3D"/>
    <w:rsid w:val="00EF7EC5"/>
    <w:rsid w:val="00F0081E"/>
    <w:rsid w:val="00F00EF9"/>
    <w:rsid w:val="00F01079"/>
    <w:rsid w:val="00F014AC"/>
    <w:rsid w:val="00F035DB"/>
    <w:rsid w:val="00F04021"/>
    <w:rsid w:val="00F05B32"/>
    <w:rsid w:val="00F05C24"/>
    <w:rsid w:val="00F0675A"/>
    <w:rsid w:val="00F07939"/>
    <w:rsid w:val="00F105BA"/>
    <w:rsid w:val="00F115CA"/>
    <w:rsid w:val="00F1176B"/>
    <w:rsid w:val="00F1247D"/>
    <w:rsid w:val="00F12EDE"/>
    <w:rsid w:val="00F13878"/>
    <w:rsid w:val="00F14850"/>
    <w:rsid w:val="00F14909"/>
    <w:rsid w:val="00F15272"/>
    <w:rsid w:val="00F161D0"/>
    <w:rsid w:val="00F17431"/>
    <w:rsid w:val="00F20344"/>
    <w:rsid w:val="00F203D0"/>
    <w:rsid w:val="00F20B87"/>
    <w:rsid w:val="00F20E68"/>
    <w:rsid w:val="00F222C5"/>
    <w:rsid w:val="00F2397A"/>
    <w:rsid w:val="00F23A04"/>
    <w:rsid w:val="00F2498F"/>
    <w:rsid w:val="00F24D2B"/>
    <w:rsid w:val="00F24FF3"/>
    <w:rsid w:val="00F26615"/>
    <w:rsid w:val="00F269C6"/>
    <w:rsid w:val="00F2700F"/>
    <w:rsid w:val="00F2786A"/>
    <w:rsid w:val="00F30FEF"/>
    <w:rsid w:val="00F312BD"/>
    <w:rsid w:val="00F3152B"/>
    <w:rsid w:val="00F315F1"/>
    <w:rsid w:val="00F32564"/>
    <w:rsid w:val="00F3295A"/>
    <w:rsid w:val="00F33500"/>
    <w:rsid w:val="00F3401B"/>
    <w:rsid w:val="00F342E5"/>
    <w:rsid w:val="00F34624"/>
    <w:rsid w:val="00F347FE"/>
    <w:rsid w:val="00F34E1E"/>
    <w:rsid w:val="00F35146"/>
    <w:rsid w:val="00F35AE2"/>
    <w:rsid w:val="00F36280"/>
    <w:rsid w:val="00F3651E"/>
    <w:rsid w:val="00F400D7"/>
    <w:rsid w:val="00F4011D"/>
    <w:rsid w:val="00F4039B"/>
    <w:rsid w:val="00F4086E"/>
    <w:rsid w:val="00F41694"/>
    <w:rsid w:val="00F41CE9"/>
    <w:rsid w:val="00F43A9E"/>
    <w:rsid w:val="00F4457A"/>
    <w:rsid w:val="00F4506C"/>
    <w:rsid w:val="00F45C99"/>
    <w:rsid w:val="00F509C3"/>
    <w:rsid w:val="00F51195"/>
    <w:rsid w:val="00F51251"/>
    <w:rsid w:val="00F5126C"/>
    <w:rsid w:val="00F516B4"/>
    <w:rsid w:val="00F51E39"/>
    <w:rsid w:val="00F52B6A"/>
    <w:rsid w:val="00F5484B"/>
    <w:rsid w:val="00F552CB"/>
    <w:rsid w:val="00F55970"/>
    <w:rsid w:val="00F57234"/>
    <w:rsid w:val="00F61181"/>
    <w:rsid w:val="00F61972"/>
    <w:rsid w:val="00F61A9F"/>
    <w:rsid w:val="00F63D7A"/>
    <w:rsid w:val="00F63ECB"/>
    <w:rsid w:val="00F643AF"/>
    <w:rsid w:val="00F64940"/>
    <w:rsid w:val="00F65DF6"/>
    <w:rsid w:val="00F66245"/>
    <w:rsid w:val="00F6723E"/>
    <w:rsid w:val="00F679AB"/>
    <w:rsid w:val="00F708DC"/>
    <w:rsid w:val="00F7092F"/>
    <w:rsid w:val="00F70B55"/>
    <w:rsid w:val="00F71B0A"/>
    <w:rsid w:val="00F735A8"/>
    <w:rsid w:val="00F7377C"/>
    <w:rsid w:val="00F73E62"/>
    <w:rsid w:val="00F74595"/>
    <w:rsid w:val="00F75BE3"/>
    <w:rsid w:val="00F76713"/>
    <w:rsid w:val="00F801B3"/>
    <w:rsid w:val="00F80249"/>
    <w:rsid w:val="00F82572"/>
    <w:rsid w:val="00F835E7"/>
    <w:rsid w:val="00F850ED"/>
    <w:rsid w:val="00F86BAA"/>
    <w:rsid w:val="00F871AF"/>
    <w:rsid w:val="00F91331"/>
    <w:rsid w:val="00F9422F"/>
    <w:rsid w:val="00F943EC"/>
    <w:rsid w:val="00F94A92"/>
    <w:rsid w:val="00F955EB"/>
    <w:rsid w:val="00F95C80"/>
    <w:rsid w:val="00F95DDC"/>
    <w:rsid w:val="00F9663B"/>
    <w:rsid w:val="00F96ACB"/>
    <w:rsid w:val="00FA013F"/>
    <w:rsid w:val="00FA0AAB"/>
    <w:rsid w:val="00FA0EE3"/>
    <w:rsid w:val="00FA16E6"/>
    <w:rsid w:val="00FA1A8C"/>
    <w:rsid w:val="00FA2468"/>
    <w:rsid w:val="00FA374F"/>
    <w:rsid w:val="00FA59F1"/>
    <w:rsid w:val="00FA71F0"/>
    <w:rsid w:val="00FA73C5"/>
    <w:rsid w:val="00FA77DF"/>
    <w:rsid w:val="00FB055D"/>
    <w:rsid w:val="00FB12C5"/>
    <w:rsid w:val="00FB2423"/>
    <w:rsid w:val="00FB261B"/>
    <w:rsid w:val="00FB29F7"/>
    <w:rsid w:val="00FB2C20"/>
    <w:rsid w:val="00FB31D2"/>
    <w:rsid w:val="00FB36E8"/>
    <w:rsid w:val="00FB3F3A"/>
    <w:rsid w:val="00FB4C7D"/>
    <w:rsid w:val="00FB539F"/>
    <w:rsid w:val="00FB5A1C"/>
    <w:rsid w:val="00FB7491"/>
    <w:rsid w:val="00FC1EC5"/>
    <w:rsid w:val="00FC3BAC"/>
    <w:rsid w:val="00FC422E"/>
    <w:rsid w:val="00FC4AE2"/>
    <w:rsid w:val="00FC4D46"/>
    <w:rsid w:val="00FC57CE"/>
    <w:rsid w:val="00FC7F8D"/>
    <w:rsid w:val="00FD053A"/>
    <w:rsid w:val="00FD25E6"/>
    <w:rsid w:val="00FD278C"/>
    <w:rsid w:val="00FD286A"/>
    <w:rsid w:val="00FD2999"/>
    <w:rsid w:val="00FD3BD7"/>
    <w:rsid w:val="00FD3F33"/>
    <w:rsid w:val="00FD48F1"/>
    <w:rsid w:val="00FD641C"/>
    <w:rsid w:val="00FD6D6A"/>
    <w:rsid w:val="00FD79BF"/>
    <w:rsid w:val="00FD7B96"/>
    <w:rsid w:val="00FE0311"/>
    <w:rsid w:val="00FE0FBA"/>
    <w:rsid w:val="00FE1C81"/>
    <w:rsid w:val="00FE211D"/>
    <w:rsid w:val="00FE22DA"/>
    <w:rsid w:val="00FE23A3"/>
    <w:rsid w:val="00FE2969"/>
    <w:rsid w:val="00FE2D96"/>
    <w:rsid w:val="00FE44B5"/>
    <w:rsid w:val="00FE44E3"/>
    <w:rsid w:val="00FE4596"/>
    <w:rsid w:val="00FE61AC"/>
    <w:rsid w:val="00FE6E3F"/>
    <w:rsid w:val="00FF0C4B"/>
    <w:rsid w:val="00FF15C1"/>
    <w:rsid w:val="00FF15F1"/>
    <w:rsid w:val="00FF175E"/>
    <w:rsid w:val="00FF35FF"/>
    <w:rsid w:val="00FF3FE5"/>
    <w:rsid w:val="00FF6146"/>
    <w:rsid w:val="00FF6905"/>
    <w:rsid w:val="00FF6C03"/>
    <w:rsid w:val="00FF6F08"/>
    <w:rsid w:val="00FF7BA2"/>
    <w:rsid w:val="00FF7CB5"/>
    <w:rsid w:val="00FF7E47"/>
    <w:rsid w:val="016A4BC6"/>
    <w:rsid w:val="0217BE9F"/>
    <w:rsid w:val="0321C2F5"/>
    <w:rsid w:val="03B85C40"/>
    <w:rsid w:val="04E96F7D"/>
    <w:rsid w:val="073ED7F6"/>
    <w:rsid w:val="07936133"/>
    <w:rsid w:val="0985C20C"/>
    <w:rsid w:val="0E89EB3A"/>
    <w:rsid w:val="0F1E1592"/>
    <w:rsid w:val="0F4F5604"/>
    <w:rsid w:val="10DF12F1"/>
    <w:rsid w:val="1393DAFC"/>
    <w:rsid w:val="16396BA0"/>
    <w:rsid w:val="18C79162"/>
    <w:rsid w:val="193A38F6"/>
    <w:rsid w:val="19D16AB4"/>
    <w:rsid w:val="1A673599"/>
    <w:rsid w:val="1C5CA371"/>
    <w:rsid w:val="1EF5A0BC"/>
    <w:rsid w:val="1F78AA85"/>
    <w:rsid w:val="206000D7"/>
    <w:rsid w:val="206031A6"/>
    <w:rsid w:val="262F5449"/>
    <w:rsid w:val="2787E68E"/>
    <w:rsid w:val="292C3B35"/>
    <w:rsid w:val="297D58DF"/>
    <w:rsid w:val="2A70E488"/>
    <w:rsid w:val="2AB887D3"/>
    <w:rsid w:val="2B15B49D"/>
    <w:rsid w:val="2B9FD483"/>
    <w:rsid w:val="2F24647C"/>
    <w:rsid w:val="3004F1A0"/>
    <w:rsid w:val="30EB8222"/>
    <w:rsid w:val="329437DB"/>
    <w:rsid w:val="33690C39"/>
    <w:rsid w:val="355414BF"/>
    <w:rsid w:val="360D9DC6"/>
    <w:rsid w:val="37467A6D"/>
    <w:rsid w:val="3B272FB0"/>
    <w:rsid w:val="3B6B5E71"/>
    <w:rsid w:val="3BB4A907"/>
    <w:rsid w:val="3CBD2C87"/>
    <w:rsid w:val="3DF7BFA3"/>
    <w:rsid w:val="3EC0409B"/>
    <w:rsid w:val="3FEBF9CF"/>
    <w:rsid w:val="41A19B18"/>
    <w:rsid w:val="421DC1C7"/>
    <w:rsid w:val="42DE10A3"/>
    <w:rsid w:val="485F6B6D"/>
    <w:rsid w:val="48CD8978"/>
    <w:rsid w:val="49399232"/>
    <w:rsid w:val="4A43BE92"/>
    <w:rsid w:val="4C55163A"/>
    <w:rsid w:val="4DE904A8"/>
    <w:rsid w:val="4E413205"/>
    <w:rsid w:val="52537894"/>
    <w:rsid w:val="52EE67FD"/>
    <w:rsid w:val="52F7F98E"/>
    <w:rsid w:val="5B1948E6"/>
    <w:rsid w:val="5F4C666E"/>
    <w:rsid w:val="5F663F20"/>
    <w:rsid w:val="5FD9D01A"/>
    <w:rsid w:val="6000A71D"/>
    <w:rsid w:val="613A317B"/>
    <w:rsid w:val="62E0235B"/>
    <w:rsid w:val="63E12572"/>
    <w:rsid w:val="6416394D"/>
    <w:rsid w:val="66BF836B"/>
    <w:rsid w:val="681F664A"/>
    <w:rsid w:val="681FDAA1"/>
    <w:rsid w:val="68B16D09"/>
    <w:rsid w:val="69ADCEE6"/>
    <w:rsid w:val="6E0AF31C"/>
    <w:rsid w:val="6E85FC8D"/>
    <w:rsid w:val="6EEBAE55"/>
    <w:rsid w:val="702A7F49"/>
    <w:rsid w:val="70C78E8A"/>
    <w:rsid w:val="75B8C5CD"/>
    <w:rsid w:val="773039B1"/>
    <w:rsid w:val="77D30D0F"/>
    <w:rsid w:val="79732B11"/>
    <w:rsid w:val="7BAE8481"/>
    <w:rsid w:val="7D68C445"/>
    <w:rsid w:val="7E42AD1B"/>
    <w:rsid w:val="7E5609A2"/>
    <w:rsid w:val="7FF99B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93966AD"/>
  <w15:chartTrackingRefBased/>
  <w15:docId w15:val="{F27079F8-55E0-473E-95D0-92DF08D3FC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72289"/>
    <w:pPr>
      <w:spacing w:line="264" w:lineRule="auto"/>
    </w:pPr>
  </w:style>
  <w:style w:type="paragraph" w:styleId="Heading1">
    <w:name w:val="heading 1"/>
    <w:basedOn w:val="Normal"/>
    <w:next w:val="Normal"/>
    <w:link w:val="Heading1Char"/>
    <w:uiPriority w:val="9"/>
    <w:qFormat/>
    <w:rsid w:val="00B0089A"/>
    <w:pPr>
      <w:keepNext/>
      <w:keepLines/>
      <w:pBdr>
        <w:top w:val="single" w:sz="48" w:space="1" w:color="FFFFFF" w:themeColor="background1"/>
        <w:left w:val="single" w:sz="48" w:space="4" w:color="FFFFFF" w:themeColor="background1"/>
        <w:bottom w:val="single" w:sz="48" w:space="1" w:color="FFFFFF" w:themeColor="background1"/>
        <w:right w:val="single" w:sz="48" w:space="4" w:color="FFFFFF" w:themeColor="background1"/>
      </w:pBdr>
      <w:shd w:val="clear" w:color="auto" w:fill="FFFFFF" w:themeFill="background1"/>
      <w:spacing w:before="2600" w:after="0" w:line="240" w:lineRule="auto"/>
      <w:outlineLvl w:val="0"/>
    </w:pPr>
    <w:rPr>
      <w:rFonts w:eastAsiaTheme="majorEastAsia" w:cstheme="minorHAnsi"/>
      <w:bCs/>
      <w:color w:val="028090"/>
      <w:sz w:val="52"/>
      <w:szCs w:val="52"/>
    </w:rPr>
  </w:style>
  <w:style w:type="paragraph" w:styleId="Heading2">
    <w:name w:val="heading 2"/>
    <w:basedOn w:val="Normal"/>
    <w:next w:val="Normal"/>
    <w:link w:val="Heading2Char"/>
    <w:uiPriority w:val="9"/>
    <w:unhideWhenUsed/>
    <w:qFormat/>
    <w:rsid w:val="00B0089A"/>
    <w:pPr>
      <w:keepNext/>
      <w:pBdr>
        <w:bottom w:val="single" w:sz="4" w:space="1" w:color="BFBFBF" w:themeColor="background1" w:themeShade="BF"/>
      </w:pBdr>
      <w:spacing w:before="240" w:after="200"/>
      <w:outlineLvl w:val="1"/>
    </w:pPr>
    <w:rPr>
      <w:b/>
      <w:color w:val="F45B69"/>
      <w:sz w:val="30"/>
      <w:szCs w:val="30"/>
    </w:rPr>
  </w:style>
  <w:style w:type="paragraph" w:styleId="Heading3">
    <w:name w:val="heading 3"/>
    <w:basedOn w:val="Normal"/>
    <w:next w:val="Normal"/>
    <w:link w:val="Heading3Char"/>
    <w:uiPriority w:val="9"/>
    <w:unhideWhenUsed/>
    <w:qFormat/>
    <w:rsid w:val="00297C7F"/>
    <w:pPr>
      <w:keepNext/>
      <w:spacing w:before="120" w:after="120"/>
      <w:outlineLvl w:val="2"/>
    </w:pPr>
    <w:rPr>
      <w:b/>
      <w:color w:val="2254A4"/>
      <w:sz w:val="26"/>
      <w:szCs w:val="26"/>
    </w:rPr>
  </w:style>
  <w:style w:type="paragraph" w:styleId="Heading4">
    <w:name w:val="heading 4"/>
    <w:basedOn w:val="ListParagraph"/>
    <w:next w:val="Normal"/>
    <w:link w:val="Heading4Char"/>
    <w:uiPriority w:val="9"/>
    <w:unhideWhenUsed/>
    <w:qFormat/>
    <w:rsid w:val="00762D3C"/>
    <w:pPr>
      <w:numPr>
        <w:numId w:val="12"/>
      </w:numPr>
      <w:outlineLvl w:val="3"/>
    </w:pPr>
  </w:style>
  <w:style w:type="paragraph" w:styleId="Heading5">
    <w:name w:val="heading 5"/>
    <w:basedOn w:val="Normal"/>
    <w:next w:val="Normal"/>
    <w:link w:val="Heading5Char"/>
    <w:uiPriority w:val="9"/>
    <w:unhideWhenUsed/>
    <w:qFormat/>
    <w:rsid w:val="00A243AF"/>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8C798A"/>
    <w:pPr>
      <w:ind w:left="720"/>
      <w:contextualSpacing/>
    </w:pPr>
  </w:style>
  <w:style w:type="character" w:customStyle="1" w:styleId="Heading1Char">
    <w:name w:val="Heading 1 Char"/>
    <w:basedOn w:val="DefaultParagraphFont"/>
    <w:link w:val="Heading1"/>
    <w:uiPriority w:val="9"/>
    <w:rsid w:val="00B0089A"/>
    <w:rPr>
      <w:rFonts w:eastAsiaTheme="majorEastAsia" w:cstheme="minorHAnsi"/>
      <w:bCs/>
      <w:color w:val="028090"/>
      <w:sz w:val="52"/>
      <w:szCs w:val="52"/>
      <w:shd w:val="clear" w:color="auto" w:fill="FFFFFF" w:themeFill="background1"/>
    </w:rPr>
  </w:style>
  <w:style w:type="character" w:customStyle="1" w:styleId="Heading2Char">
    <w:name w:val="Heading 2 Char"/>
    <w:basedOn w:val="DefaultParagraphFont"/>
    <w:link w:val="Heading2"/>
    <w:uiPriority w:val="9"/>
    <w:rsid w:val="00B0089A"/>
    <w:rPr>
      <w:b/>
      <w:color w:val="F45B69"/>
      <w:sz w:val="30"/>
      <w:szCs w:val="30"/>
    </w:rPr>
  </w:style>
  <w:style w:type="character" w:styleId="CommentReference">
    <w:name w:val="annotation reference"/>
    <w:basedOn w:val="DefaultParagraphFont"/>
    <w:uiPriority w:val="99"/>
    <w:semiHidden/>
    <w:unhideWhenUsed/>
    <w:rsid w:val="008331C9"/>
    <w:rPr>
      <w:sz w:val="16"/>
      <w:szCs w:val="16"/>
    </w:rPr>
  </w:style>
  <w:style w:type="paragraph" w:styleId="CommentSubject">
    <w:name w:val="annotation subject"/>
    <w:basedOn w:val="Normal"/>
    <w:next w:val="Normal"/>
    <w:link w:val="CommentSubjectChar"/>
    <w:uiPriority w:val="99"/>
    <w:semiHidden/>
    <w:unhideWhenUsed/>
    <w:rsid w:val="00032C4D"/>
    <w:rPr>
      <w:b/>
      <w:bCs/>
      <w:sz w:val="20"/>
      <w:szCs w:val="20"/>
    </w:rPr>
  </w:style>
  <w:style w:type="character" w:customStyle="1" w:styleId="CommentSubjectChar">
    <w:name w:val="Comment Subject Char"/>
    <w:basedOn w:val="DefaultParagraphFont"/>
    <w:link w:val="CommentSubject"/>
    <w:uiPriority w:val="99"/>
    <w:semiHidden/>
    <w:rsid w:val="00032C4D"/>
    <w:rPr>
      <w:b/>
      <w:bCs/>
      <w:sz w:val="20"/>
      <w:szCs w:val="20"/>
    </w:rPr>
  </w:style>
  <w:style w:type="paragraph" w:styleId="BalloonText">
    <w:name w:val="Balloon Text"/>
    <w:basedOn w:val="Normal"/>
    <w:link w:val="BalloonTextChar"/>
    <w:uiPriority w:val="99"/>
    <w:semiHidden/>
    <w:unhideWhenUsed/>
    <w:rsid w:val="008331C9"/>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331C9"/>
    <w:rPr>
      <w:rFonts w:ascii="Segoe UI" w:hAnsi="Segoe UI" w:cs="Segoe UI"/>
      <w:sz w:val="18"/>
      <w:szCs w:val="18"/>
    </w:rPr>
  </w:style>
  <w:style w:type="table" w:styleId="TableGrid">
    <w:name w:val="Table Grid"/>
    <w:basedOn w:val="TableNormal"/>
    <w:uiPriority w:val="39"/>
    <w:rsid w:val="009733A7"/>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B0C4F"/>
    <w:pPr>
      <w:tabs>
        <w:tab w:val="center" w:pos="4680"/>
        <w:tab w:val="right" w:pos="9360"/>
      </w:tabs>
      <w:spacing w:after="0"/>
    </w:pPr>
  </w:style>
  <w:style w:type="character" w:customStyle="1" w:styleId="HeaderChar">
    <w:name w:val="Header Char"/>
    <w:basedOn w:val="DefaultParagraphFont"/>
    <w:link w:val="Header"/>
    <w:uiPriority w:val="99"/>
    <w:rsid w:val="002B0C4F"/>
    <w:rPr>
      <w:sz w:val="24"/>
    </w:rPr>
  </w:style>
  <w:style w:type="paragraph" w:styleId="Footer">
    <w:name w:val="footer"/>
    <w:basedOn w:val="Normal"/>
    <w:link w:val="FooterChar"/>
    <w:uiPriority w:val="99"/>
    <w:unhideWhenUsed/>
    <w:rsid w:val="002B0C4F"/>
    <w:pPr>
      <w:tabs>
        <w:tab w:val="center" w:pos="4680"/>
        <w:tab w:val="right" w:pos="9360"/>
      </w:tabs>
      <w:spacing w:after="0"/>
    </w:pPr>
  </w:style>
  <w:style w:type="character" w:customStyle="1" w:styleId="FooterChar">
    <w:name w:val="Footer Char"/>
    <w:basedOn w:val="DefaultParagraphFont"/>
    <w:link w:val="Footer"/>
    <w:uiPriority w:val="99"/>
    <w:rsid w:val="002B0C4F"/>
    <w:rPr>
      <w:sz w:val="24"/>
    </w:rPr>
  </w:style>
  <w:style w:type="character" w:styleId="Hyperlink">
    <w:name w:val="Hyperlink"/>
    <w:basedOn w:val="DefaultParagraphFont"/>
    <w:uiPriority w:val="99"/>
    <w:unhideWhenUsed/>
    <w:rsid w:val="00B5023C"/>
    <w:rPr>
      <w:color w:val="auto"/>
      <w:u w:val="single"/>
    </w:rPr>
  </w:style>
  <w:style w:type="character" w:customStyle="1" w:styleId="Heading3Char">
    <w:name w:val="Heading 3 Char"/>
    <w:basedOn w:val="DefaultParagraphFont"/>
    <w:link w:val="Heading3"/>
    <w:uiPriority w:val="9"/>
    <w:rsid w:val="00297C7F"/>
    <w:rPr>
      <w:b/>
      <w:color w:val="2254A4"/>
      <w:sz w:val="26"/>
      <w:szCs w:val="26"/>
    </w:rPr>
  </w:style>
  <w:style w:type="character" w:customStyle="1" w:styleId="ListParagraphChar">
    <w:name w:val="List Paragraph Char"/>
    <w:basedOn w:val="DefaultParagraphFont"/>
    <w:link w:val="ListParagraph"/>
    <w:uiPriority w:val="34"/>
    <w:locked/>
    <w:rsid w:val="009639CE"/>
    <w:rPr>
      <w:sz w:val="24"/>
    </w:rPr>
  </w:style>
  <w:style w:type="character" w:customStyle="1" w:styleId="Heading4Char">
    <w:name w:val="Heading 4 Char"/>
    <w:basedOn w:val="DefaultParagraphFont"/>
    <w:link w:val="Heading4"/>
    <w:uiPriority w:val="9"/>
    <w:rsid w:val="00762D3C"/>
  </w:style>
  <w:style w:type="character" w:customStyle="1" w:styleId="Heading5Char">
    <w:name w:val="Heading 5 Char"/>
    <w:basedOn w:val="DefaultParagraphFont"/>
    <w:link w:val="Heading5"/>
    <w:uiPriority w:val="9"/>
    <w:rsid w:val="00A243AF"/>
    <w:rPr>
      <w:rFonts w:asciiTheme="majorHAnsi" w:eastAsiaTheme="majorEastAsia" w:hAnsiTheme="majorHAnsi" w:cstheme="majorBidi"/>
      <w:color w:val="2F5496" w:themeColor="accent1" w:themeShade="BF"/>
      <w:sz w:val="24"/>
    </w:rPr>
  </w:style>
  <w:style w:type="paragraph" w:styleId="IntenseQuote">
    <w:name w:val="Intense Quote"/>
    <w:basedOn w:val="Normal"/>
    <w:next w:val="Normal"/>
    <w:link w:val="IntenseQuoteChar"/>
    <w:uiPriority w:val="30"/>
    <w:qFormat/>
    <w:rsid w:val="002F3CF6"/>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2F3CF6"/>
    <w:rPr>
      <w:i/>
      <w:iCs/>
      <w:color w:val="4472C4" w:themeColor="accent1"/>
      <w:sz w:val="24"/>
    </w:rPr>
  </w:style>
  <w:style w:type="paragraph" w:styleId="FootnoteText">
    <w:name w:val="footnote text"/>
    <w:basedOn w:val="Normal"/>
    <w:link w:val="FootnoteTextChar"/>
    <w:uiPriority w:val="99"/>
    <w:unhideWhenUsed/>
    <w:rsid w:val="00B5023C"/>
    <w:pPr>
      <w:spacing w:after="0"/>
    </w:pPr>
    <w:rPr>
      <w:color w:val="7F7F7F" w:themeColor="text1" w:themeTint="80"/>
      <w:sz w:val="16"/>
      <w:szCs w:val="20"/>
    </w:rPr>
  </w:style>
  <w:style w:type="character" w:customStyle="1" w:styleId="FootnoteTextChar">
    <w:name w:val="Footnote Text Char"/>
    <w:basedOn w:val="DefaultParagraphFont"/>
    <w:link w:val="FootnoteText"/>
    <w:uiPriority w:val="99"/>
    <w:rsid w:val="00B5023C"/>
    <w:rPr>
      <w:color w:val="7F7F7F" w:themeColor="text1" w:themeTint="80"/>
      <w:sz w:val="16"/>
      <w:szCs w:val="20"/>
    </w:rPr>
  </w:style>
  <w:style w:type="character" w:styleId="FootnoteReference">
    <w:name w:val="footnote reference"/>
    <w:basedOn w:val="DefaultParagraphFont"/>
    <w:uiPriority w:val="99"/>
    <w:semiHidden/>
    <w:unhideWhenUsed/>
    <w:rsid w:val="001F5BFB"/>
    <w:rPr>
      <w:vertAlign w:val="superscript"/>
    </w:rPr>
  </w:style>
  <w:style w:type="paragraph" w:styleId="Quote">
    <w:name w:val="Quote"/>
    <w:basedOn w:val="Normal"/>
    <w:next w:val="Normal"/>
    <w:link w:val="QuoteChar"/>
    <w:uiPriority w:val="29"/>
    <w:qFormat/>
    <w:rsid w:val="00E34A4F"/>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E34A4F"/>
    <w:rPr>
      <w:i/>
      <w:iCs/>
      <w:color w:val="404040" w:themeColor="text1" w:themeTint="BF"/>
      <w:sz w:val="24"/>
    </w:rPr>
  </w:style>
  <w:style w:type="character" w:customStyle="1" w:styleId="UnresolvedMention1">
    <w:name w:val="Unresolved Mention1"/>
    <w:basedOn w:val="DefaultParagraphFont"/>
    <w:uiPriority w:val="99"/>
    <w:semiHidden/>
    <w:unhideWhenUsed/>
    <w:rsid w:val="001E4C01"/>
    <w:rPr>
      <w:color w:val="605E5C"/>
      <w:shd w:val="clear" w:color="auto" w:fill="E1DFDD"/>
    </w:rPr>
  </w:style>
  <w:style w:type="paragraph" w:customStyle="1" w:styleId="TextBoxFunding">
    <w:name w:val="Text Box Funding"/>
    <w:basedOn w:val="Normal"/>
    <w:qFormat/>
    <w:rsid w:val="00B142D2"/>
    <w:pPr>
      <w:tabs>
        <w:tab w:val="left" w:pos="2160"/>
      </w:tabs>
      <w:spacing w:before="40" w:after="40"/>
    </w:pPr>
    <w:rPr>
      <w:rFonts w:ascii="Roboto Condensed" w:eastAsia="Calibri" w:hAnsi="Roboto Condensed" w:cs="Open Sans Condensed"/>
      <w:color w:val="595959" w:themeColor="text1" w:themeTint="A6"/>
      <w:lang w:eastAsia="zh-TW"/>
    </w:rPr>
  </w:style>
  <w:style w:type="character" w:styleId="Emphasis">
    <w:name w:val="Emphasis"/>
    <w:basedOn w:val="DefaultParagraphFont"/>
    <w:uiPriority w:val="20"/>
    <w:qFormat/>
    <w:rsid w:val="00B55037"/>
    <w:rPr>
      <w:color w:val="028090"/>
    </w:rPr>
  </w:style>
  <w:style w:type="paragraph" w:styleId="TOC2">
    <w:name w:val="toc 2"/>
    <w:basedOn w:val="Normal"/>
    <w:next w:val="Normal"/>
    <w:autoRedefine/>
    <w:uiPriority w:val="39"/>
    <w:unhideWhenUsed/>
    <w:rsid w:val="00DA5F3C"/>
    <w:pPr>
      <w:tabs>
        <w:tab w:val="right" w:leader="dot" w:pos="10070"/>
      </w:tabs>
      <w:spacing w:after="100"/>
      <w:ind w:left="144"/>
    </w:pPr>
  </w:style>
  <w:style w:type="paragraph" w:styleId="TOC1">
    <w:name w:val="toc 1"/>
    <w:basedOn w:val="Normal"/>
    <w:next w:val="Normal"/>
    <w:autoRedefine/>
    <w:uiPriority w:val="39"/>
    <w:unhideWhenUsed/>
    <w:rsid w:val="004635B6"/>
    <w:pPr>
      <w:tabs>
        <w:tab w:val="right" w:leader="dot" w:pos="10070"/>
      </w:tabs>
      <w:spacing w:after="100"/>
    </w:pPr>
    <w:rPr>
      <w:b/>
      <w:noProof/>
      <w:color w:val="000000" w:themeColor="text1"/>
    </w:rPr>
  </w:style>
  <w:style w:type="paragraph" w:styleId="TOCHeading">
    <w:name w:val="TOC Heading"/>
    <w:basedOn w:val="Heading1"/>
    <w:next w:val="Normal"/>
    <w:uiPriority w:val="39"/>
    <w:unhideWhenUsed/>
    <w:qFormat/>
    <w:rsid w:val="00297C7F"/>
    <w:pPr>
      <w:spacing w:before="240" w:line="259" w:lineRule="auto"/>
      <w:outlineLvl w:val="9"/>
    </w:pPr>
    <w:rPr>
      <w:b/>
      <w:bCs w:val="0"/>
      <w:caps/>
      <w:color w:val="799594"/>
      <w:sz w:val="26"/>
      <w:szCs w:val="26"/>
    </w:rPr>
  </w:style>
  <w:style w:type="paragraph" w:styleId="TOC3">
    <w:name w:val="toc 3"/>
    <w:basedOn w:val="Normal"/>
    <w:next w:val="Normal"/>
    <w:autoRedefine/>
    <w:uiPriority w:val="39"/>
    <w:unhideWhenUsed/>
    <w:rsid w:val="001A5F41"/>
    <w:pPr>
      <w:tabs>
        <w:tab w:val="right" w:leader="dot" w:pos="10070"/>
      </w:tabs>
      <w:spacing w:after="100"/>
      <w:ind w:left="480"/>
    </w:pPr>
  </w:style>
  <w:style w:type="paragraph" w:styleId="TOC4">
    <w:name w:val="toc 4"/>
    <w:basedOn w:val="Normal"/>
    <w:next w:val="Normal"/>
    <w:autoRedefine/>
    <w:uiPriority w:val="39"/>
    <w:unhideWhenUsed/>
    <w:rsid w:val="00064D9D"/>
    <w:pPr>
      <w:spacing w:after="100"/>
      <w:ind w:left="720"/>
    </w:pPr>
  </w:style>
  <w:style w:type="paragraph" w:styleId="Revision">
    <w:name w:val="Revision"/>
    <w:hidden/>
    <w:uiPriority w:val="99"/>
    <w:semiHidden/>
    <w:rsid w:val="00612726"/>
    <w:pPr>
      <w:spacing w:after="0"/>
    </w:pPr>
    <w:rPr>
      <w:sz w:val="24"/>
    </w:r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paragraph" w:styleId="Title">
    <w:name w:val="Title"/>
    <w:basedOn w:val="Normal"/>
    <w:next w:val="Normal"/>
    <w:link w:val="TitleChar"/>
    <w:uiPriority w:val="10"/>
    <w:qFormat/>
    <w:rsid w:val="00D91320"/>
    <w:pPr>
      <w:spacing w:after="0" w:line="240" w:lineRule="auto"/>
    </w:pPr>
    <w:rPr>
      <w:rFonts w:cstheme="minorHAnsi"/>
      <w:b/>
      <w:sz w:val="56"/>
    </w:rPr>
  </w:style>
  <w:style w:type="character" w:customStyle="1" w:styleId="TitleChar">
    <w:name w:val="Title Char"/>
    <w:basedOn w:val="DefaultParagraphFont"/>
    <w:link w:val="Title"/>
    <w:uiPriority w:val="10"/>
    <w:rsid w:val="00D91320"/>
    <w:rPr>
      <w:rFonts w:cstheme="minorHAnsi"/>
      <w:b/>
      <w:sz w:val="56"/>
    </w:rPr>
  </w:style>
  <w:style w:type="paragraph" w:customStyle="1" w:styleId="Action">
    <w:name w:val="Action"/>
    <w:basedOn w:val="Normal"/>
    <w:next w:val="Spacer"/>
    <w:qFormat/>
    <w:rsid w:val="00475E86"/>
    <w:pPr>
      <w:keepLines/>
      <w:pBdr>
        <w:left w:val="single" w:sz="12" w:space="6" w:color="028090"/>
      </w:pBdr>
      <w:spacing w:before="160" w:after="120"/>
      <w:ind w:left="720"/>
    </w:pPr>
    <w:rPr>
      <w:rFonts w:cstheme="minorHAnsi"/>
      <w:b/>
      <w:sz w:val="20"/>
      <w:szCs w:val="20"/>
    </w:rPr>
  </w:style>
  <w:style w:type="paragraph" w:customStyle="1" w:styleId="Spacer">
    <w:name w:val="Spacer"/>
    <w:basedOn w:val="Normal"/>
    <w:qFormat/>
    <w:rsid w:val="008007D1"/>
    <w:pPr>
      <w:spacing w:after="0"/>
    </w:pPr>
    <w:rPr>
      <w:sz w:val="20"/>
    </w:rPr>
  </w:style>
  <w:style w:type="paragraph" w:customStyle="1" w:styleId="Pa2">
    <w:name w:val="Pa2"/>
    <w:basedOn w:val="Normal"/>
    <w:uiPriority w:val="99"/>
    <w:rsid w:val="00A0411B"/>
    <w:pPr>
      <w:autoSpaceDE w:val="0"/>
      <w:autoSpaceDN w:val="0"/>
      <w:spacing w:after="0" w:line="181" w:lineRule="atLeast"/>
    </w:pPr>
    <w:rPr>
      <w:rFonts w:ascii="Gotham Narrow" w:hAnsi="Gotham Narrow" w:cs="Calibri"/>
      <w:sz w:val="24"/>
      <w:szCs w:val="24"/>
    </w:rPr>
  </w:style>
  <w:style w:type="paragraph" w:customStyle="1" w:styleId="ActionDivider">
    <w:name w:val="Action Divider"/>
    <w:basedOn w:val="Action"/>
    <w:qFormat/>
    <w:rsid w:val="00C30C04"/>
    <w:pPr>
      <w:pBdr>
        <w:bottom w:val="single" w:sz="4" w:space="1" w:color="028090"/>
      </w:pBdr>
      <w:spacing w:before="0" w:after="0"/>
      <w:ind w:right="7200"/>
    </w:pPr>
    <w:rPr>
      <w:sz w:val="2"/>
    </w:rPr>
  </w:style>
  <w:style w:type="paragraph" w:styleId="EndnoteText">
    <w:name w:val="endnote text"/>
    <w:basedOn w:val="Normal"/>
    <w:link w:val="EndnoteTextChar"/>
    <w:uiPriority w:val="99"/>
    <w:semiHidden/>
    <w:unhideWhenUsed/>
    <w:rsid w:val="00356C43"/>
    <w:pPr>
      <w:spacing w:after="0" w:line="240" w:lineRule="auto"/>
    </w:pPr>
    <w:rPr>
      <w:sz w:val="20"/>
      <w:szCs w:val="20"/>
    </w:rPr>
  </w:style>
  <w:style w:type="character" w:customStyle="1" w:styleId="EndnoteTextChar">
    <w:name w:val="Endnote Text Char"/>
    <w:basedOn w:val="DefaultParagraphFont"/>
    <w:link w:val="EndnoteText"/>
    <w:uiPriority w:val="99"/>
    <w:semiHidden/>
    <w:rsid w:val="00356C43"/>
    <w:rPr>
      <w:sz w:val="20"/>
      <w:szCs w:val="20"/>
    </w:rPr>
  </w:style>
  <w:style w:type="character" w:styleId="EndnoteReference">
    <w:name w:val="endnote reference"/>
    <w:basedOn w:val="DefaultParagraphFont"/>
    <w:uiPriority w:val="99"/>
    <w:semiHidden/>
    <w:unhideWhenUsed/>
    <w:rsid w:val="00356C43"/>
    <w:rPr>
      <w:vertAlign w:val="superscript"/>
    </w:rPr>
  </w:style>
  <w:style w:type="paragraph" w:customStyle="1" w:styleId="TextBoxTitle">
    <w:name w:val="Text Box Title"/>
    <w:basedOn w:val="Normal"/>
    <w:qFormat/>
    <w:rsid w:val="00E2640D"/>
    <w:pPr>
      <w:pBdr>
        <w:bottom w:val="single" w:sz="12" w:space="1" w:color="F45B69"/>
      </w:pBdr>
      <w:spacing w:before="100"/>
    </w:pPr>
    <w:rPr>
      <w:rFonts w:cstheme="minorHAnsi"/>
      <w:color w:val="F45B69"/>
      <w:sz w:val="26"/>
      <w:szCs w:val="26"/>
    </w:rPr>
  </w:style>
  <w:style w:type="paragraph" w:customStyle="1" w:styleId="TextBoxBullet">
    <w:name w:val="Text Box Bullet"/>
    <w:basedOn w:val="TextBoxText"/>
    <w:qFormat/>
    <w:rsid w:val="00E2640D"/>
    <w:pPr>
      <w:numPr>
        <w:numId w:val="6"/>
      </w:numPr>
      <w:ind w:left="274" w:hanging="274"/>
      <w:contextualSpacing/>
    </w:pPr>
  </w:style>
  <w:style w:type="paragraph" w:customStyle="1" w:styleId="TextBoxText">
    <w:name w:val="Text Box Text"/>
    <w:basedOn w:val="Normal"/>
    <w:qFormat/>
    <w:rsid w:val="00E2640D"/>
    <w:rPr>
      <w:b/>
      <w:color w:val="595959" w:themeColor="text1" w:themeTint="A6"/>
    </w:rPr>
  </w:style>
  <w:style w:type="paragraph" w:customStyle="1" w:styleId="FancyList">
    <w:name w:val="Fancy List"/>
    <w:basedOn w:val="Normal"/>
    <w:next w:val="Normal"/>
    <w:qFormat/>
    <w:rsid w:val="00766CA9"/>
    <w:pPr>
      <w:keepLines/>
      <w:pBdr>
        <w:left w:val="single" w:sz="12" w:space="6" w:color="028090"/>
      </w:pBdr>
      <w:spacing w:before="160" w:after="120"/>
      <w:ind w:left="720"/>
    </w:pPr>
    <w:rPr>
      <w:rFonts w:cstheme="minorHAnsi"/>
      <w:szCs w:val="20"/>
    </w:rPr>
  </w:style>
  <w:style w:type="table" w:customStyle="1" w:styleId="WorkforceStandardTable">
    <w:name w:val="Workforce Standard Table"/>
    <w:basedOn w:val="TableNormal"/>
    <w:uiPriority w:val="99"/>
    <w:rsid w:val="004654E3"/>
    <w:pPr>
      <w:spacing w:before="60" w:after="100"/>
    </w:pPr>
    <w:rPr>
      <w:sz w:val="21"/>
    </w:rPr>
    <w:tblPr>
      <w:tblStyleRow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43" w:type="dxa"/>
        <w:left w:w="58" w:type="dxa"/>
        <w:bottom w:w="43" w:type="dxa"/>
        <w:right w:w="58" w:type="dxa"/>
      </w:tblCellMar>
    </w:tblPr>
    <w:tblStylePr w:type="firstRow">
      <w:pPr>
        <w:wordWrap/>
        <w:spacing w:beforeLines="0" w:before="100" w:beforeAutospacing="1" w:afterLines="0" w:after="100" w:afterAutospacing="1"/>
        <w:contextualSpacing/>
      </w:pPr>
      <w:rPr>
        <w:b/>
        <w:color w:val="FFFFFF" w:themeColor="background1"/>
      </w:rPr>
      <w:tblPr/>
      <w:trPr>
        <w:cantSplit/>
        <w:tblHeader/>
      </w:trPr>
      <w:tcPr>
        <w:shd w:val="clear" w:color="auto" w:fill="028090"/>
      </w:tcPr>
    </w:tblStylePr>
    <w:tblStylePr w:type="band2Horz">
      <w:tblPr/>
      <w:tcPr>
        <w:shd w:val="clear" w:color="auto" w:fill="F2F2F2" w:themeFill="background1" w:themeFillShade="F2"/>
      </w:tcPr>
    </w:tblStylePr>
  </w:style>
  <w:style w:type="paragraph" w:styleId="Caption">
    <w:name w:val="caption"/>
    <w:basedOn w:val="Normal"/>
    <w:next w:val="Normal"/>
    <w:uiPriority w:val="35"/>
    <w:unhideWhenUsed/>
    <w:qFormat/>
    <w:rsid w:val="004934CE"/>
    <w:pPr>
      <w:spacing w:after="200" w:line="240" w:lineRule="auto"/>
    </w:pPr>
    <w:rPr>
      <w:i/>
      <w:iCs/>
      <w:color w:val="44546A" w:themeColor="text2"/>
      <w:sz w:val="18"/>
      <w:szCs w:val="18"/>
    </w:rPr>
  </w:style>
  <w:style w:type="table" w:customStyle="1" w:styleId="WorkforceStandardTable1">
    <w:name w:val="Workforce Standard Table1"/>
    <w:basedOn w:val="TableNormal"/>
    <w:uiPriority w:val="99"/>
    <w:rsid w:val="00463B9C"/>
    <w:pPr>
      <w:spacing w:before="60" w:after="100"/>
    </w:pPr>
    <w:rPr>
      <w:sz w:val="21"/>
    </w:rPr>
    <w:tblPr>
      <w:tblStyleRow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43" w:type="dxa"/>
        <w:left w:w="58" w:type="dxa"/>
        <w:bottom w:w="43" w:type="dxa"/>
        <w:right w:w="58" w:type="dxa"/>
      </w:tblCellMar>
    </w:tblPr>
    <w:tblStylePr w:type="firstRow">
      <w:pPr>
        <w:wordWrap/>
        <w:spacing w:beforeLines="0" w:before="100" w:beforeAutospacing="1" w:afterLines="0" w:after="100" w:afterAutospacing="1"/>
        <w:contextualSpacing/>
      </w:pPr>
      <w:rPr>
        <w:b/>
        <w:color w:val="FFFFFF" w:themeColor="background1"/>
      </w:rPr>
      <w:tblPr/>
      <w:trPr>
        <w:cantSplit/>
        <w:tblHeader/>
      </w:trPr>
      <w:tcPr>
        <w:shd w:val="clear" w:color="auto" w:fill="028090"/>
      </w:tcPr>
    </w:tblStylePr>
    <w:tblStylePr w:type="band2Horz">
      <w:tblPr/>
      <w:tcPr>
        <w:shd w:val="clear" w:color="auto" w:fill="F2F2F2" w:themeFill="background1" w:themeFillShade="F2"/>
      </w:tcPr>
    </w:tblStylePr>
  </w:style>
  <w:style w:type="character" w:styleId="FollowedHyperlink">
    <w:name w:val="FollowedHyperlink"/>
    <w:basedOn w:val="DefaultParagraphFont"/>
    <w:uiPriority w:val="99"/>
    <w:semiHidden/>
    <w:unhideWhenUsed/>
    <w:rsid w:val="00B31A6A"/>
    <w:rPr>
      <w:color w:val="954F72" w:themeColor="followedHyperlink"/>
      <w:u w:val="single"/>
    </w:rPr>
  </w:style>
  <w:style w:type="character" w:styleId="UnresolvedMention">
    <w:name w:val="Unresolved Mention"/>
    <w:basedOn w:val="DefaultParagraphFont"/>
    <w:uiPriority w:val="99"/>
    <w:semiHidden/>
    <w:unhideWhenUsed/>
    <w:rsid w:val="00874EC9"/>
    <w:rPr>
      <w:color w:val="605E5C"/>
      <w:shd w:val="clear" w:color="auto" w:fill="E1DFDD"/>
    </w:rPr>
  </w:style>
  <w:style w:type="character" w:customStyle="1" w:styleId="UnresolvedMention2">
    <w:name w:val="Unresolved Mention2"/>
    <w:basedOn w:val="DefaultParagraphFont"/>
    <w:uiPriority w:val="99"/>
    <w:semiHidden/>
    <w:unhideWhenUsed/>
    <w:rsid w:val="000C7A9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506270">
      <w:bodyDiv w:val="1"/>
      <w:marLeft w:val="0"/>
      <w:marRight w:val="0"/>
      <w:marTop w:val="0"/>
      <w:marBottom w:val="0"/>
      <w:divBdr>
        <w:top w:val="none" w:sz="0" w:space="0" w:color="auto"/>
        <w:left w:val="none" w:sz="0" w:space="0" w:color="auto"/>
        <w:bottom w:val="none" w:sz="0" w:space="0" w:color="auto"/>
        <w:right w:val="none" w:sz="0" w:space="0" w:color="auto"/>
      </w:divBdr>
    </w:div>
    <w:div w:id="121509459">
      <w:bodyDiv w:val="1"/>
      <w:marLeft w:val="0"/>
      <w:marRight w:val="0"/>
      <w:marTop w:val="0"/>
      <w:marBottom w:val="0"/>
      <w:divBdr>
        <w:top w:val="none" w:sz="0" w:space="0" w:color="auto"/>
        <w:left w:val="none" w:sz="0" w:space="0" w:color="auto"/>
        <w:bottom w:val="none" w:sz="0" w:space="0" w:color="auto"/>
        <w:right w:val="none" w:sz="0" w:space="0" w:color="auto"/>
      </w:divBdr>
      <w:divsChild>
        <w:div w:id="75977663">
          <w:marLeft w:val="446"/>
          <w:marRight w:val="0"/>
          <w:marTop w:val="86"/>
          <w:marBottom w:val="0"/>
          <w:divBdr>
            <w:top w:val="none" w:sz="0" w:space="0" w:color="auto"/>
            <w:left w:val="none" w:sz="0" w:space="0" w:color="auto"/>
            <w:bottom w:val="none" w:sz="0" w:space="0" w:color="auto"/>
            <w:right w:val="none" w:sz="0" w:space="0" w:color="auto"/>
          </w:divBdr>
        </w:div>
        <w:div w:id="89279967">
          <w:marLeft w:val="1411"/>
          <w:marRight w:val="0"/>
          <w:marTop w:val="86"/>
          <w:marBottom w:val="0"/>
          <w:divBdr>
            <w:top w:val="none" w:sz="0" w:space="0" w:color="auto"/>
            <w:left w:val="none" w:sz="0" w:space="0" w:color="auto"/>
            <w:bottom w:val="none" w:sz="0" w:space="0" w:color="auto"/>
            <w:right w:val="none" w:sz="0" w:space="0" w:color="auto"/>
          </w:divBdr>
        </w:div>
        <w:div w:id="455221694">
          <w:marLeft w:val="446"/>
          <w:marRight w:val="0"/>
          <w:marTop w:val="86"/>
          <w:marBottom w:val="0"/>
          <w:divBdr>
            <w:top w:val="none" w:sz="0" w:space="0" w:color="auto"/>
            <w:left w:val="none" w:sz="0" w:space="0" w:color="auto"/>
            <w:bottom w:val="none" w:sz="0" w:space="0" w:color="auto"/>
            <w:right w:val="none" w:sz="0" w:space="0" w:color="auto"/>
          </w:divBdr>
        </w:div>
        <w:div w:id="1440446327">
          <w:marLeft w:val="1411"/>
          <w:marRight w:val="0"/>
          <w:marTop w:val="86"/>
          <w:marBottom w:val="0"/>
          <w:divBdr>
            <w:top w:val="none" w:sz="0" w:space="0" w:color="auto"/>
            <w:left w:val="none" w:sz="0" w:space="0" w:color="auto"/>
            <w:bottom w:val="none" w:sz="0" w:space="0" w:color="auto"/>
            <w:right w:val="none" w:sz="0" w:space="0" w:color="auto"/>
          </w:divBdr>
        </w:div>
        <w:div w:id="1971128804">
          <w:marLeft w:val="1411"/>
          <w:marRight w:val="0"/>
          <w:marTop w:val="86"/>
          <w:marBottom w:val="0"/>
          <w:divBdr>
            <w:top w:val="none" w:sz="0" w:space="0" w:color="auto"/>
            <w:left w:val="none" w:sz="0" w:space="0" w:color="auto"/>
            <w:bottom w:val="none" w:sz="0" w:space="0" w:color="auto"/>
            <w:right w:val="none" w:sz="0" w:space="0" w:color="auto"/>
          </w:divBdr>
        </w:div>
        <w:div w:id="2066753635">
          <w:marLeft w:val="1411"/>
          <w:marRight w:val="0"/>
          <w:marTop w:val="86"/>
          <w:marBottom w:val="0"/>
          <w:divBdr>
            <w:top w:val="none" w:sz="0" w:space="0" w:color="auto"/>
            <w:left w:val="none" w:sz="0" w:space="0" w:color="auto"/>
            <w:bottom w:val="none" w:sz="0" w:space="0" w:color="auto"/>
            <w:right w:val="none" w:sz="0" w:space="0" w:color="auto"/>
          </w:divBdr>
        </w:div>
      </w:divsChild>
    </w:div>
    <w:div w:id="140314706">
      <w:bodyDiv w:val="1"/>
      <w:marLeft w:val="0"/>
      <w:marRight w:val="0"/>
      <w:marTop w:val="0"/>
      <w:marBottom w:val="0"/>
      <w:divBdr>
        <w:top w:val="none" w:sz="0" w:space="0" w:color="auto"/>
        <w:left w:val="none" w:sz="0" w:space="0" w:color="auto"/>
        <w:bottom w:val="none" w:sz="0" w:space="0" w:color="auto"/>
        <w:right w:val="none" w:sz="0" w:space="0" w:color="auto"/>
      </w:divBdr>
    </w:div>
    <w:div w:id="158355882">
      <w:bodyDiv w:val="1"/>
      <w:marLeft w:val="0"/>
      <w:marRight w:val="0"/>
      <w:marTop w:val="0"/>
      <w:marBottom w:val="0"/>
      <w:divBdr>
        <w:top w:val="none" w:sz="0" w:space="0" w:color="auto"/>
        <w:left w:val="none" w:sz="0" w:space="0" w:color="auto"/>
        <w:bottom w:val="none" w:sz="0" w:space="0" w:color="auto"/>
        <w:right w:val="none" w:sz="0" w:space="0" w:color="auto"/>
      </w:divBdr>
    </w:div>
    <w:div w:id="189923514">
      <w:bodyDiv w:val="1"/>
      <w:marLeft w:val="0"/>
      <w:marRight w:val="0"/>
      <w:marTop w:val="0"/>
      <w:marBottom w:val="0"/>
      <w:divBdr>
        <w:top w:val="none" w:sz="0" w:space="0" w:color="auto"/>
        <w:left w:val="none" w:sz="0" w:space="0" w:color="auto"/>
        <w:bottom w:val="none" w:sz="0" w:space="0" w:color="auto"/>
        <w:right w:val="none" w:sz="0" w:space="0" w:color="auto"/>
      </w:divBdr>
    </w:div>
    <w:div w:id="364446814">
      <w:bodyDiv w:val="1"/>
      <w:marLeft w:val="0"/>
      <w:marRight w:val="0"/>
      <w:marTop w:val="0"/>
      <w:marBottom w:val="0"/>
      <w:divBdr>
        <w:top w:val="none" w:sz="0" w:space="0" w:color="auto"/>
        <w:left w:val="none" w:sz="0" w:space="0" w:color="auto"/>
        <w:bottom w:val="none" w:sz="0" w:space="0" w:color="auto"/>
        <w:right w:val="none" w:sz="0" w:space="0" w:color="auto"/>
      </w:divBdr>
    </w:div>
    <w:div w:id="398795100">
      <w:bodyDiv w:val="1"/>
      <w:marLeft w:val="0"/>
      <w:marRight w:val="0"/>
      <w:marTop w:val="0"/>
      <w:marBottom w:val="0"/>
      <w:divBdr>
        <w:top w:val="none" w:sz="0" w:space="0" w:color="auto"/>
        <w:left w:val="none" w:sz="0" w:space="0" w:color="auto"/>
        <w:bottom w:val="none" w:sz="0" w:space="0" w:color="auto"/>
        <w:right w:val="none" w:sz="0" w:space="0" w:color="auto"/>
      </w:divBdr>
    </w:div>
    <w:div w:id="593510930">
      <w:bodyDiv w:val="1"/>
      <w:marLeft w:val="0"/>
      <w:marRight w:val="0"/>
      <w:marTop w:val="0"/>
      <w:marBottom w:val="0"/>
      <w:divBdr>
        <w:top w:val="none" w:sz="0" w:space="0" w:color="auto"/>
        <w:left w:val="none" w:sz="0" w:space="0" w:color="auto"/>
        <w:bottom w:val="none" w:sz="0" w:space="0" w:color="auto"/>
        <w:right w:val="none" w:sz="0" w:space="0" w:color="auto"/>
      </w:divBdr>
    </w:div>
    <w:div w:id="639070504">
      <w:bodyDiv w:val="1"/>
      <w:marLeft w:val="0"/>
      <w:marRight w:val="0"/>
      <w:marTop w:val="0"/>
      <w:marBottom w:val="0"/>
      <w:divBdr>
        <w:top w:val="none" w:sz="0" w:space="0" w:color="auto"/>
        <w:left w:val="none" w:sz="0" w:space="0" w:color="auto"/>
        <w:bottom w:val="none" w:sz="0" w:space="0" w:color="auto"/>
        <w:right w:val="none" w:sz="0" w:space="0" w:color="auto"/>
      </w:divBdr>
    </w:div>
    <w:div w:id="687560837">
      <w:bodyDiv w:val="1"/>
      <w:marLeft w:val="0"/>
      <w:marRight w:val="0"/>
      <w:marTop w:val="0"/>
      <w:marBottom w:val="0"/>
      <w:divBdr>
        <w:top w:val="none" w:sz="0" w:space="0" w:color="auto"/>
        <w:left w:val="none" w:sz="0" w:space="0" w:color="auto"/>
        <w:bottom w:val="none" w:sz="0" w:space="0" w:color="auto"/>
        <w:right w:val="none" w:sz="0" w:space="0" w:color="auto"/>
      </w:divBdr>
    </w:div>
    <w:div w:id="709259957">
      <w:bodyDiv w:val="1"/>
      <w:marLeft w:val="0"/>
      <w:marRight w:val="0"/>
      <w:marTop w:val="0"/>
      <w:marBottom w:val="0"/>
      <w:divBdr>
        <w:top w:val="none" w:sz="0" w:space="0" w:color="auto"/>
        <w:left w:val="none" w:sz="0" w:space="0" w:color="auto"/>
        <w:bottom w:val="none" w:sz="0" w:space="0" w:color="auto"/>
        <w:right w:val="none" w:sz="0" w:space="0" w:color="auto"/>
      </w:divBdr>
    </w:div>
    <w:div w:id="738751100">
      <w:bodyDiv w:val="1"/>
      <w:marLeft w:val="0"/>
      <w:marRight w:val="0"/>
      <w:marTop w:val="0"/>
      <w:marBottom w:val="0"/>
      <w:divBdr>
        <w:top w:val="none" w:sz="0" w:space="0" w:color="auto"/>
        <w:left w:val="none" w:sz="0" w:space="0" w:color="auto"/>
        <w:bottom w:val="none" w:sz="0" w:space="0" w:color="auto"/>
        <w:right w:val="none" w:sz="0" w:space="0" w:color="auto"/>
      </w:divBdr>
    </w:div>
    <w:div w:id="764568656">
      <w:bodyDiv w:val="1"/>
      <w:marLeft w:val="0"/>
      <w:marRight w:val="0"/>
      <w:marTop w:val="0"/>
      <w:marBottom w:val="0"/>
      <w:divBdr>
        <w:top w:val="none" w:sz="0" w:space="0" w:color="auto"/>
        <w:left w:val="none" w:sz="0" w:space="0" w:color="auto"/>
        <w:bottom w:val="none" w:sz="0" w:space="0" w:color="auto"/>
        <w:right w:val="none" w:sz="0" w:space="0" w:color="auto"/>
      </w:divBdr>
    </w:div>
    <w:div w:id="769742511">
      <w:bodyDiv w:val="1"/>
      <w:marLeft w:val="0"/>
      <w:marRight w:val="0"/>
      <w:marTop w:val="0"/>
      <w:marBottom w:val="0"/>
      <w:divBdr>
        <w:top w:val="none" w:sz="0" w:space="0" w:color="auto"/>
        <w:left w:val="none" w:sz="0" w:space="0" w:color="auto"/>
        <w:bottom w:val="none" w:sz="0" w:space="0" w:color="auto"/>
        <w:right w:val="none" w:sz="0" w:space="0" w:color="auto"/>
      </w:divBdr>
      <w:divsChild>
        <w:div w:id="597325067">
          <w:marLeft w:val="1411"/>
          <w:marRight w:val="0"/>
          <w:marTop w:val="86"/>
          <w:marBottom w:val="0"/>
          <w:divBdr>
            <w:top w:val="none" w:sz="0" w:space="0" w:color="auto"/>
            <w:left w:val="none" w:sz="0" w:space="0" w:color="auto"/>
            <w:bottom w:val="none" w:sz="0" w:space="0" w:color="auto"/>
            <w:right w:val="none" w:sz="0" w:space="0" w:color="auto"/>
          </w:divBdr>
        </w:div>
        <w:div w:id="779762673">
          <w:marLeft w:val="1411"/>
          <w:marRight w:val="0"/>
          <w:marTop w:val="86"/>
          <w:marBottom w:val="0"/>
          <w:divBdr>
            <w:top w:val="none" w:sz="0" w:space="0" w:color="auto"/>
            <w:left w:val="none" w:sz="0" w:space="0" w:color="auto"/>
            <w:bottom w:val="none" w:sz="0" w:space="0" w:color="auto"/>
            <w:right w:val="none" w:sz="0" w:space="0" w:color="auto"/>
          </w:divBdr>
        </w:div>
        <w:div w:id="1352335923">
          <w:marLeft w:val="446"/>
          <w:marRight w:val="0"/>
          <w:marTop w:val="86"/>
          <w:marBottom w:val="0"/>
          <w:divBdr>
            <w:top w:val="none" w:sz="0" w:space="0" w:color="auto"/>
            <w:left w:val="none" w:sz="0" w:space="0" w:color="auto"/>
            <w:bottom w:val="none" w:sz="0" w:space="0" w:color="auto"/>
            <w:right w:val="none" w:sz="0" w:space="0" w:color="auto"/>
          </w:divBdr>
        </w:div>
        <w:div w:id="1610775875">
          <w:marLeft w:val="1411"/>
          <w:marRight w:val="0"/>
          <w:marTop w:val="86"/>
          <w:marBottom w:val="0"/>
          <w:divBdr>
            <w:top w:val="none" w:sz="0" w:space="0" w:color="auto"/>
            <w:left w:val="none" w:sz="0" w:space="0" w:color="auto"/>
            <w:bottom w:val="none" w:sz="0" w:space="0" w:color="auto"/>
            <w:right w:val="none" w:sz="0" w:space="0" w:color="auto"/>
          </w:divBdr>
        </w:div>
        <w:div w:id="1991252606">
          <w:marLeft w:val="1411"/>
          <w:marRight w:val="0"/>
          <w:marTop w:val="86"/>
          <w:marBottom w:val="0"/>
          <w:divBdr>
            <w:top w:val="none" w:sz="0" w:space="0" w:color="auto"/>
            <w:left w:val="none" w:sz="0" w:space="0" w:color="auto"/>
            <w:bottom w:val="none" w:sz="0" w:space="0" w:color="auto"/>
            <w:right w:val="none" w:sz="0" w:space="0" w:color="auto"/>
          </w:divBdr>
        </w:div>
      </w:divsChild>
    </w:div>
    <w:div w:id="807283106">
      <w:bodyDiv w:val="1"/>
      <w:marLeft w:val="0"/>
      <w:marRight w:val="0"/>
      <w:marTop w:val="0"/>
      <w:marBottom w:val="0"/>
      <w:divBdr>
        <w:top w:val="none" w:sz="0" w:space="0" w:color="auto"/>
        <w:left w:val="none" w:sz="0" w:space="0" w:color="auto"/>
        <w:bottom w:val="none" w:sz="0" w:space="0" w:color="auto"/>
        <w:right w:val="none" w:sz="0" w:space="0" w:color="auto"/>
      </w:divBdr>
    </w:div>
    <w:div w:id="921988179">
      <w:bodyDiv w:val="1"/>
      <w:marLeft w:val="0"/>
      <w:marRight w:val="0"/>
      <w:marTop w:val="0"/>
      <w:marBottom w:val="0"/>
      <w:divBdr>
        <w:top w:val="none" w:sz="0" w:space="0" w:color="auto"/>
        <w:left w:val="none" w:sz="0" w:space="0" w:color="auto"/>
        <w:bottom w:val="none" w:sz="0" w:space="0" w:color="auto"/>
        <w:right w:val="none" w:sz="0" w:space="0" w:color="auto"/>
      </w:divBdr>
      <w:divsChild>
        <w:div w:id="72439075">
          <w:marLeft w:val="1411"/>
          <w:marRight w:val="0"/>
          <w:marTop w:val="82"/>
          <w:marBottom w:val="0"/>
          <w:divBdr>
            <w:top w:val="none" w:sz="0" w:space="0" w:color="auto"/>
            <w:left w:val="none" w:sz="0" w:space="0" w:color="auto"/>
            <w:bottom w:val="none" w:sz="0" w:space="0" w:color="auto"/>
            <w:right w:val="none" w:sz="0" w:space="0" w:color="auto"/>
          </w:divBdr>
        </w:div>
        <w:div w:id="235553437">
          <w:marLeft w:val="1411"/>
          <w:marRight w:val="0"/>
          <w:marTop w:val="82"/>
          <w:marBottom w:val="0"/>
          <w:divBdr>
            <w:top w:val="none" w:sz="0" w:space="0" w:color="auto"/>
            <w:left w:val="none" w:sz="0" w:space="0" w:color="auto"/>
            <w:bottom w:val="none" w:sz="0" w:space="0" w:color="auto"/>
            <w:right w:val="none" w:sz="0" w:space="0" w:color="auto"/>
          </w:divBdr>
        </w:div>
        <w:div w:id="593711906">
          <w:marLeft w:val="446"/>
          <w:marRight w:val="0"/>
          <w:marTop w:val="82"/>
          <w:marBottom w:val="0"/>
          <w:divBdr>
            <w:top w:val="none" w:sz="0" w:space="0" w:color="auto"/>
            <w:left w:val="none" w:sz="0" w:space="0" w:color="auto"/>
            <w:bottom w:val="none" w:sz="0" w:space="0" w:color="auto"/>
            <w:right w:val="none" w:sz="0" w:space="0" w:color="auto"/>
          </w:divBdr>
        </w:div>
        <w:div w:id="726535518">
          <w:marLeft w:val="1411"/>
          <w:marRight w:val="0"/>
          <w:marTop w:val="82"/>
          <w:marBottom w:val="0"/>
          <w:divBdr>
            <w:top w:val="none" w:sz="0" w:space="0" w:color="auto"/>
            <w:left w:val="none" w:sz="0" w:space="0" w:color="auto"/>
            <w:bottom w:val="none" w:sz="0" w:space="0" w:color="auto"/>
            <w:right w:val="none" w:sz="0" w:space="0" w:color="auto"/>
          </w:divBdr>
        </w:div>
        <w:div w:id="1021735948">
          <w:marLeft w:val="1411"/>
          <w:marRight w:val="0"/>
          <w:marTop w:val="82"/>
          <w:marBottom w:val="0"/>
          <w:divBdr>
            <w:top w:val="none" w:sz="0" w:space="0" w:color="auto"/>
            <w:left w:val="none" w:sz="0" w:space="0" w:color="auto"/>
            <w:bottom w:val="none" w:sz="0" w:space="0" w:color="auto"/>
            <w:right w:val="none" w:sz="0" w:space="0" w:color="auto"/>
          </w:divBdr>
        </w:div>
        <w:div w:id="1117329368">
          <w:marLeft w:val="1411"/>
          <w:marRight w:val="0"/>
          <w:marTop w:val="82"/>
          <w:marBottom w:val="0"/>
          <w:divBdr>
            <w:top w:val="none" w:sz="0" w:space="0" w:color="auto"/>
            <w:left w:val="none" w:sz="0" w:space="0" w:color="auto"/>
            <w:bottom w:val="none" w:sz="0" w:space="0" w:color="auto"/>
            <w:right w:val="none" w:sz="0" w:space="0" w:color="auto"/>
          </w:divBdr>
        </w:div>
        <w:div w:id="1640375002">
          <w:marLeft w:val="446"/>
          <w:marRight w:val="0"/>
          <w:marTop w:val="82"/>
          <w:marBottom w:val="0"/>
          <w:divBdr>
            <w:top w:val="none" w:sz="0" w:space="0" w:color="auto"/>
            <w:left w:val="none" w:sz="0" w:space="0" w:color="auto"/>
            <w:bottom w:val="none" w:sz="0" w:space="0" w:color="auto"/>
            <w:right w:val="none" w:sz="0" w:space="0" w:color="auto"/>
          </w:divBdr>
        </w:div>
        <w:div w:id="1673797438">
          <w:marLeft w:val="1411"/>
          <w:marRight w:val="0"/>
          <w:marTop w:val="82"/>
          <w:marBottom w:val="0"/>
          <w:divBdr>
            <w:top w:val="none" w:sz="0" w:space="0" w:color="auto"/>
            <w:left w:val="none" w:sz="0" w:space="0" w:color="auto"/>
            <w:bottom w:val="none" w:sz="0" w:space="0" w:color="auto"/>
            <w:right w:val="none" w:sz="0" w:space="0" w:color="auto"/>
          </w:divBdr>
        </w:div>
        <w:div w:id="1906989436">
          <w:marLeft w:val="1411"/>
          <w:marRight w:val="0"/>
          <w:marTop w:val="82"/>
          <w:marBottom w:val="0"/>
          <w:divBdr>
            <w:top w:val="none" w:sz="0" w:space="0" w:color="auto"/>
            <w:left w:val="none" w:sz="0" w:space="0" w:color="auto"/>
            <w:bottom w:val="none" w:sz="0" w:space="0" w:color="auto"/>
            <w:right w:val="none" w:sz="0" w:space="0" w:color="auto"/>
          </w:divBdr>
        </w:div>
      </w:divsChild>
    </w:div>
    <w:div w:id="974069091">
      <w:bodyDiv w:val="1"/>
      <w:marLeft w:val="0"/>
      <w:marRight w:val="0"/>
      <w:marTop w:val="0"/>
      <w:marBottom w:val="0"/>
      <w:divBdr>
        <w:top w:val="none" w:sz="0" w:space="0" w:color="auto"/>
        <w:left w:val="none" w:sz="0" w:space="0" w:color="auto"/>
        <w:bottom w:val="none" w:sz="0" w:space="0" w:color="auto"/>
        <w:right w:val="none" w:sz="0" w:space="0" w:color="auto"/>
      </w:divBdr>
    </w:div>
    <w:div w:id="994844904">
      <w:bodyDiv w:val="1"/>
      <w:marLeft w:val="0"/>
      <w:marRight w:val="0"/>
      <w:marTop w:val="0"/>
      <w:marBottom w:val="0"/>
      <w:divBdr>
        <w:top w:val="none" w:sz="0" w:space="0" w:color="auto"/>
        <w:left w:val="none" w:sz="0" w:space="0" w:color="auto"/>
        <w:bottom w:val="none" w:sz="0" w:space="0" w:color="auto"/>
        <w:right w:val="none" w:sz="0" w:space="0" w:color="auto"/>
      </w:divBdr>
    </w:div>
    <w:div w:id="1098940078">
      <w:bodyDiv w:val="1"/>
      <w:marLeft w:val="0"/>
      <w:marRight w:val="0"/>
      <w:marTop w:val="0"/>
      <w:marBottom w:val="0"/>
      <w:divBdr>
        <w:top w:val="none" w:sz="0" w:space="0" w:color="auto"/>
        <w:left w:val="none" w:sz="0" w:space="0" w:color="auto"/>
        <w:bottom w:val="none" w:sz="0" w:space="0" w:color="auto"/>
        <w:right w:val="none" w:sz="0" w:space="0" w:color="auto"/>
      </w:divBdr>
      <w:divsChild>
        <w:div w:id="111824882">
          <w:marLeft w:val="1411"/>
          <w:marRight w:val="0"/>
          <w:marTop w:val="77"/>
          <w:marBottom w:val="0"/>
          <w:divBdr>
            <w:top w:val="none" w:sz="0" w:space="0" w:color="auto"/>
            <w:left w:val="none" w:sz="0" w:space="0" w:color="auto"/>
            <w:bottom w:val="none" w:sz="0" w:space="0" w:color="auto"/>
            <w:right w:val="none" w:sz="0" w:space="0" w:color="auto"/>
          </w:divBdr>
        </w:div>
        <w:div w:id="263223709">
          <w:marLeft w:val="1411"/>
          <w:marRight w:val="0"/>
          <w:marTop w:val="77"/>
          <w:marBottom w:val="0"/>
          <w:divBdr>
            <w:top w:val="none" w:sz="0" w:space="0" w:color="auto"/>
            <w:left w:val="none" w:sz="0" w:space="0" w:color="auto"/>
            <w:bottom w:val="none" w:sz="0" w:space="0" w:color="auto"/>
            <w:right w:val="none" w:sz="0" w:space="0" w:color="auto"/>
          </w:divBdr>
        </w:div>
        <w:div w:id="685132287">
          <w:marLeft w:val="1411"/>
          <w:marRight w:val="0"/>
          <w:marTop w:val="77"/>
          <w:marBottom w:val="0"/>
          <w:divBdr>
            <w:top w:val="none" w:sz="0" w:space="0" w:color="auto"/>
            <w:left w:val="none" w:sz="0" w:space="0" w:color="auto"/>
            <w:bottom w:val="none" w:sz="0" w:space="0" w:color="auto"/>
            <w:right w:val="none" w:sz="0" w:space="0" w:color="auto"/>
          </w:divBdr>
        </w:div>
        <w:div w:id="748308967">
          <w:marLeft w:val="1411"/>
          <w:marRight w:val="0"/>
          <w:marTop w:val="77"/>
          <w:marBottom w:val="0"/>
          <w:divBdr>
            <w:top w:val="none" w:sz="0" w:space="0" w:color="auto"/>
            <w:left w:val="none" w:sz="0" w:space="0" w:color="auto"/>
            <w:bottom w:val="none" w:sz="0" w:space="0" w:color="auto"/>
            <w:right w:val="none" w:sz="0" w:space="0" w:color="auto"/>
          </w:divBdr>
        </w:div>
        <w:div w:id="832062338">
          <w:marLeft w:val="446"/>
          <w:marRight w:val="0"/>
          <w:marTop w:val="77"/>
          <w:marBottom w:val="0"/>
          <w:divBdr>
            <w:top w:val="none" w:sz="0" w:space="0" w:color="auto"/>
            <w:left w:val="none" w:sz="0" w:space="0" w:color="auto"/>
            <w:bottom w:val="none" w:sz="0" w:space="0" w:color="auto"/>
            <w:right w:val="none" w:sz="0" w:space="0" w:color="auto"/>
          </w:divBdr>
        </w:div>
        <w:div w:id="1085155227">
          <w:marLeft w:val="1411"/>
          <w:marRight w:val="0"/>
          <w:marTop w:val="77"/>
          <w:marBottom w:val="0"/>
          <w:divBdr>
            <w:top w:val="none" w:sz="0" w:space="0" w:color="auto"/>
            <w:left w:val="none" w:sz="0" w:space="0" w:color="auto"/>
            <w:bottom w:val="none" w:sz="0" w:space="0" w:color="auto"/>
            <w:right w:val="none" w:sz="0" w:space="0" w:color="auto"/>
          </w:divBdr>
        </w:div>
        <w:div w:id="1529759538">
          <w:marLeft w:val="1411"/>
          <w:marRight w:val="0"/>
          <w:marTop w:val="77"/>
          <w:marBottom w:val="0"/>
          <w:divBdr>
            <w:top w:val="none" w:sz="0" w:space="0" w:color="auto"/>
            <w:left w:val="none" w:sz="0" w:space="0" w:color="auto"/>
            <w:bottom w:val="none" w:sz="0" w:space="0" w:color="auto"/>
            <w:right w:val="none" w:sz="0" w:space="0" w:color="auto"/>
          </w:divBdr>
        </w:div>
      </w:divsChild>
    </w:div>
    <w:div w:id="1123882587">
      <w:bodyDiv w:val="1"/>
      <w:marLeft w:val="0"/>
      <w:marRight w:val="0"/>
      <w:marTop w:val="0"/>
      <w:marBottom w:val="0"/>
      <w:divBdr>
        <w:top w:val="none" w:sz="0" w:space="0" w:color="auto"/>
        <w:left w:val="none" w:sz="0" w:space="0" w:color="auto"/>
        <w:bottom w:val="none" w:sz="0" w:space="0" w:color="auto"/>
        <w:right w:val="none" w:sz="0" w:space="0" w:color="auto"/>
      </w:divBdr>
    </w:div>
    <w:div w:id="1200120143">
      <w:bodyDiv w:val="1"/>
      <w:marLeft w:val="0"/>
      <w:marRight w:val="0"/>
      <w:marTop w:val="0"/>
      <w:marBottom w:val="0"/>
      <w:divBdr>
        <w:top w:val="none" w:sz="0" w:space="0" w:color="auto"/>
        <w:left w:val="none" w:sz="0" w:space="0" w:color="auto"/>
        <w:bottom w:val="none" w:sz="0" w:space="0" w:color="auto"/>
        <w:right w:val="none" w:sz="0" w:space="0" w:color="auto"/>
      </w:divBdr>
    </w:div>
    <w:div w:id="1237861363">
      <w:bodyDiv w:val="1"/>
      <w:marLeft w:val="0"/>
      <w:marRight w:val="0"/>
      <w:marTop w:val="0"/>
      <w:marBottom w:val="0"/>
      <w:divBdr>
        <w:top w:val="none" w:sz="0" w:space="0" w:color="auto"/>
        <w:left w:val="none" w:sz="0" w:space="0" w:color="auto"/>
        <w:bottom w:val="none" w:sz="0" w:space="0" w:color="auto"/>
        <w:right w:val="none" w:sz="0" w:space="0" w:color="auto"/>
      </w:divBdr>
    </w:div>
    <w:div w:id="1261377217">
      <w:bodyDiv w:val="1"/>
      <w:marLeft w:val="0"/>
      <w:marRight w:val="0"/>
      <w:marTop w:val="0"/>
      <w:marBottom w:val="0"/>
      <w:divBdr>
        <w:top w:val="none" w:sz="0" w:space="0" w:color="auto"/>
        <w:left w:val="none" w:sz="0" w:space="0" w:color="auto"/>
        <w:bottom w:val="none" w:sz="0" w:space="0" w:color="auto"/>
        <w:right w:val="none" w:sz="0" w:space="0" w:color="auto"/>
      </w:divBdr>
      <w:divsChild>
        <w:div w:id="215508071">
          <w:marLeft w:val="1411"/>
          <w:marRight w:val="0"/>
          <w:marTop w:val="82"/>
          <w:marBottom w:val="0"/>
          <w:divBdr>
            <w:top w:val="none" w:sz="0" w:space="0" w:color="auto"/>
            <w:left w:val="none" w:sz="0" w:space="0" w:color="auto"/>
            <w:bottom w:val="none" w:sz="0" w:space="0" w:color="auto"/>
            <w:right w:val="none" w:sz="0" w:space="0" w:color="auto"/>
          </w:divBdr>
        </w:div>
        <w:div w:id="589850480">
          <w:marLeft w:val="446"/>
          <w:marRight w:val="0"/>
          <w:marTop w:val="82"/>
          <w:marBottom w:val="0"/>
          <w:divBdr>
            <w:top w:val="none" w:sz="0" w:space="0" w:color="auto"/>
            <w:left w:val="none" w:sz="0" w:space="0" w:color="auto"/>
            <w:bottom w:val="none" w:sz="0" w:space="0" w:color="auto"/>
            <w:right w:val="none" w:sz="0" w:space="0" w:color="auto"/>
          </w:divBdr>
        </w:div>
        <w:div w:id="992762276">
          <w:marLeft w:val="1411"/>
          <w:marRight w:val="0"/>
          <w:marTop w:val="82"/>
          <w:marBottom w:val="0"/>
          <w:divBdr>
            <w:top w:val="none" w:sz="0" w:space="0" w:color="auto"/>
            <w:left w:val="none" w:sz="0" w:space="0" w:color="auto"/>
            <w:bottom w:val="none" w:sz="0" w:space="0" w:color="auto"/>
            <w:right w:val="none" w:sz="0" w:space="0" w:color="auto"/>
          </w:divBdr>
        </w:div>
        <w:div w:id="1221820307">
          <w:marLeft w:val="1411"/>
          <w:marRight w:val="0"/>
          <w:marTop w:val="82"/>
          <w:marBottom w:val="0"/>
          <w:divBdr>
            <w:top w:val="none" w:sz="0" w:space="0" w:color="auto"/>
            <w:left w:val="none" w:sz="0" w:space="0" w:color="auto"/>
            <w:bottom w:val="none" w:sz="0" w:space="0" w:color="auto"/>
            <w:right w:val="none" w:sz="0" w:space="0" w:color="auto"/>
          </w:divBdr>
        </w:div>
        <w:div w:id="1245870945">
          <w:marLeft w:val="446"/>
          <w:marRight w:val="0"/>
          <w:marTop w:val="82"/>
          <w:marBottom w:val="0"/>
          <w:divBdr>
            <w:top w:val="none" w:sz="0" w:space="0" w:color="auto"/>
            <w:left w:val="none" w:sz="0" w:space="0" w:color="auto"/>
            <w:bottom w:val="none" w:sz="0" w:space="0" w:color="auto"/>
            <w:right w:val="none" w:sz="0" w:space="0" w:color="auto"/>
          </w:divBdr>
        </w:div>
        <w:div w:id="1283923294">
          <w:marLeft w:val="1411"/>
          <w:marRight w:val="0"/>
          <w:marTop w:val="82"/>
          <w:marBottom w:val="0"/>
          <w:divBdr>
            <w:top w:val="none" w:sz="0" w:space="0" w:color="auto"/>
            <w:left w:val="none" w:sz="0" w:space="0" w:color="auto"/>
            <w:bottom w:val="none" w:sz="0" w:space="0" w:color="auto"/>
            <w:right w:val="none" w:sz="0" w:space="0" w:color="auto"/>
          </w:divBdr>
        </w:div>
        <w:div w:id="1301037994">
          <w:marLeft w:val="1411"/>
          <w:marRight w:val="0"/>
          <w:marTop w:val="82"/>
          <w:marBottom w:val="0"/>
          <w:divBdr>
            <w:top w:val="none" w:sz="0" w:space="0" w:color="auto"/>
            <w:left w:val="none" w:sz="0" w:space="0" w:color="auto"/>
            <w:bottom w:val="none" w:sz="0" w:space="0" w:color="auto"/>
            <w:right w:val="none" w:sz="0" w:space="0" w:color="auto"/>
          </w:divBdr>
        </w:div>
        <w:div w:id="1553733937">
          <w:marLeft w:val="1411"/>
          <w:marRight w:val="0"/>
          <w:marTop w:val="82"/>
          <w:marBottom w:val="0"/>
          <w:divBdr>
            <w:top w:val="none" w:sz="0" w:space="0" w:color="auto"/>
            <w:left w:val="none" w:sz="0" w:space="0" w:color="auto"/>
            <w:bottom w:val="none" w:sz="0" w:space="0" w:color="auto"/>
            <w:right w:val="none" w:sz="0" w:space="0" w:color="auto"/>
          </w:divBdr>
        </w:div>
        <w:div w:id="1845827278">
          <w:marLeft w:val="1411"/>
          <w:marRight w:val="0"/>
          <w:marTop w:val="82"/>
          <w:marBottom w:val="0"/>
          <w:divBdr>
            <w:top w:val="none" w:sz="0" w:space="0" w:color="auto"/>
            <w:left w:val="none" w:sz="0" w:space="0" w:color="auto"/>
            <w:bottom w:val="none" w:sz="0" w:space="0" w:color="auto"/>
            <w:right w:val="none" w:sz="0" w:space="0" w:color="auto"/>
          </w:divBdr>
        </w:div>
      </w:divsChild>
    </w:div>
    <w:div w:id="1262841093">
      <w:bodyDiv w:val="1"/>
      <w:marLeft w:val="0"/>
      <w:marRight w:val="0"/>
      <w:marTop w:val="0"/>
      <w:marBottom w:val="0"/>
      <w:divBdr>
        <w:top w:val="none" w:sz="0" w:space="0" w:color="auto"/>
        <w:left w:val="none" w:sz="0" w:space="0" w:color="auto"/>
        <w:bottom w:val="none" w:sz="0" w:space="0" w:color="auto"/>
        <w:right w:val="none" w:sz="0" w:space="0" w:color="auto"/>
      </w:divBdr>
    </w:div>
    <w:div w:id="1402869665">
      <w:bodyDiv w:val="1"/>
      <w:marLeft w:val="0"/>
      <w:marRight w:val="0"/>
      <w:marTop w:val="0"/>
      <w:marBottom w:val="0"/>
      <w:divBdr>
        <w:top w:val="none" w:sz="0" w:space="0" w:color="auto"/>
        <w:left w:val="none" w:sz="0" w:space="0" w:color="auto"/>
        <w:bottom w:val="none" w:sz="0" w:space="0" w:color="auto"/>
        <w:right w:val="none" w:sz="0" w:space="0" w:color="auto"/>
      </w:divBdr>
      <w:divsChild>
        <w:div w:id="117383985">
          <w:marLeft w:val="1411"/>
          <w:marRight w:val="0"/>
          <w:marTop w:val="77"/>
          <w:marBottom w:val="0"/>
          <w:divBdr>
            <w:top w:val="none" w:sz="0" w:space="0" w:color="auto"/>
            <w:left w:val="none" w:sz="0" w:space="0" w:color="auto"/>
            <w:bottom w:val="none" w:sz="0" w:space="0" w:color="auto"/>
            <w:right w:val="none" w:sz="0" w:space="0" w:color="auto"/>
          </w:divBdr>
        </w:div>
        <w:div w:id="423041579">
          <w:marLeft w:val="1411"/>
          <w:marRight w:val="0"/>
          <w:marTop w:val="77"/>
          <w:marBottom w:val="0"/>
          <w:divBdr>
            <w:top w:val="none" w:sz="0" w:space="0" w:color="auto"/>
            <w:left w:val="none" w:sz="0" w:space="0" w:color="auto"/>
            <w:bottom w:val="none" w:sz="0" w:space="0" w:color="auto"/>
            <w:right w:val="none" w:sz="0" w:space="0" w:color="auto"/>
          </w:divBdr>
        </w:div>
        <w:div w:id="1403335554">
          <w:marLeft w:val="1411"/>
          <w:marRight w:val="0"/>
          <w:marTop w:val="77"/>
          <w:marBottom w:val="0"/>
          <w:divBdr>
            <w:top w:val="none" w:sz="0" w:space="0" w:color="auto"/>
            <w:left w:val="none" w:sz="0" w:space="0" w:color="auto"/>
            <w:bottom w:val="none" w:sz="0" w:space="0" w:color="auto"/>
            <w:right w:val="none" w:sz="0" w:space="0" w:color="auto"/>
          </w:divBdr>
        </w:div>
        <w:div w:id="1432429518">
          <w:marLeft w:val="1411"/>
          <w:marRight w:val="0"/>
          <w:marTop w:val="77"/>
          <w:marBottom w:val="0"/>
          <w:divBdr>
            <w:top w:val="none" w:sz="0" w:space="0" w:color="auto"/>
            <w:left w:val="none" w:sz="0" w:space="0" w:color="auto"/>
            <w:bottom w:val="none" w:sz="0" w:space="0" w:color="auto"/>
            <w:right w:val="none" w:sz="0" w:space="0" w:color="auto"/>
          </w:divBdr>
        </w:div>
        <w:div w:id="1482843310">
          <w:marLeft w:val="1411"/>
          <w:marRight w:val="0"/>
          <w:marTop w:val="77"/>
          <w:marBottom w:val="0"/>
          <w:divBdr>
            <w:top w:val="none" w:sz="0" w:space="0" w:color="auto"/>
            <w:left w:val="none" w:sz="0" w:space="0" w:color="auto"/>
            <w:bottom w:val="none" w:sz="0" w:space="0" w:color="auto"/>
            <w:right w:val="none" w:sz="0" w:space="0" w:color="auto"/>
          </w:divBdr>
        </w:div>
        <w:div w:id="1794710275">
          <w:marLeft w:val="1411"/>
          <w:marRight w:val="0"/>
          <w:marTop w:val="77"/>
          <w:marBottom w:val="0"/>
          <w:divBdr>
            <w:top w:val="none" w:sz="0" w:space="0" w:color="auto"/>
            <w:left w:val="none" w:sz="0" w:space="0" w:color="auto"/>
            <w:bottom w:val="none" w:sz="0" w:space="0" w:color="auto"/>
            <w:right w:val="none" w:sz="0" w:space="0" w:color="auto"/>
          </w:divBdr>
        </w:div>
        <w:div w:id="1945187307">
          <w:marLeft w:val="446"/>
          <w:marRight w:val="0"/>
          <w:marTop w:val="77"/>
          <w:marBottom w:val="0"/>
          <w:divBdr>
            <w:top w:val="none" w:sz="0" w:space="0" w:color="auto"/>
            <w:left w:val="none" w:sz="0" w:space="0" w:color="auto"/>
            <w:bottom w:val="none" w:sz="0" w:space="0" w:color="auto"/>
            <w:right w:val="none" w:sz="0" w:space="0" w:color="auto"/>
          </w:divBdr>
        </w:div>
      </w:divsChild>
    </w:div>
    <w:div w:id="1423456258">
      <w:bodyDiv w:val="1"/>
      <w:marLeft w:val="0"/>
      <w:marRight w:val="0"/>
      <w:marTop w:val="0"/>
      <w:marBottom w:val="0"/>
      <w:divBdr>
        <w:top w:val="none" w:sz="0" w:space="0" w:color="auto"/>
        <w:left w:val="none" w:sz="0" w:space="0" w:color="auto"/>
        <w:bottom w:val="none" w:sz="0" w:space="0" w:color="auto"/>
        <w:right w:val="none" w:sz="0" w:space="0" w:color="auto"/>
      </w:divBdr>
    </w:div>
    <w:div w:id="1491560905">
      <w:bodyDiv w:val="1"/>
      <w:marLeft w:val="0"/>
      <w:marRight w:val="0"/>
      <w:marTop w:val="0"/>
      <w:marBottom w:val="0"/>
      <w:divBdr>
        <w:top w:val="none" w:sz="0" w:space="0" w:color="auto"/>
        <w:left w:val="none" w:sz="0" w:space="0" w:color="auto"/>
        <w:bottom w:val="none" w:sz="0" w:space="0" w:color="auto"/>
        <w:right w:val="none" w:sz="0" w:space="0" w:color="auto"/>
      </w:divBdr>
    </w:div>
    <w:div w:id="1526359968">
      <w:bodyDiv w:val="1"/>
      <w:marLeft w:val="0"/>
      <w:marRight w:val="0"/>
      <w:marTop w:val="0"/>
      <w:marBottom w:val="0"/>
      <w:divBdr>
        <w:top w:val="none" w:sz="0" w:space="0" w:color="auto"/>
        <w:left w:val="none" w:sz="0" w:space="0" w:color="auto"/>
        <w:bottom w:val="none" w:sz="0" w:space="0" w:color="auto"/>
        <w:right w:val="none" w:sz="0" w:space="0" w:color="auto"/>
      </w:divBdr>
    </w:div>
    <w:div w:id="1597979297">
      <w:bodyDiv w:val="1"/>
      <w:marLeft w:val="0"/>
      <w:marRight w:val="0"/>
      <w:marTop w:val="0"/>
      <w:marBottom w:val="0"/>
      <w:divBdr>
        <w:top w:val="none" w:sz="0" w:space="0" w:color="auto"/>
        <w:left w:val="none" w:sz="0" w:space="0" w:color="auto"/>
        <w:bottom w:val="none" w:sz="0" w:space="0" w:color="auto"/>
        <w:right w:val="none" w:sz="0" w:space="0" w:color="auto"/>
      </w:divBdr>
    </w:div>
    <w:div w:id="1849251151">
      <w:bodyDiv w:val="1"/>
      <w:marLeft w:val="0"/>
      <w:marRight w:val="0"/>
      <w:marTop w:val="0"/>
      <w:marBottom w:val="0"/>
      <w:divBdr>
        <w:top w:val="none" w:sz="0" w:space="0" w:color="auto"/>
        <w:left w:val="none" w:sz="0" w:space="0" w:color="auto"/>
        <w:bottom w:val="none" w:sz="0" w:space="0" w:color="auto"/>
        <w:right w:val="none" w:sz="0" w:space="0" w:color="auto"/>
      </w:divBdr>
    </w:div>
    <w:div w:id="1874615833">
      <w:bodyDiv w:val="1"/>
      <w:marLeft w:val="0"/>
      <w:marRight w:val="0"/>
      <w:marTop w:val="0"/>
      <w:marBottom w:val="0"/>
      <w:divBdr>
        <w:top w:val="none" w:sz="0" w:space="0" w:color="auto"/>
        <w:left w:val="none" w:sz="0" w:space="0" w:color="auto"/>
        <w:bottom w:val="none" w:sz="0" w:space="0" w:color="auto"/>
        <w:right w:val="none" w:sz="0" w:space="0" w:color="auto"/>
      </w:divBdr>
      <w:divsChild>
        <w:div w:id="404762375">
          <w:marLeft w:val="446"/>
          <w:marRight w:val="0"/>
          <w:marTop w:val="86"/>
          <w:marBottom w:val="0"/>
          <w:divBdr>
            <w:top w:val="none" w:sz="0" w:space="0" w:color="auto"/>
            <w:left w:val="none" w:sz="0" w:space="0" w:color="auto"/>
            <w:bottom w:val="none" w:sz="0" w:space="0" w:color="auto"/>
            <w:right w:val="none" w:sz="0" w:space="0" w:color="auto"/>
          </w:divBdr>
        </w:div>
        <w:div w:id="901132932">
          <w:marLeft w:val="446"/>
          <w:marRight w:val="0"/>
          <w:marTop w:val="86"/>
          <w:marBottom w:val="0"/>
          <w:divBdr>
            <w:top w:val="none" w:sz="0" w:space="0" w:color="auto"/>
            <w:left w:val="none" w:sz="0" w:space="0" w:color="auto"/>
            <w:bottom w:val="none" w:sz="0" w:space="0" w:color="auto"/>
            <w:right w:val="none" w:sz="0" w:space="0" w:color="auto"/>
          </w:divBdr>
        </w:div>
        <w:div w:id="1543008303">
          <w:marLeft w:val="1411"/>
          <w:marRight w:val="0"/>
          <w:marTop w:val="86"/>
          <w:marBottom w:val="0"/>
          <w:divBdr>
            <w:top w:val="none" w:sz="0" w:space="0" w:color="auto"/>
            <w:left w:val="none" w:sz="0" w:space="0" w:color="auto"/>
            <w:bottom w:val="none" w:sz="0" w:space="0" w:color="auto"/>
            <w:right w:val="none" w:sz="0" w:space="0" w:color="auto"/>
          </w:divBdr>
        </w:div>
        <w:div w:id="1693990340">
          <w:marLeft w:val="1411"/>
          <w:marRight w:val="0"/>
          <w:marTop w:val="86"/>
          <w:marBottom w:val="0"/>
          <w:divBdr>
            <w:top w:val="none" w:sz="0" w:space="0" w:color="auto"/>
            <w:left w:val="none" w:sz="0" w:space="0" w:color="auto"/>
            <w:bottom w:val="none" w:sz="0" w:space="0" w:color="auto"/>
            <w:right w:val="none" w:sz="0" w:space="0" w:color="auto"/>
          </w:divBdr>
        </w:div>
        <w:div w:id="1945191917">
          <w:marLeft w:val="1411"/>
          <w:marRight w:val="0"/>
          <w:marTop w:val="86"/>
          <w:marBottom w:val="0"/>
          <w:divBdr>
            <w:top w:val="none" w:sz="0" w:space="0" w:color="auto"/>
            <w:left w:val="none" w:sz="0" w:space="0" w:color="auto"/>
            <w:bottom w:val="none" w:sz="0" w:space="0" w:color="auto"/>
            <w:right w:val="none" w:sz="0" w:space="0" w:color="auto"/>
          </w:divBdr>
        </w:div>
      </w:divsChild>
    </w:div>
    <w:div w:id="1924874435">
      <w:bodyDiv w:val="1"/>
      <w:marLeft w:val="0"/>
      <w:marRight w:val="0"/>
      <w:marTop w:val="0"/>
      <w:marBottom w:val="0"/>
      <w:divBdr>
        <w:top w:val="none" w:sz="0" w:space="0" w:color="auto"/>
        <w:left w:val="none" w:sz="0" w:space="0" w:color="auto"/>
        <w:bottom w:val="none" w:sz="0" w:space="0" w:color="auto"/>
        <w:right w:val="none" w:sz="0" w:space="0" w:color="auto"/>
      </w:divBdr>
    </w:div>
    <w:div w:id="1987585633">
      <w:bodyDiv w:val="1"/>
      <w:marLeft w:val="0"/>
      <w:marRight w:val="0"/>
      <w:marTop w:val="0"/>
      <w:marBottom w:val="0"/>
      <w:divBdr>
        <w:top w:val="none" w:sz="0" w:space="0" w:color="auto"/>
        <w:left w:val="none" w:sz="0" w:space="0" w:color="auto"/>
        <w:bottom w:val="none" w:sz="0" w:space="0" w:color="auto"/>
        <w:right w:val="none" w:sz="0" w:space="0" w:color="auto"/>
      </w:divBdr>
    </w:div>
    <w:div w:id="2047103217">
      <w:bodyDiv w:val="1"/>
      <w:marLeft w:val="0"/>
      <w:marRight w:val="0"/>
      <w:marTop w:val="0"/>
      <w:marBottom w:val="0"/>
      <w:divBdr>
        <w:top w:val="none" w:sz="0" w:space="0" w:color="auto"/>
        <w:left w:val="none" w:sz="0" w:space="0" w:color="auto"/>
        <w:bottom w:val="none" w:sz="0" w:space="0" w:color="auto"/>
        <w:right w:val="none" w:sz="0" w:space="0" w:color="auto"/>
      </w:divBdr>
    </w:div>
    <w:div w:id="2053340376">
      <w:bodyDiv w:val="1"/>
      <w:marLeft w:val="0"/>
      <w:marRight w:val="0"/>
      <w:marTop w:val="0"/>
      <w:marBottom w:val="0"/>
      <w:divBdr>
        <w:top w:val="none" w:sz="0" w:space="0" w:color="auto"/>
        <w:left w:val="none" w:sz="0" w:space="0" w:color="auto"/>
        <w:bottom w:val="none" w:sz="0" w:space="0" w:color="auto"/>
        <w:right w:val="none" w:sz="0" w:space="0" w:color="auto"/>
      </w:divBdr>
    </w:div>
    <w:div w:id="2060128990">
      <w:bodyDiv w:val="1"/>
      <w:marLeft w:val="0"/>
      <w:marRight w:val="0"/>
      <w:marTop w:val="0"/>
      <w:marBottom w:val="0"/>
      <w:divBdr>
        <w:top w:val="none" w:sz="0" w:space="0" w:color="auto"/>
        <w:left w:val="none" w:sz="0" w:space="0" w:color="auto"/>
        <w:bottom w:val="none" w:sz="0" w:space="0" w:color="auto"/>
        <w:right w:val="none" w:sz="0" w:space="0" w:color="auto"/>
      </w:divBdr>
    </w:div>
    <w:div w:id="2091151466">
      <w:bodyDiv w:val="1"/>
      <w:marLeft w:val="0"/>
      <w:marRight w:val="0"/>
      <w:marTop w:val="0"/>
      <w:marBottom w:val="0"/>
      <w:divBdr>
        <w:top w:val="none" w:sz="0" w:space="0" w:color="auto"/>
        <w:left w:val="none" w:sz="0" w:space="0" w:color="auto"/>
        <w:bottom w:val="none" w:sz="0" w:space="0" w:color="auto"/>
        <w:right w:val="none" w:sz="0" w:space="0" w:color="auto"/>
      </w:divBdr>
    </w:div>
    <w:div w:id="21382094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yperlink" Target="https://charlottenc.gov/Water/WorkWithUs/Pages/Apprenticeship.aspx" TargetMode="External"/><Relationship Id="rId26" Type="http://schemas.openxmlformats.org/officeDocument/2006/relationships/header" Target="header6.xml"/><Relationship Id="rId39" Type="http://schemas.openxmlformats.org/officeDocument/2006/relationships/image" Target="media/image7.png"/><Relationship Id="rId21" Type="http://schemas.openxmlformats.org/officeDocument/2006/relationships/hyperlink" Target="https://charlottenc.gov/Water/WorkWithUs/Pages/PipelineAcademy.aspx" TargetMode="External"/><Relationship Id="rId34" Type="http://schemas.openxmlformats.org/officeDocument/2006/relationships/image" Target="media/image50.jpeg"/><Relationship Id="rId42" Type="http://schemas.openxmlformats.org/officeDocument/2006/relationships/hyperlink" Target="https://vimeo.com/382437196" TargetMode="External"/><Relationship Id="rId47" Type="http://schemas.openxmlformats.org/officeDocument/2006/relationships/hyperlink" Target="https://youtu.be/rUjGtAu9yXI" TargetMode="External"/><Relationship Id="rId50" Type="http://schemas.openxmlformats.org/officeDocument/2006/relationships/image" Target="media/image10.png"/><Relationship Id="rId55" Type="http://schemas.openxmlformats.org/officeDocument/2006/relationships/hyperlink" Target="https://www.epa.gov/waterreuse/water-reuse-action-plan" TargetMode="External"/><Relationship Id="rId63" Type="http://schemas.openxmlformats.org/officeDocument/2006/relationships/hyperlink" Target="https://ngicp.org/" TargetMode="External"/><Relationship Id="rId68" Type="http://schemas.openxmlformats.org/officeDocument/2006/relationships/hyperlink" Target="http://powercorpsphl.org/" TargetMode="External"/><Relationship Id="rId7" Type="http://schemas.openxmlformats.org/officeDocument/2006/relationships/settings" Target="settings.xml"/><Relationship Id="rId71" Type="http://schemas.openxmlformats.org/officeDocument/2006/relationships/hyperlink" Target="mailto:WaterSectorWorkforce@epa.gov" TargetMode="Externa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hyperlink" Target="https://www.dol.gov/agencies/wb/grants/wanto" TargetMode="External"/><Relationship Id="rId11" Type="http://schemas.openxmlformats.org/officeDocument/2006/relationships/image" Target="media/image1.png"/><Relationship Id="rId24" Type="http://schemas.openxmlformats.org/officeDocument/2006/relationships/header" Target="header5.xml"/><Relationship Id="rId32" Type="http://schemas.openxmlformats.org/officeDocument/2006/relationships/image" Target="media/image5.jpeg"/><Relationship Id="rId37" Type="http://schemas.openxmlformats.org/officeDocument/2006/relationships/hyperlink" Target="https://nrwa.org/apprenticeship-program/" TargetMode="External"/><Relationship Id="rId40" Type="http://schemas.openxmlformats.org/officeDocument/2006/relationships/image" Target="media/image70.png"/><Relationship Id="rId45" Type="http://schemas.openxmlformats.org/officeDocument/2006/relationships/hyperlink" Target="https://vimeo.com/382437196" TargetMode="External"/><Relationship Id="rId53" Type="http://schemas.openxmlformats.org/officeDocument/2006/relationships/image" Target="media/image90.png"/><Relationship Id="rId58" Type="http://schemas.openxmlformats.org/officeDocument/2006/relationships/hyperlink" Target="http://www.WorkforWater.org" TargetMode="External"/><Relationship Id="rId66" Type="http://schemas.openxmlformats.org/officeDocument/2006/relationships/hyperlink" Target="http://powercorpsphl.org/" TargetMode="External"/><Relationship Id="rId7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header" Target="header4.xml"/><Relationship Id="rId28" Type="http://schemas.openxmlformats.org/officeDocument/2006/relationships/image" Target="media/image3.png"/><Relationship Id="rId36" Type="http://schemas.openxmlformats.org/officeDocument/2006/relationships/hyperlink" Target="https://www.epa.gov/dwsrf" TargetMode="External"/><Relationship Id="rId49" Type="http://schemas.openxmlformats.org/officeDocument/2006/relationships/image" Target="media/image9.png"/><Relationship Id="rId57" Type="http://schemas.openxmlformats.org/officeDocument/2006/relationships/hyperlink" Target="https://www.epa.gov/septic/decentralized-system-partners" TargetMode="External"/><Relationship Id="rId61" Type="http://schemas.openxmlformats.org/officeDocument/2006/relationships/hyperlink" Target="https://www.wef.org/inflow" TargetMode="External"/><Relationship Id="rId10" Type="http://schemas.openxmlformats.org/officeDocument/2006/relationships/endnotes" Target="endnotes.xml"/><Relationship Id="rId19" Type="http://schemas.openxmlformats.org/officeDocument/2006/relationships/hyperlink" Target="https://charlottenc.gov/Water/WorkWithUs/Pages/PipelineAcademy.aspx" TargetMode="External"/><Relationship Id="rId31" Type="http://schemas.openxmlformats.org/officeDocument/2006/relationships/image" Target="media/image4.jpeg"/><Relationship Id="rId44" Type="http://schemas.openxmlformats.org/officeDocument/2006/relationships/image" Target="media/image80.png"/><Relationship Id="rId52" Type="http://schemas.openxmlformats.org/officeDocument/2006/relationships/hyperlink" Target="https://sacomaine.org/wrrd" TargetMode="External"/><Relationship Id="rId60" Type="http://schemas.openxmlformats.org/officeDocument/2006/relationships/hyperlink" Target="https://www.workforwater.org/" TargetMode="External"/><Relationship Id="rId65" Type="http://schemas.openxmlformats.org/officeDocument/2006/relationships/hyperlink" Target="https://vimeo.com/382437196" TargetMode="External"/><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hyperlink" Target="mailto:WaterSectorWorkforce@epa.gov" TargetMode="External"/><Relationship Id="rId27" Type="http://schemas.openxmlformats.org/officeDocument/2006/relationships/footer" Target="footer3.xml"/><Relationship Id="rId30" Type="http://schemas.openxmlformats.org/officeDocument/2006/relationships/hyperlink" Target="https://www.epa.gov/sites/production/files/2016-01/documents/va-epa-memorandum-of-understanding.pdf" TargetMode="External"/><Relationship Id="rId35" Type="http://schemas.openxmlformats.org/officeDocument/2006/relationships/hyperlink" Target="https://www.benefits.va.gov/VOCREHAB/docs/Non-paidWorkExperience.pdf" TargetMode="External"/><Relationship Id="rId43" Type="http://schemas.openxmlformats.org/officeDocument/2006/relationships/hyperlink" Target="http://powercorpsphl.org/" TargetMode="External"/><Relationship Id="rId48" Type="http://schemas.openxmlformats.org/officeDocument/2006/relationships/hyperlink" Target="https://sacomaine.org/wrrd" TargetMode="External"/><Relationship Id="rId56" Type="http://schemas.openxmlformats.org/officeDocument/2006/relationships/hyperlink" Target="https://www.epa.gov/dwcapacity/learn-about-workforce-issues" TargetMode="External"/><Relationship Id="rId64" Type="http://schemas.openxmlformats.org/officeDocument/2006/relationships/image" Target="media/image11.png"/><Relationship Id="rId69" Type="http://schemas.openxmlformats.org/officeDocument/2006/relationships/hyperlink" Target="mailto:WaterSectorWorkforce@epa.gov" TargetMode="External"/><Relationship Id="rId8" Type="http://schemas.openxmlformats.org/officeDocument/2006/relationships/webSettings" Target="webSettings.xml"/><Relationship Id="rId51" Type="http://schemas.openxmlformats.org/officeDocument/2006/relationships/hyperlink" Target="https://youtu.be/rUjGtAu9yXI" TargetMode="External"/><Relationship Id="rId72" Type="http://schemas.openxmlformats.org/officeDocument/2006/relationships/hyperlink" Target="https://www.epa.gov/sustainable-water-infrastructure/water-sector-workforce" TargetMode="External"/><Relationship Id="rId3" Type="http://schemas.openxmlformats.org/officeDocument/2006/relationships/customXml" Target="../customXml/item3.xml"/><Relationship Id="rId12" Type="http://schemas.openxmlformats.org/officeDocument/2006/relationships/hyperlink" Target="https://rossstrategic365.sharepoint.com/Projects/1347/Shared%20Documents1/Task%208%20-%20Workforce/Water%20Workforce%20Initiative/Water_Workforce_Initiative_6-12-20v2_TrackedChanges.docx" TargetMode="External"/><Relationship Id="rId17" Type="http://schemas.openxmlformats.org/officeDocument/2006/relationships/image" Target="media/image2.png"/><Relationship Id="rId25" Type="http://schemas.openxmlformats.org/officeDocument/2006/relationships/footer" Target="footer2.xml"/><Relationship Id="rId33" Type="http://schemas.openxmlformats.org/officeDocument/2006/relationships/image" Target="media/image40.jpeg"/><Relationship Id="rId38" Type="http://schemas.openxmlformats.org/officeDocument/2006/relationships/image" Target="media/image6.png"/><Relationship Id="rId46" Type="http://schemas.openxmlformats.org/officeDocument/2006/relationships/hyperlink" Target="http://powercorpsphl.org/" TargetMode="External"/><Relationship Id="rId59" Type="http://schemas.openxmlformats.org/officeDocument/2006/relationships/hyperlink" Target="https://www.awwa.org/Water-Equation/One-AWWA-Operator-Scholarship" TargetMode="External"/><Relationship Id="rId67" Type="http://schemas.openxmlformats.org/officeDocument/2006/relationships/hyperlink" Target="https://vimeo.com/382437196" TargetMode="External"/><Relationship Id="rId20" Type="http://schemas.openxmlformats.org/officeDocument/2006/relationships/hyperlink" Target="https://charlottenc.gov/Water/WorkWithUs/Pages/Apprenticeship.aspx" TargetMode="External"/><Relationship Id="rId41" Type="http://schemas.openxmlformats.org/officeDocument/2006/relationships/image" Target="media/image8.png"/><Relationship Id="rId54" Type="http://schemas.openxmlformats.org/officeDocument/2006/relationships/image" Target="media/image100.png"/><Relationship Id="rId62" Type="http://schemas.openxmlformats.org/officeDocument/2006/relationships/hyperlink" Target="http://workforwater.org/" TargetMode="External"/><Relationship Id="rId70" Type="http://schemas.openxmlformats.org/officeDocument/2006/relationships/hyperlink" Target="https://www.epa.gov/sustainable-water-infrastructure/water-sector-workforce" TargetMode="External"/><Relationship Id="rId1" Type="http://schemas.openxmlformats.org/officeDocument/2006/relationships/customXml" Target="../customXml/item1.xml"/><Relationship Id="rId6" Type="http://schemas.openxmlformats.org/officeDocument/2006/relationships/styles" Target="styles.xml"/></Relationships>
</file>

<file path=word/_rels/footnotes.xml.rels><?xml version="1.0" encoding="UTF-8" standalone="yes"?>
<Relationships xmlns="http://schemas.openxmlformats.org/package/2006/relationships"><Relationship Id="rId3" Type="http://schemas.openxmlformats.org/officeDocument/2006/relationships/hyperlink" Target="http://www.fwqa-dc.org/" TargetMode="External"/><Relationship Id="rId2" Type="http://schemas.openxmlformats.org/officeDocument/2006/relationships/hyperlink" Target="https://www.chesapeakewea.org/" TargetMode="External"/><Relationship Id="rId1" Type="http://schemas.openxmlformats.org/officeDocument/2006/relationships/hyperlink" Target="https://www.infrastructurereportcard.org/wp-content/uploads/2017/01/Drinking-Water-Final.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0E4EA7D8E42BDE4B9B1B9FD7F0BB0338" ma:contentTypeVersion="9" ma:contentTypeDescription="Create a new document." ma:contentTypeScope="" ma:versionID="238197efe3f1e32b39a6e010644dc86d">
  <xsd:schema xmlns:xsd="http://www.w3.org/2001/XMLSchema" xmlns:xs="http://www.w3.org/2001/XMLSchema" xmlns:p="http://schemas.microsoft.com/office/2006/metadata/properties" xmlns:ns2="2F268C32-F5A8-4CF2-8D20-4ED9A23D9D6A" xmlns:ns3="9e60e796-0612-4d21-b42b-f8375543952f" xmlns:ns4="a369dffc-b10b-4e7f-9605-9472120fff0b" xmlns:ns5="e56a9a4a-99a3-4708-b025-cc895b1fb658" xmlns:ns6="19890111-f87c-4af4-819e-f31c8683a88b" xmlns:ns7="37eeec52-7289-4ae6-9bde-c103482b5644" targetNamespace="http://schemas.microsoft.com/office/2006/metadata/properties" ma:root="true" ma:fieldsID="27a734049459b41195c088724c357569" ns2:_="" ns3:_="" ns4:_="" ns5:_="" ns6:_="" ns7:_="">
    <xsd:import namespace="2F268C32-F5A8-4CF2-8D20-4ED9A23D9D6A"/>
    <xsd:import namespace="9e60e796-0612-4d21-b42b-f8375543952f"/>
    <xsd:import namespace="a369dffc-b10b-4e7f-9605-9472120fff0b"/>
    <xsd:import namespace="e56a9a4a-99a3-4708-b025-cc895b1fb658"/>
    <xsd:import namespace="19890111-f87c-4af4-819e-f31c8683a88b"/>
    <xsd:import namespace="37eeec52-7289-4ae6-9bde-c103482b5644"/>
    <xsd:element name="properties">
      <xsd:complexType>
        <xsd:sequence>
          <xsd:element name="documentManagement">
            <xsd:complexType>
              <xsd:all>
                <xsd:element ref="ns2:Topic10" minOccurs="0"/>
                <xsd:element ref="ns2:Topic1" minOccurs="0"/>
                <xsd:element ref="ns2:Topic2" minOccurs="0"/>
                <xsd:element ref="ns2:Call_x002f_Meeting_x0020_Date" minOccurs="0"/>
                <xsd:element ref="ns2:Item_x0020_Type" minOccurs="0"/>
                <xsd:element ref="ns3:DocumentStatus" minOccurs="0"/>
                <xsd:element ref="ns2:Notes0" minOccurs="0"/>
                <xsd:element ref="ns2:PrimaryAuthor" minOccurs="0"/>
                <xsd:element ref="ns2:Set_x0020_Project_x0020_Number" minOccurs="0"/>
                <xsd:element ref="ns4:TaxCatchAll" minOccurs="0"/>
                <xsd:element ref="ns2:MediaServiceMetadata" minOccurs="0"/>
                <xsd:element ref="ns4:o56bc1fe91ba4eae8cad7b32a03e9569" minOccurs="0"/>
                <xsd:element ref="ns2:MediaServiceFastMetadata" minOccurs="0"/>
                <xsd:element ref="ns2:MediaServiceAutoTags" minOccurs="0"/>
                <xsd:element ref="ns4:TaxKeywordTaxHTField" minOccurs="0"/>
                <xsd:element ref="ns5:SiteTopic1" minOccurs="0"/>
                <xsd:element ref="ns6:MediaServiceDateTaken" minOccurs="0"/>
                <xsd:element ref="ns6:MediaServiceOCR" minOccurs="0"/>
                <xsd:element ref="ns6:MediaServiceEventHashCode" minOccurs="0"/>
                <xsd:element ref="ns6:MediaServiceGenerationTime" minOccurs="0"/>
                <xsd:element ref="ns7:SharedWithUsers" minOccurs="0"/>
                <xsd:element ref="ns7:SharedWithDetails" minOccurs="0"/>
                <xsd:element ref="ns6:MediaServiceLocation" minOccurs="0"/>
                <xsd:element ref="ns6:MediaServiceAutoKeyPoints" minOccurs="0"/>
                <xsd:element ref="ns6: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F268C32-F5A8-4CF2-8D20-4ED9A23D9D6A" elementFormDefault="qualified">
    <xsd:import namespace="http://schemas.microsoft.com/office/2006/documentManagement/types"/>
    <xsd:import namespace="http://schemas.microsoft.com/office/infopath/2007/PartnerControls"/>
    <xsd:element name="Topic10" ma:index="1" nillable="true" ma:displayName="Topic1" ma:description="Use this column to define your top-level organizational structure (e.g., WORKGROUP1:Outreach:Pesticides)" ma:format="Dropdown" ma:indexed="true" ma:internalName="Topic10">
      <xsd:simpleType>
        <xsd:restriction base="dms:Choice">
          <xsd:enumeration value="Enter Choice #1"/>
          <xsd:enumeration value="Enter Choice #2"/>
          <xsd:enumeration value="Enter Choice #3"/>
        </xsd:restriction>
      </xsd:simpleType>
    </xsd:element>
    <xsd:element name="Topic1" ma:index="2" nillable="true" ma:displayName="Topic2" ma:description="Use this column to define your second-level organizational structure (e.g., Workgroup1:OUTREACH:Pesticides)" ma:format="Dropdown" ma:indexed="true" ma:internalName="Topic1">
      <xsd:simpleType>
        <xsd:restriction base="dms:Choice">
          <xsd:enumeration value="Enter Choice #1"/>
          <xsd:enumeration value="Enter Choice #2"/>
          <xsd:enumeration value="Enter Choice #3"/>
        </xsd:restriction>
      </xsd:simpleType>
    </xsd:element>
    <xsd:element name="Topic2" ma:index="3" nillable="true" ma:displayName="Topic3" ma:description="Use this field for your third-level organization (e.g., Workgroup1:Outreach:PESTICIDES).  You can keep adding additional columns if needed" ma:format="Dropdown" ma:internalName="Topic2">
      <xsd:simpleType>
        <xsd:restriction base="dms:Choice">
          <xsd:enumeration value="Enter Choice #1"/>
          <xsd:enumeration value="Enter Choice #2"/>
          <xsd:enumeration value="Enter Choice #3"/>
        </xsd:restriction>
      </xsd:simpleType>
    </xsd:element>
    <xsd:element name="Call_x002f_Meeting_x0020_Date" ma:index="4" nillable="true" ma:displayName="Item Date" ma:description="Use this to flag the date of a call, meeting, webinar, document, etc." ma:format="DateOnly" ma:indexed="true" ma:internalName="Call_x002f_Meeting_x0020_Date">
      <xsd:simpleType>
        <xsd:restriction base="dms:DateTime"/>
      </xsd:simpleType>
    </xsd:element>
    <xsd:element name="Item_x0020_Type" ma:index="5" nillable="true" ma:displayName="Item Type" ma:description="organizational elements.  (You can also enter items from this list into your &quot;topicX&quot; column if that works better for your project" ma:format="Dropdown" ma:internalName="Item_x0020_Type">
      <xsd:simpleType>
        <xsd:union memberTypes="dms:Text">
          <xsd:simpleType>
            <xsd:restriction base="dms:Choice">
              <xsd:enumeration value="Agenda"/>
              <xsd:enumeration value="Attendee list"/>
              <xsd:enumeration value="Charter"/>
              <xsd:enumeration value="Fact Sheet"/>
              <xsd:enumeration value="Meeting Materials"/>
              <xsd:enumeration value="Presentation"/>
              <xsd:enumeration value="Roster"/>
              <xsd:enumeration value="Synthesis"/>
            </xsd:restriction>
          </xsd:simpleType>
        </xsd:union>
      </xsd:simpleType>
    </xsd:element>
    <xsd:element name="Notes0" ma:index="9" nillable="true" ma:displayName="Notes" ma:internalName="Notes0">
      <xsd:simpleType>
        <xsd:restriction base="dms:Note">
          <xsd:maxLength value="255"/>
        </xsd:restriction>
      </xsd:simpleType>
    </xsd:element>
    <xsd:element name="PrimaryAuthor" ma:index="11" nillable="true" ma:displayName="PrimaryAuthor" ma:list="UserInfo" ma:SearchPeopleOnly="false" ma:SharePointGroup="0" ma:internalName="PrimaryAutho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et_x0020_Project_x0020_Number" ma:index="12" nillable="true" ma:displayName="Set Project Number" ma:internalName="Set_x0020_Project_x0020_Number">
      <xsd:complexType>
        <xsd:complexContent>
          <xsd:extension base="dms:URL">
            <xsd:sequence>
              <xsd:element name="Url" type="dms:ValidUrl" minOccurs="0" nillable="true"/>
              <xsd:element name="Description" type="xsd:string" nillable="true"/>
            </xsd:sequence>
          </xsd:extension>
        </xsd:complexContent>
      </xsd:complexType>
    </xsd:element>
    <xsd:element name="MediaServiceMetadata" ma:index="15" nillable="true" ma:displayName="MediaServiceMetadata" ma:description="" ma:hidden="true" ma:internalName="MediaServiceMetadata" ma:readOnly="true">
      <xsd:simpleType>
        <xsd:restriction base="dms:Note"/>
      </xsd:simpleType>
    </xsd:element>
    <xsd:element name="MediaServiceFastMetadata" ma:index="17" nillable="true" ma:displayName="MediaServiceFastMetadata" ma:description="" ma:hidden="true" ma:internalName="MediaServiceFastMetadata" ma:readOnly="true">
      <xsd:simpleType>
        <xsd:restriction base="dms:Note"/>
      </xsd:simpleType>
    </xsd:element>
    <xsd:element name="MediaServiceAutoTags" ma:index="21" nillable="true" ma:displayName="MediaServiceAutoTags" ma:description="" ma:internalName="MediaServiceAutoTag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e60e796-0612-4d21-b42b-f8375543952f" elementFormDefault="qualified">
    <xsd:import namespace="http://schemas.microsoft.com/office/2006/documentManagement/types"/>
    <xsd:import namespace="http://schemas.microsoft.com/office/infopath/2007/PartnerControls"/>
    <xsd:element name="DocumentStatus" ma:index="6" nillable="true" ma:displayName="DocumentStatus" ma:description="This is an example of a choice field.  The contents can be edited, and/or you can have a variety of columns to track different data" ma:format="Dropdown" ma:internalName="DocumentStatus">
      <xsd:simpleType>
        <xsd:restriction base="dms:Choice">
          <xsd:enumeration value="working file"/>
          <xsd:enumeration value="final document"/>
          <xsd:enumeration value="comments"/>
          <xsd:enumeration value="old version"/>
          <xsd:enumeration value="current version"/>
          <xsd:enumeration value="background"/>
        </xsd:restriction>
      </xsd:simpleType>
    </xsd:element>
  </xsd:schema>
  <xsd:schema xmlns:xsd="http://www.w3.org/2001/XMLSchema" xmlns:xs="http://www.w3.org/2001/XMLSchema" xmlns:dms="http://schemas.microsoft.com/office/2006/documentManagement/types" xmlns:pc="http://schemas.microsoft.com/office/infopath/2007/PartnerControls" targetNamespace="a369dffc-b10b-4e7f-9605-9472120fff0b"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233fd2c9-9a0c-4796-bad0-38b4a589c3a4}" ma:internalName="TaxCatchAll" ma:showField="CatchAllData" ma:web="a369dffc-b10b-4e7f-9605-9472120fff0b">
      <xsd:complexType>
        <xsd:complexContent>
          <xsd:extension base="dms:MultiChoiceLookup">
            <xsd:sequence>
              <xsd:element name="Value" type="dms:Lookup" maxOccurs="unbounded" minOccurs="0" nillable="true"/>
            </xsd:sequence>
          </xsd:extension>
        </xsd:complexContent>
      </xsd:complexType>
    </xsd:element>
    <xsd:element name="o56bc1fe91ba4eae8cad7b32a03e9569" ma:index="16" nillable="true" ma:taxonomy="true" ma:internalName="o56bc1fe91ba4eae8cad7b32a03e9569" ma:taxonomyFieldName="Project_x0020_Number" ma:displayName="Project Number" ma:default="" ma:fieldId="{856bc1fe-91ba-4eae-8cad-7b32a03e9569}" ma:sspId="51ec7f0f-d45d-4bc7-a5ce-c293a6b4e0ea" ma:termSetId="884b6708-97cc-4006-b0ca-4d114677a91c" ma:anchorId="00000000-0000-0000-0000-000000000000" ma:open="false" ma:isKeyword="false">
      <xsd:complexType>
        <xsd:sequence>
          <xsd:element ref="pc:Terms" minOccurs="0" maxOccurs="1"/>
        </xsd:sequence>
      </xsd:complexType>
    </xsd:element>
    <xsd:element name="TaxKeywordTaxHTField" ma:index="24" nillable="true" ma:taxonomy="true" ma:internalName="TaxKeywordTaxHTField" ma:taxonomyFieldName="TaxKeyword" ma:displayName="Enterprise Keywords" ma:fieldId="{23f27201-bee3-471e-b2e7-b64fd8b7ca38}" ma:taxonomyMulti="true" ma:sspId="00000000-0000-0000-0000-000000000000" ma:termSetId="00000000-0000-0000-0000-000000000000" ma:anchorId="00000000-0000-0000-0000-000000000000" ma:open="true" ma:isKeyword="tru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56a9a4a-99a3-4708-b025-cc895b1fb658" elementFormDefault="qualified">
    <xsd:import namespace="http://schemas.microsoft.com/office/2006/documentManagement/types"/>
    <xsd:import namespace="http://schemas.microsoft.com/office/infopath/2007/PartnerControls"/>
    <xsd:element name="SiteTopic1" ma:index="25" nillable="true" ma:displayName="SiteTopic1" ma:format="Dropdown" ma:internalName="SiteTopic1">
      <xsd:simpleType>
        <xsd:restriction base="dms:Choice">
          <xsd:enumeration value="Enter Choice #1"/>
          <xsd:enumeration value="Enter Choice #2"/>
          <xsd:enumeration value="Enter Choice #3"/>
          <xsd:enumeration value="other"/>
          <xsd:enumeration value="---"/>
        </xsd:restriction>
      </xsd:simpleType>
    </xsd:element>
  </xsd:schema>
  <xsd:schema xmlns:xsd="http://www.w3.org/2001/XMLSchema" xmlns:xs="http://www.w3.org/2001/XMLSchema" xmlns:dms="http://schemas.microsoft.com/office/2006/documentManagement/types" xmlns:pc="http://schemas.microsoft.com/office/infopath/2007/PartnerControls" targetNamespace="19890111-f87c-4af4-819e-f31c8683a88b" elementFormDefault="qualified">
    <xsd:import namespace="http://schemas.microsoft.com/office/2006/documentManagement/types"/>
    <xsd:import namespace="http://schemas.microsoft.com/office/infopath/2007/PartnerControls"/>
    <xsd:element name="MediaServiceDateTaken" ma:index="26" nillable="true" ma:displayName="MediaServiceDateTaken" ma:hidden="true" ma:internalName="MediaServiceDateTaken" ma:readOnly="true">
      <xsd:simpleType>
        <xsd:restriction base="dms:Text"/>
      </xsd:simpleType>
    </xsd:element>
    <xsd:element name="MediaServiceOCR" ma:index="27" nillable="true" ma:displayName="MediaServiceOCR" ma:internalName="MediaServiceOCR" ma:readOnly="true">
      <xsd:simpleType>
        <xsd:restriction base="dms:Note">
          <xsd:maxLength value="255"/>
        </xsd:restriction>
      </xsd:simpleType>
    </xsd:element>
    <xsd:element name="MediaServiceEventHashCode" ma:index="28" nillable="true" ma:displayName="MediaServiceEventHashCode" ma:hidden="true" ma:internalName="MediaServiceEventHashCode" ma:readOnly="true">
      <xsd:simpleType>
        <xsd:restriction base="dms:Text"/>
      </xsd:simpleType>
    </xsd:element>
    <xsd:element name="MediaServiceGenerationTime" ma:index="29" nillable="true" ma:displayName="MediaServiceGenerationTime" ma:hidden="true" ma:internalName="MediaServiceGenerationTime" ma:readOnly="true">
      <xsd:simpleType>
        <xsd:restriction base="dms:Text"/>
      </xsd:simpleType>
    </xsd:element>
    <xsd:element name="MediaServiceLocation" ma:index="32" nillable="true" ma:displayName="Location" ma:internalName="MediaServiceLocation" ma:readOnly="true">
      <xsd:simpleType>
        <xsd:restriction base="dms:Text"/>
      </xsd:simpleType>
    </xsd:element>
    <xsd:element name="MediaServiceAutoKeyPoints" ma:index="33" nillable="true" ma:displayName="MediaServiceAutoKeyPoints" ma:hidden="true" ma:internalName="MediaServiceAutoKeyPoints" ma:readOnly="true">
      <xsd:simpleType>
        <xsd:restriction base="dms:Note"/>
      </xsd:simpleType>
    </xsd:element>
    <xsd:element name="MediaServiceKeyPoints" ma:index="34"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7eeec52-7289-4ae6-9bde-c103482b5644" elementFormDefault="qualified">
    <xsd:import namespace="http://schemas.microsoft.com/office/2006/documentManagement/types"/>
    <xsd:import namespace="http://schemas.microsoft.com/office/infopath/2007/PartnerControls"/>
    <xsd:element name="SharedWithUsers" ma:index="3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8" ma:displayName="Content Type"/>
        <xsd:element ref="dc:title" minOccurs="0" maxOccurs="1" ma:index="10"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a369dffc-b10b-4e7f-9605-9472120fff0b"/>
    <TaxKeywordTaxHTField xmlns="a369dffc-b10b-4e7f-9605-9472120fff0b">
      <Terms xmlns="http://schemas.microsoft.com/office/infopath/2007/PartnerControls"/>
    </TaxKeywordTaxHTField>
    <o56bc1fe91ba4eae8cad7b32a03e9569 xmlns="a369dffc-b10b-4e7f-9605-9472120fff0b">
      <Terms xmlns="http://schemas.microsoft.com/office/infopath/2007/PartnerControls"/>
    </o56bc1fe91ba4eae8cad7b32a03e9569>
    <PrimaryAuthor xmlns="2F268C32-F5A8-4CF2-8D20-4ED9A23D9D6A">
      <UserInfo>
        <DisplayName/>
        <AccountId xsi:nil="true"/>
        <AccountType/>
      </UserInfo>
    </PrimaryAuthor>
    <Topic2 xmlns="2F268C32-F5A8-4CF2-8D20-4ED9A23D9D6A" xsi:nil="true"/>
    <DocumentStatus xmlns="9e60e796-0612-4d21-b42b-f8375543952f" xsi:nil="true"/>
    <Topic10 xmlns="2F268C32-F5A8-4CF2-8D20-4ED9A23D9D6A" xsi:nil="true"/>
    <Notes0 xmlns="2F268C32-F5A8-4CF2-8D20-4ED9A23D9D6A" xsi:nil="true"/>
    <Item_x0020_Type xmlns="2F268C32-F5A8-4CF2-8D20-4ED9A23D9D6A" xsi:nil="true"/>
    <Call_x002f_Meeting_x0020_Date xmlns="2F268C32-F5A8-4CF2-8D20-4ED9A23D9D6A" xsi:nil="true"/>
    <SiteTopic1 xmlns="e56a9a4a-99a3-4708-b025-cc895b1fb658" xsi:nil="true"/>
    <Topic1 xmlns="2F268C32-F5A8-4CF2-8D20-4ED9A23D9D6A" xsi:nil="true"/>
    <Set_x0020_Project_x0020_Number xmlns="2F268C32-F5A8-4CF2-8D20-4ED9A23D9D6A">
      <Url xsi:nil="true"/>
      <Description xsi:nil="true"/>
    </Set_x0020_Project_x0020_Number>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5558F9-80CC-499B-822B-CBCD39228492}">
  <ds:schemaRefs>
    <ds:schemaRef ds:uri="http://schemas.microsoft.com/sharepoint/v3/contenttype/forms"/>
  </ds:schemaRefs>
</ds:datastoreItem>
</file>

<file path=customXml/itemProps2.xml><?xml version="1.0" encoding="utf-8"?>
<ds:datastoreItem xmlns:ds="http://schemas.openxmlformats.org/officeDocument/2006/customXml" ds:itemID="{D72E2C2B-544F-401C-A9B9-EEDE68A9501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F268C32-F5A8-4CF2-8D20-4ED9A23D9D6A"/>
    <ds:schemaRef ds:uri="9e60e796-0612-4d21-b42b-f8375543952f"/>
    <ds:schemaRef ds:uri="a369dffc-b10b-4e7f-9605-9472120fff0b"/>
    <ds:schemaRef ds:uri="e56a9a4a-99a3-4708-b025-cc895b1fb658"/>
    <ds:schemaRef ds:uri="19890111-f87c-4af4-819e-f31c8683a88b"/>
    <ds:schemaRef ds:uri="37eeec52-7289-4ae6-9bde-c103482b564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6E8D715-DDDE-4576-90CE-0C9D68EE1804}">
  <ds:schemaRefs>
    <ds:schemaRef ds:uri="19890111-f87c-4af4-819e-f31c8683a88b"/>
    <ds:schemaRef ds:uri="http://purl.org/dc/terms/"/>
    <ds:schemaRef ds:uri="http://purl.org/dc/elements/1.1/"/>
    <ds:schemaRef ds:uri="http://schemas.microsoft.com/office/2006/metadata/properties"/>
    <ds:schemaRef ds:uri="9e60e796-0612-4d21-b42b-f8375543952f"/>
    <ds:schemaRef ds:uri="http://schemas.microsoft.com/office/infopath/2007/PartnerControls"/>
    <ds:schemaRef ds:uri="http://www.w3.org/XML/1998/namespace"/>
    <ds:schemaRef ds:uri="http://schemas.openxmlformats.org/package/2006/metadata/core-properties"/>
    <ds:schemaRef ds:uri="http://schemas.microsoft.com/office/2006/documentManagement/types"/>
    <ds:schemaRef ds:uri="e56a9a4a-99a3-4708-b025-cc895b1fb658"/>
    <ds:schemaRef ds:uri="37eeec52-7289-4ae6-9bde-c103482b5644"/>
    <ds:schemaRef ds:uri="a369dffc-b10b-4e7f-9605-9472120fff0b"/>
    <ds:schemaRef ds:uri="2F268C32-F5A8-4CF2-8D20-4ED9A23D9D6A"/>
    <ds:schemaRef ds:uri="http://purl.org/dc/dcmitype/"/>
  </ds:schemaRefs>
</ds:datastoreItem>
</file>

<file path=customXml/itemProps4.xml><?xml version="1.0" encoding="utf-8"?>
<ds:datastoreItem xmlns:ds="http://schemas.openxmlformats.org/officeDocument/2006/customXml" ds:itemID="{AA783674-2E4C-4A7F-8217-A5B1F394D5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37</Pages>
  <Words>11798</Words>
  <Characters>67250</Characters>
  <Application>Microsoft Office Word</Application>
  <DocSecurity>4</DocSecurity>
  <Lines>560</Lines>
  <Paragraphs>157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78891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Temple, Leslie</dc:creator>
  <cp:keywords/>
  <dc:description/>
  <cp:lastModifiedBy>Horne, James</cp:lastModifiedBy>
  <cp:revision>2</cp:revision>
  <cp:lastPrinted>2020-10-01T18:46:00Z</cp:lastPrinted>
  <dcterms:created xsi:type="dcterms:W3CDTF">2020-10-04T08:27:00Z</dcterms:created>
  <dcterms:modified xsi:type="dcterms:W3CDTF">2020-10-04T08:27:00Z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0x01010054EFD25073AA4F439B866FAE58702377</vt:lpwstr>
  </property>
  <property fmtid="{D5CDD505-2E9C-101B-9397-08002B2CF9AE}" pid="3" name="TaxKeyword">
    <vt:lpwstr/>
  </property>
  <property fmtid="{D5CDD505-2E9C-101B-9397-08002B2CF9AE}" pid="4" name="Project Number">
    <vt:lpwstr/>
  </property>
  <property fmtid="{D5CDD505-2E9C-101B-9397-08002B2CF9AE}" pid="5" name="Document Type">
    <vt:lpwstr/>
  </property>
  <property fmtid="{D5CDD505-2E9C-101B-9397-08002B2CF9AE}" pid="6" name="e3f09c3df709400db2417a7161762d62">
    <vt:lpwstr/>
  </property>
  <property fmtid="{D5CDD505-2E9C-101B-9397-08002B2CF9AE}" pid="7" name="EPA_x0020_Subject">
    <vt:lpwstr/>
  </property>
  <property fmtid="{D5CDD505-2E9C-101B-9397-08002B2CF9AE}" pid="8" name="EPA Subject">
    <vt:lpwstr/>
  </property>
  <property fmtid="{D5CDD505-2E9C-101B-9397-08002B2CF9AE}" pid="9" name="Record">
    <vt:lpwstr>Shared</vt:lpwstr>
  </property>
  <property fmtid="{D5CDD505-2E9C-101B-9397-08002B2CF9AE}" pid="10" name="Language">
    <vt:lpwstr>English</vt:lpwstr>
  </property>
  <property fmtid="{D5CDD505-2E9C-101B-9397-08002B2CF9AE}" pid="11" name="Document Creation Date">
    <vt:filetime>2020-08-24T18:41:47Z</vt:filetime>
  </property>
  <property fmtid="{D5CDD505-2E9C-101B-9397-08002B2CF9AE}" pid="12" name="EPA Contributor">
    <vt:lpwstr/>
  </property>
  <property fmtid="{D5CDD505-2E9C-101B-9397-08002B2CF9AE}" pid="13" name="Creator">
    <vt:lpwstr/>
  </property>
</Properties>
</file>