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A2CBA" w14:textId="77777777" w:rsidR="00257ED0" w:rsidRPr="000A17B6" w:rsidRDefault="00257ED0" w:rsidP="00257ED0">
      <w:pPr>
        <w:pStyle w:val="NormalWeb"/>
        <w:rPr>
          <w:rFonts w:ascii="Arial" w:hAnsi="Arial" w:cs="Arial"/>
        </w:rPr>
      </w:pPr>
      <w:r w:rsidRPr="000A17B6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6A4B5A20" wp14:editId="67CD60FA">
                <wp:extent cx="304800" cy="304800"/>
                <wp:effectExtent l="0" t="0" r="0" b="0"/>
                <wp:docPr id="1" name="Rectangle 1" descr="blob:F11EA89E-6AF3-495D-87BC-7CB3D69D31D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FEAC09" id="Rectangle 1" o:spid="_x0000_s1026" alt="blob:F11EA89E-6AF3-495D-87BC-7CB3D69D31D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E1RA0TYAgAA6Q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 w:rsidRPr="000A17B6">
        <w:rPr>
          <w:rFonts w:ascii="Arial" w:hAnsi="Arial" w:cs="Arial"/>
        </w:rPr>
        <w:t> </w:t>
      </w:r>
    </w:p>
    <w:p w14:paraId="0E22C200" w14:textId="77777777" w:rsidR="00257ED0" w:rsidRPr="000A17B6" w:rsidRDefault="00257ED0" w:rsidP="00257ED0">
      <w:pPr>
        <w:pStyle w:val="NormalWeb"/>
        <w:rPr>
          <w:rFonts w:ascii="Arial" w:hAnsi="Arial" w:cs="Arial"/>
        </w:rPr>
      </w:pPr>
      <w:r w:rsidRPr="000A17B6">
        <w:rPr>
          <w:rFonts w:ascii="Arial" w:hAnsi="Arial" w:cs="Arial"/>
        </w:rPr>
        <w:t> </w:t>
      </w:r>
    </w:p>
    <w:p w14:paraId="66793916" w14:textId="77777777" w:rsidR="00257ED0" w:rsidRPr="000A17B6" w:rsidRDefault="00257ED0" w:rsidP="00257ED0">
      <w:pPr>
        <w:pStyle w:val="NormalWeb"/>
        <w:rPr>
          <w:rFonts w:ascii="Arial" w:hAnsi="Arial" w:cs="Arial"/>
        </w:rPr>
      </w:pPr>
      <w:r w:rsidRPr="000A17B6">
        <w:rPr>
          <w:rFonts w:ascii="Arial" w:hAnsi="Arial" w:cs="Arial"/>
        </w:rPr>
        <w:t> </w:t>
      </w:r>
      <w:r w:rsidRPr="000A17B6">
        <w:rPr>
          <w:rFonts w:ascii="Arial" w:eastAsia="Times New Roman" w:hAnsi="Arial" w:cs="Arial"/>
          <w:noProof/>
        </w:rPr>
        <w:drawing>
          <wp:inline distT="0" distB="0" distL="0" distR="0" wp14:anchorId="4D0E517A" wp14:editId="39589C6C">
            <wp:extent cx="2857500" cy="609600"/>
            <wp:effectExtent l="0" t="0" r="0" b="0"/>
            <wp:docPr id="2" name="Picture 2" descr="https://meltwater-apps-production.s3.amazonaws.com/uploads/images/57028b1ea3fa99720ae19b80/blobid1_1507209282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ltwater-apps-production.s3.amazonaws.com/uploads/images/57028b1ea3fa99720ae19b80/blobid1_150720928212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FFEF2" w14:textId="77777777" w:rsidR="00257ED0" w:rsidRPr="000A17B6" w:rsidRDefault="00257ED0" w:rsidP="00257ED0">
      <w:pPr>
        <w:pStyle w:val="NormalWeb"/>
        <w:rPr>
          <w:rFonts w:ascii="Arial" w:hAnsi="Arial" w:cs="Arial"/>
        </w:rPr>
      </w:pPr>
      <w:r w:rsidRPr="000A17B6">
        <w:rPr>
          <w:rFonts w:ascii="Arial" w:hAnsi="Arial" w:cs="Arial"/>
        </w:rPr>
        <w:t> </w:t>
      </w:r>
    </w:p>
    <w:p w14:paraId="563470B7" w14:textId="77777777" w:rsidR="00257ED0" w:rsidRPr="000A17B6" w:rsidRDefault="00257ED0" w:rsidP="00257ED0">
      <w:pPr>
        <w:pStyle w:val="NormalWeb"/>
        <w:rPr>
          <w:rFonts w:ascii="Arial" w:hAnsi="Arial" w:cs="Arial"/>
        </w:rPr>
      </w:pPr>
      <w:r w:rsidRPr="000A17B6">
        <w:rPr>
          <w:rStyle w:val="Strong"/>
          <w:rFonts w:ascii="Arial" w:hAnsi="Arial" w:cs="Arial"/>
        </w:rPr>
        <w:t>FOR IMMEDIATE RELEASE</w:t>
      </w:r>
    </w:p>
    <w:p w14:paraId="34D4FE6A" w14:textId="6A8890F8" w:rsidR="00257ED0" w:rsidRPr="000A17B6" w:rsidRDefault="00257ED0" w:rsidP="00257ED0">
      <w:pPr>
        <w:pStyle w:val="NormalWeb"/>
        <w:rPr>
          <w:rFonts w:ascii="Arial" w:hAnsi="Arial" w:cs="Arial"/>
        </w:rPr>
      </w:pPr>
      <w:r w:rsidRPr="000A17B6">
        <w:rPr>
          <w:rFonts w:ascii="Arial" w:hAnsi="Arial" w:cs="Arial"/>
        </w:rPr>
        <w:t>Media Contact: Travis Loop, 703.684.2465</w:t>
      </w:r>
      <w:r w:rsidRPr="000A17B6">
        <w:rPr>
          <w:rFonts w:ascii="Arial" w:hAnsi="Arial" w:cs="Arial"/>
        </w:rPr>
        <w:br/>
      </w:r>
      <w:hyperlink r:id="rId10" w:history="1">
        <w:r w:rsidRPr="000A17B6">
          <w:rPr>
            <w:rStyle w:val="Hyperlink"/>
            <w:rFonts w:ascii="Arial" w:hAnsi="Arial" w:cs="Arial"/>
          </w:rPr>
          <w:t>tloop@wef.org</w:t>
        </w:r>
      </w:hyperlink>
      <w:r w:rsidRPr="000A17B6">
        <w:rPr>
          <w:rFonts w:ascii="Arial" w:hAnsi="Arial" w:cs="Arial"/>
        </w:rPr>
        <w:br/>
      </w:r>
      <w:r>
        <w:rPr>
          <w:rFonts w:ascii="Arial" w:hAnsi="Arial" w:cs="Arial"/>
        </w:rPr>
        <w:t>Aug.</w:t>
      </w:r>
      <w:r w:rsidRPr="000A17B6">
        <w:rPr>
          <w:rFonts w:ascii="Arial" w:hAnsi="Arial" w:cs="Arial"/>
        </w:rPr>
        <w:t xml:space="preserve"> </w:t>
      </w:r>
      <w:r w:rsidR="008E6BD1">
        <w:rPr>
          <w:rFonts w:ascii="Arial" w:hAnsi="Arial" w:cs="Arial"/>
        </w:rPr>
        <w:t>7</w:t>
      </w:r>
      <w:bookmarkStart w:id="0" w:name="_GoBack"/>
      <w:bookmarkEnd w:id="0"/>
      <w:r w:rsidRPr="000A17B6">
        <w:rPr>
          <w:rFonts w:ascii="Arial" w:hAnsi="Arial" w:cs="Arial"/>
        </w:rPr>
        <w:t>, 201</w:t>
      </w:r>
      <w:r>
        <w:rPr>
          <w:rFonts w:ascii="Arial" w:hAnsi="Arial" w:cs="Arial"/>
        </w:rPr>
        <w:t>9</w:t>
      </w:r>
    </w:p>
    <w:p w14:paraId="6A30EB7E" w14:textId="77777777" w:rsidR="00257ED0" w:rsidRPr="000A17B6" w:rsidRDefault="00257ED0" w:rsidP="00257ED0">
      <w:pPr>
        <w:pStyle w:val="NormalWeb"/>
        <w:rPr>
          <w:rFonts w:ascii="Arial" w:hAnsi="Arial" w:cs="Arial"/>
        </w:rPr>
      </w:pPr>
      <w:r w:rsidRPr="000A17B6">
        <w:rPr>
          <w:rFonts w:ascii="Arial" w:hAnsi="Arial" w:cs="Arial"/>
        </w:rPr>
        <w:t> </w:t>
      </w:r>
    </w:p>
    <w:p w14:paraId="71C72972" w14:textId="59B499FD" w:rsidR="00257ED0" w:rsidRPr="000A17B6" w:rsidRDefault="00257ED0" w:rsidP="00257ED0">
      <w:pPr>
        <w:pStyle w:val="NormalWeb"/>
        <w:jc w:val="center"/>
        <w:rPr>
          <w:rFonts w:ascii="Arial" w:hAnsi="Arial" w:cs="Arial"/>
        </w:rPr>
      </w:pPr>
      <w:r w:rsidRPr="000A17B6">
        <w:rPr>
          <w:rStyle w:val="Strong"/>
          <w:rFonts w:ascii="Arial" w:hAnsi="Arial" w:cs="Arial"/>
          <w:sz w:val="27"/>
          <w:szCs w:val="27"/>
        </w:rPr>
        <w:t xml:space="preserve"> </w:t>
      </w:r>
      <w:r w:rsidRPr="009D5656">
        <w:rPr>
          <w:rStyle w:val="Strong"/>
          <w:rFonts w:ascii="Arial" w:hAnsi="Arial" w:cs="Arial"/>
          <w:sz w:val="28"/>
          <w:szCs w:val="28"/>
        </w:rPr>
        <w:t xml:space="preserve">Water Environment Federation Receives Power of </w:t>
      </w:r>
      <w:proofErr w:type="spellStart"/>
      <w:proofErr w:type="gramStart"/>
      <w:r w:rsidRPr="009D5656">
        <w:rPr>
          <w:rStyle w:val="Strong"/>
          <w:rFonts w:ascii="Arial" w:hAnsi="Arial" w:cs="Arial"/>
          <w:sz w:val="28"/>
          <w:szCs w:val="28"/>
        </w:rPr>
        <w:t>A</w:t>
      </w:r>
      <w:proofErr w:type="spellEnd"/>
      <w:proofErr w:type="gramEnd"/>
      <w:r w:rsidRPr="009D5656">
        <w:rPr>
          <w:rStyle w:val="Strong"/>
          <w:rFonts w:ascii="Arial" w:hAnsi="Arial" w:cs="Arial"/>
          <w:sz w:val="28"/>
          <w:szCs w:val="28"/>
        </w:rPr>
        <w:t xml:space="preserve"> Award</w:t>
      </w:r>
      <w:r w:rsidRPr="000A17B6">
        <w:rPr>
          <w:rFonts w:ascii="Arial" w:hAnsi="Arial" w:cs="Arial"/>
        </w:rPr>
        <w:br/>
      </w:r>
      <w:r w:rsidRPr="00AC6798">
        <w:rPr>
          <w:rStyle w:val="Emphasis"/>
          <w:rFonts w:ascii="Arial" w:hAnsi="Arial" w:cs="Arial"/>
          <w:sz w:val="23"/>
          <w:szCs w:val="23"/>
        </w:rPr>
        <w:t xml:space="preserve">National Green Infrastructure Certification Program lauded </w:t>
      </w:r>
      <w:r w:rsidR="009D5656" w:rsidRPr="00AC6798">
        <w:rPr>
          <w:rStyle w:val="Emphasis"/>
          <w:rFonts w:ascii="Arial" w:hAnsi="Arial" w:cs="Arial"/>
          <w:sz w:val="23"/>
          <w:szCs w:val="23"/>
        </w:rPr>
        <w:t>as ‘workforce development tool’</w:t>
      </w:r>
      <w:r w:rsidR="00986F42" w:rsidRPr="009D5656">
        <w:rPr>
          <w:rStyle w:val="Emphasis"/>
          <w:rFonts w:ascii="Arial" w:hAnsi="Arial" w:cs="Arial"/>
        </w:rPr>
        <w:t xml:space="preserve"> </w:t>
      </w:r>
      <w:r w:rsidRPr="009D5656">
        <w:rPr>
          <w:rStyle w:val="Emphasis"/>
          <w:rFonts w:ascii="Arial" w:hAnsi="Arial" w:cs="Arial"/>
        </w:rPr>
        <w:t xml:space="preserve"> </w:t>
      </w:r>
    </w:p>
    <w:p w14:paraId="36C700D2" w14:textId="098675C9" w:rsidR="006B7CD6" w:rsidRDefault="00257ED0" w:rsidP="00257ED0">
      <w:pPr>
        <w:pStyle w:val="NormalWeb"/>
        <w:rPr>
          <w:rFonts w:ascii="Arial" w:hAnsi="Arial" w:cs="Arial"/>
        </w:rPr>
      </w:pPr>
      <w:r w:rsidRPr="000A17B6">
        <w:rPr>
          <w:rFonts w:ascii="Arial" w:hAnsi="Arial" w:cs="Arial"/>
        </w:rPr>
        <w:t xml:space="preserve">ALEXANDRIA, Va. – </w:t>
      </w:r>
      <w:r w:rsidRPr="00C84395">
        <w:rPr>
          <w:rFonts w:ascii="Arial" w:hAnsi="Arial" w:cs="Arial"/>
        </w:rPr>
        <w:t xml:space="preserve">The Water Environment Federation (WEF) </w:t>
      </w:r>
      <w:r w:rsidR="00A4586F" w:rsidRPr="00C84395">
        <w:rPr>
          <w:rFonts w:ascii="Arial" w:hAnsi="Arial" w:cs="Arial"/>
        </w:rPr>
        <w:t xml:space="preserve">has earned a 2019 Power of A Summit Award for its </w:t>
      </w:r>
      <w:hyperlink r:id="rId11" w:history="1">
        <w:r w:rsidR="006D6D1D" w:rsidRPr="006D6D1D">
          <w:rPr>
            <w:rStyle w:val="Hyperlink"/>
            <w:rFonts w:ascii="Arial" w:hAnsi="Arial" w:cs="Arial"/>
          </w:rPr>
          <w:t>National Green Infrastructure Certification Program</w:t>
        </w:r>
      </w:hyperlink>
      <w:r w:rsidR="008030F7">
        <w:rPr>
          <w:rFonts w:ascii="Arial" w:hAnsi="Arial" w:cs="Arial"/>
        </w:rPr>
        <w:t xml:space="preserve"> (NGICP)</w:t>
      </w:r>
      <w:r w:rsidR="00E34078" w:rsidRPr="00C84395">
        <w:rPr>
          <w:rFonts w:ascii="Arial" w:hAnsi="Arial" w:cs="Arial"/>
        </w:rPr>
        <w:t xml:space="preserve">, which certifies entry level workers to construct, inspect and </w:t>
      </w:r>
      <w:r w:rsidR="001B256F" w:rsidRPr="00C84395">
        <w:rPr>
          <w:rFonts w:ascii="Arial" w:hAnsi="Arial" w:cs="Arial"/>
        </w:rPr>
        <w:t xml:space="preserve">maintain green infrastructure. </w:t>
      </w:r>
      <w:r w:rsidRPr="00C84395">
        <w:rPr>
          <w:rFonts w:ascii="Arial" w:hAnsi="Arial" w:cs="Arial"/>
        </w:rPr>
        <w:t xml:space="preserve"> </w:t>
      </w:r>
    </w:p>
    <w:p w14:paraId="008DF11B" w14:textId="01420FA0" w:rsidR="00257ED0" w:rsidRDefault="00C81587" w:rsidP="00257ED0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Given by the </w:t>
      </w:r>
      <w:r w:rsidR="007C458A">
        <w:rPr>
          <w:rFonts w:ascii="Arial" w:hAnsi="Arial" w:cs="Arial"/>
        </w:rPr>
        <w:t>American Society of Association Executives, the Power of A(</w:t>
      </w:r>
      <w:proofErr w:type="spellStart"/>
      <w:r w:rsidR="007C458A">
        <w:rPr>
          <w:rFonts w:ascii="Arial" w:hAnsi="Arial" w:cs="Arial"/>
        </w:rPr>
        <w:t>ssociation</w:t>
      </w:r>
      <w:proofErr w:type="spellEnd"/>
      <w:r w:rsidR="007C458A">
        <w:rPr>
          <w:rFonts w:ascii="Arial" w:hAnsi="Arial" w:cs="Arial"/>
        </w:rPr>
        <w:t xml:space="preserve">) Awards </w:t>
      </w:r>
      <w:r w:rsidR="00E74565">
        <w:rPr>
          <w:rFonts w:ascii="Arial" w:hAnsi="Arial" w:cs="Arial"/>
        </w:rPr>
        <w:t xml:space="preserve">is the industry’s highest honor and recognizes the association community’s </w:t>
      </w:r>
      <w:r w:rsidR="00D07083">
        <w:rPr>
          <w:rFonts w:ascii="Arial" w:hAnsi="Arial" w:cs="Arial"/>
        </w:rPr>
        <w:t xml:space="preserve">valuable contributions on the local, national and global levels. The Power of </w:t>
      </w:r>
      <w:proofErr w:type="gramStart"/>
      <w:r w:rsidR="00D07083">
        <w:rPr>
          <w:rFonts w:ascii="Arial" w:hAnsi="Arial" w:cs="Arial"/>
        </w:rPr>
        <w:t>A</w:t>
      </w:r>
      <w:proofErr w:type="gramEnd"/>
      <w:r w:rsidR="00D07083">
        <w:rPr>
          <w:rFonts w:ascii="Arial" w:hAnsi="Arial" w:cs="Arial"/>
        </w:rPr>
        <w:t xml:space="preserve"> Awards</w:t>
      </w:r>
      <w:r w:rsidR="00524C8B">
        <w:rPr>
          <w:rFonts w:ascii="Arial" w:hAnsi="Arial" w:cs="Arial"/>
        </w:rPr>
        <w:t xml:space="preserve"> recognize a select number of organizations annually that distinguish themselves with innovative, effective and broad-reaching programs and activities that positively impact America and the world. </w:t>
      </w:r>
      <w:r w:rsidR="000876B3">
        <w:rPr>
          <w:rFonts w:ascii="Arial" w:hAnsi="Arial" w:cs="Arial"/>
        </w:rPr>
        <w:t>The awards also</w:t>
      </w:r>
      <w:r w:rsidR="00D07083">
        <w:rPr>
          <w:rFonts w:ascii="Arial" w:hAnsi="Arial" w:cs="Arial"/>
        </w:rPr>
        <w:t xml:space="preserve"> reward</w:t>
      </w:r>
      <w:r w:rsidR="00796C77">
        <w:rPr>
          <w:rFonts w:ascii="Arial" w:hAnsi="Arial" w:cs="Arial"/>
        </w:rPr>
        <w:t xml:space="preserve"> the outstanding accomplishments of associations and industry professionals who work tirelessly</w:t>
      </w:r>
      <w:r w:rsidR="00705EFB">
        <w:rPr>
          <w:rFonts w:ascii="Arial" w:hAnsi="Arial" w:cs="Arial"/>
        </w:rPr>
        <w:t xml:space="preserve"> to solve problems, strengthen lives, the workforce, the economy and the world. </w:t>
      </w:r>
      <w:r w:rsidR="00D05A25">
        <w:rPr>
          <w:rFonts w:ascii="Arial" w:hAnsi="Arial" w:cs="Arial"/>
        </w:rPr>
        <w:t xml:space="preserve">The Power of </w:t>
      </w:r>
      <w:proofErr w:type="gramStart"/>
      <w:r w:rsidR="00D05A25">
        <w:rPr>
          <w:rFonts w:ascii="Arial" w:hAnsi="Arial" w:cs="Arial"/>
        </w:rPr>
        <w:t>A</w:t>
      </w:r>
      <w:proofErr w:type="gramEnd"/>
      <w:r w:rsidR="00D05A25">
        <w:rPr>
          <w:rFonts w:ascii="Arial" w:hAnsi="Arial" w:cs="Arial"/>
        </w:rPr>
        <w:t xml:space="preserve"> Awards are divided into three categories—Silver, Gold and Summit, which is the highest level.</w:t>
      </w:r>
      <w:r w:rsidR="00EA0C0C">
        <w:rPr>
          <w:rFonts w:ascii="Arial" w:hAnsi="Arial" w:cs="Arial"/>
        </w:rPr>
        <w:t xml:space="preserve"> </w:t>
      </w:r>
      <w:r w:rsidR="00D05A25">
        <w:rPr>
          <w:rFonts w:ascii="Arial" w:hAnsi="Arial" w:cs="Arial"/>
        </w:rPr>
        <w:t xml:space="preserve">There are 41 total Power of </w:t>
      </w:r>
      <w:proofErr w:type="spellStart"/>
      <w:r w:rsidR="00D05A25">
        <w:rPr>
          <w:rFonts w:ascii="Arial" w:hAnsi="Arial" w:cs="Arial"/>
        </w:rPr>
        <w:t>A</w:t>
      </w:r>
      <w:proofErr w:type="spellEnd"/>
      <w:r w:rsidR="00D05A25">
        <w:rPr>
          <w:rFonts w:ascii="Arial" w:hAnsi="Arial" w:cs="Arial"/>
        </w:rPr>
        <w:t xml:space="preserve"> Award winners, and WEF is one of six Power of A Summit Award winners. </w:t>
      </w:r>
      <w:r w:rsidR="00EA0C0C">
        <w:rPr>
          <w:rFonts w:ascii="Arial" w:hAnsi="Arial" w:cs="Arial"/>
        </w:rPr>
        <w:br/>
      </w:r>
      <w:r w:rsidR="00257ED0" w:rsidRPr="000A17B6">
        <w:rPr>
          <w:rFonts w:ascii="Arial" w:hAnsi="Arial" w:cs="Arial"/>
        </w:rPr>
        <w:br/>
      </w:r>
      <w:r w:rsidR="00257ED0">
        <w:rPr>
          <w:rFonts w:ascii="Arial" w:hAnsi="Arial" w:cs="Arial"/>
        </w:rPr>
        <w:t xml:space="preserve">“We applaud the Water Environment Federation for creating and implementing such a collaborative </w:t>
      </w:r>
      <w:r w:rsidR="008C5B1E">
        <w:rPr>
          <w:rFonts w:ascii="Arial" w:hAnsi="Arial" w:cs="Arial"/>
        </w:rPr>
        <w:t>initiative</w:t>
      </w:r>
      <w:r w:rsidR="00257ED0">
        <w:rPr>
          <w:rFonts w:ascii="Arial" w:hAnsi="Arial" w:cs="Arial"/>
        </w:rPr>
        <w:t xml:space="preserve"> that strengthens society,” said Sharon J. Swan, chair of the Power of </w:t>
      </w:r>
      <w:proofErr w:type="gramStart"/>
      <w:r w:rsidR="00257ED0">
        <w:rPr>
          <w:rFonts w:ascii="Arial" w:hAnsi="Arial" w:cs="Arial"/>
        </w:rPr>
        <w:t>A</w:t>
      </w:r>
      <w:proofErr w:type="gramEnd"/>
      <w:r w:rsidR="00257ED0">
        <w:rPr>
          <w:rFonts w:ascii="Arial" w:hAnsi="Arial" w:cs="Arial"/>
        </w:rPr>
        <w:t xml:space="preserve"> Awards judging committee. “Their initiative exemplifies how no other sector helps improve lives as comprehensively as the association community.” </w:t>
      </w:r>
    </w:p>
    <w:p w14:paraId="3BB88667" w14:textId="446BD9BD" w:rsidR="00B407D5" w:rsidRDefault="00C0742F" w:rsidP="00257ED0">
      <w:pPr>
        <w:pStyle w:val="NormalWeb"/>
        <w:rPr>
          <w:rFonts w:ascii="Arial" w:hAnsi="Arial" w:cs="Arial"/>
        </w:rPr>
      </w:pPr>
      <w:r w:rsidRPr="00C0742F">
        <w:rPr>
          <w:rFonts w:ascii="Arial" w:hAnsi="Arial" w:cs="Arial"/>
        </w:rPr>
        <w:t>"WEF prides itself on creating programs of value to its members and the communities they serve,"</w:t>
      </w:r>
      <w:r>
        <w:rPr>
          <w:rFonts w:ascii="Arial" w:hAnsi="Arial" w:cs="Arial"/>
        </w:rPr>
        <w:t xml:space="preserve"> </w:t>
      </w:r>
      <w:r w:rsidR="00804C29">
        <w:rPr>
          <w:rFonts w:ascii="Arial" w:hAnsi="Arial" w:cs="Arial"/>
        </w:rPr>
        <w:t>said WEF Executive Director Eileen O’Neill. “</w:t>
      </w:r>
      <w:r>
        <w:rPr>
          <w:rFonts w:ascii="Arial" w:hAnsi="Arial" w:cs="Arial"/>
        </w:rPr>
        <w:t xml:space="preserve">We are honored to be </w:t>
      </w:r>
      <w:r>
        <w:rPr>
          <w:rFonts w:ascii="Arial" w:hAnsi="Arial" w:cs="Arial"/>
        </w:rPr>
        <w:lastRenderedPageBreak/>
        <w:t>recognized as</w:t>
      </w:r>
      <w:r w:rsidR="00F649B7">
        <w:rPr>
          <w:rFonts w:ascii="Arial" w:hAnsi="Arial" w:cs="Arial"/>
        </w:rPr>
        <w:t xml:space="preserve"> an example of the purpose, mission and driving force behind associations—fostering positive change.”</w:t>
      </w:r>
    </w:p>
    <w:p w14:paraId="72453230" w14:textId="77777777" w:rsidR="00595FE0" w:rsidRDefault="00764F6B" w:rsidP="00257ED0">
      <w:pPr>
        <w:pStyle w:val="NormalWeb"/>
        <w:rPr>
          <w:rFonts w:ascii="Arial" w:hAnsi="Arial" w:cs="Arial"/>
        </w:rPr>
      </w:pPr>
      <w:r w:rsidRPr="00764F6B">
        <w:rPr>
          <w:rFonts w:ascii="Arial" w:hAnsi="Arial" w:cs="Arial"/>
        </w:rPr>
        <w:t>The winners will be formally recognized at the 20th Anniversary Power of A-Summit Awards Dinner Oct. 2, 2019 at the National Building Museum in Washington, D</w:t>
      </w:r>
      <w:r w:rsidR="00595FE0">
        <w:rPr>
          <w:rFonts w:ascii="Arial" w:hAnsi="Arial" w:cs="Arial"/>
        </w:rPr>
        <w:t>.</w:t>
      </w:r>
      <w:r w:rsidRPr="00764F6B">
        <w:rPr>
          <w:rFonts w:ascii="Arial" w:hAnsi="Arial" w:cs="Arial"/>
        </w:rPr>
        <w:t>C</w:t>
      </w:r>
      <w:r w:rsidR="00595FE0">
        <w:rPr>
          <w:rFonts w:ascii="Arial" w:hAnsi="Arial" w:cs="Arial"/>
        </w:rPr>
        <w:t>.</w:t>
      </w:r>
    </w:p>
    <w:p w14:paraId="12DF0CFF" w14:textId="77777777" w:rsidR="00257ED0" w:rsidRPr="000A17B6" w:rsidRDefault="00257ED0" w:rsidP="00257ED0">
      <w:pPr>
        <w:pStyle w:val="NormalWeb"/>
        <w:jc w:val="center"/>
        <w:rPr>
          <w:rFonts w:ascii="Arial" w:hAnsi="Arial" w:cs="Arial"/>
        </w:rPr>
      </w:pPr>
      <w:r w:rsidRPr="000A17B6">
        <w:rPr>
          <w:rFonts w:ascii="Arial" w:hAnsi="Arial" w:cs="Arial"/>
        </w:rPr>
        <w:t>###</w:t>
      </w:r>
    </w:p>
    <w:p w14:paraId="12025CE5" w14:textId="77777777" w:rsidR="00257ED0" w:rsidRPr="000A17B6" w:rsidRDefault="00257ED0" w:rsidP="00257ED0">
      <w:pPr>
        <w:pStyle w:val="NormalWeb"/>
        <w:rPr>
          <w:rFonts w:ascii="Arial" w:hAnsi="Arial" w:cs="Arial"/>
        </w:rPr>
      </w:pPr>
      <w:r w:rsidRPr="000A17B6">
        <w:rPr>
          <w:rStyle w:val="Strong"/>
          <w:rFonts w:ascii="Arial" w:hAnsi="Arial" w:cs="Arial"/>
        </w:rPr>
        <w:t>About WEF</w:t>
      </w:r>
      <w:r w:rsidRPr="000A17B6">
        <w:rPr>
          <w:rFonts w:ascii="Arial" w:hAnsi="Arial" w:cs="Arial"/>
        </w:rPr>
        <w:br/>
        <w:t>The Water Environment Federation (WEF) is a not-for-profit technical and educational organization of 3</w:t>
      </w:r>
      <w:r>
        <w:rPr>
          <w:rFonts w:ascii="Arial" w:hAnsi="Arial" w:cs="Arial"/>
        </w:rPr>
        <w:t>5</w:t>
      </w:r>
      <w:r w:rsidRPr="000A17B6">
        <w:rPr>
          <w:rFonts w:ascii="Arial" w:hAnsi="Arial" w:cs="Arial"/>
        </w:rPr>
        <w:t>,000 individual members and 75 affiliated Member Associations representing water quality professionals around the world. Since 1928, WEF and its members have protected public health and the environment. As a global water sector leader, our mission is to connect water professionals; enrich the expertise of water professionals; increase the awareness of the impact and value of water; and provide a platform for water sector innovation. To learn more, visit </w:t>
      </w:r>
      <w:hyperlink r:id="rId12" w:history="1">
        <w:r w:rsidRPr="000A17B6">
          <w:rPr>
            <w:rStyle w:val="Hyperlink"/>
            <w:rFonts w:ascii="Arial" w:hAnsi="Arial" w:cs="Arial"/>
          </w:rPr>
          <w:t>www.wef.org</w:t>
        </w:r>
      </w:hyperlink>
      <w:r w:rsidRPr="000A17B6">
        <w:rPr>
          <w:rFonts w:ascii="Arial" w:hAnsi="Arial" w:cs="Arial"/>
        </w:rPr>
        <w:t>.</w:t>
      </w:r>
    </w:p>
    <w:p w14:paraId="7FB270E3" w14:textId="77777777" w:rsidR="00257ED0" w:rsidRPr="000A17B6" w:rsidRDefault="00257ED0" w:rsidP="00257ED0">
      <w:pPr>
        <w:pStyle w:val="NormalWeb"/>
        <w:rPr>
          <w:rFonts w:ascii="Arial" w:hAnsi="Arial" w:cs="Arial"/>
        </w:rPr>
      </w:pPr>
      <w:r w:rsidRPr="000A17B6">
        <w:rPr>
          <w:rFonts w:ascii="Arial" w:hAnsi="Arial" w:cs="Arial"/>
        </w:rPr>
        <w:t> </w:t>
      </w:r>
    </w:p>
    <w:p w14:paraId="7BA1C167" w14:textId="77777777" w:rsidR="00257ED0" w:rsidRPr="000A17B6" w:rsidRDefault="00257ED0" w:rsidP="00257ED0">
      <w:pPr>
        <w:rPr>
          <w:rFonts w:ascii="Arial" w:hAnsi="Arial" w:cs="Arial"/>
        </w:rPr>
      </w:pPr>
      <w:r w:rsidRPr="000A17B6">
        <w:rPr>
          <w:rFonts w:ascii="Arial" w:eastAsia="Times New Roman" w:hAnsi="Arial" w:cs="Arial"/>
        </w:rPr>
        <w:t> </w:t>
      </w:r>
      <w:r w:rsidRPr="000A17B6">
        <w:rPr>
          <w:rFonts w:ascii="Arial" w:hAnsi="Arial" w:cs="Arial"/>
        </w:rPr>
        <w:t xml:space="preserve"> </w:t>
      </w:r>
    </w:p>
    <w:p w14:paraId="07857FE3" w14:textId="77777777" w:rsidR="00257ED0" w:rsidRPr="000A17B6" w:rsidRDefault="00257ED0" w:rsidP="00257ED0">
      <w:pPr>
        <w:rPr>
          <w:rFonts w:ascii="Arial" w:eastAsia="Times New Roman" w:hAnsi="Arial" w:cs="Arial"/>
        </w:rPr>
      </w:pPr>
    </w:p>
    <w:p w14:paraId="2787D77F" w14:textId="77777777" w:rsidR="00257ED0" w:rsidRPr="000A17B6" w:rsidRDefault="00257ED0" w:rsidP="00257ED0">
      <w:pPr>
        <w:rPr>
          <w:rFonts w:ascii="Arial" w:hAnsi="Arial" w:cs="Arial"/>
        </w:rPr>
      </w:pPr>
    </w:p>
    <w:p w14:paraId="2162E72C" w14:textId="77777777" w:rsidR="00257ED0" w:rsidRDefault="00257ED0" w:rsidP="00257ED0"/>
    <w:p w14:paraId="4DF2ABBA" w14:textId="77777777" w:rsidR="00922CF4" w:rsidRDefault="00922CF4"/>
    <w:sectPr w:rsidR="00922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20904"/>
    <w:multiLevelType w:val="hybridMultilevel"/>
    <w:tmpl w:val="FC90C3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0"/>
    <w:rsid w:val="00030E5A"/>
    <w:rsid w:val="000876B3"/>
    <w:rsid w:val="001B256F"/>
    <w:rsid w:val="00257ED0"/>
    <w:rsid w:val="002759FA"/>
    <w:rsid w:val="00347F7A"/>
    <w:rsid w:val="00372579"/>
    <w:rsid w:val="003E0378"/>
    <w:rsid w:val="004E67A4"/>
    <w:rsid w:val="00524C8B"/>
    <w:rsid w:val="00595FE0"/>
    <w:rsid w:val="006013D8"/>
    <w:rsid w:val="006B2EF2"/>
    <w:rsid w:val="006B7CD6"/>
    <w:rsid w:val="006D6D1D"/>
    <w:rsid w:val="00705EFB"/>
    <w:rsid w:val="00764F6B"/>
    <w:rsid w:val="00796C77"/>
    <w:rsid w:val="007C458A"/>
    <w:rsid w:val="00801371"/>
    <w:rsid w:val="008030F7"/>
    <w:rsid w:val="00804C29"/>
    <w:rsid w:val="008523D7"/>
    <w:rsid w:val="008550F9"/>
    <w:rsid w:val="008C5B1E"/>
    <w:rsid w:val="008E6BD1"/>
    <w:rsid w:val="00922CF4"/>
    <w:rsid w:val="00986F42"/>
    <w:rsid w:val="009D5656"/>
    <w:rsid w:val="00A4586F"/>
    <w:rsid w:val="00AB37C5"/>
    <w:rsid w:val="00AC6798"/>
    <w:rsid w:val="00B04A1C"/>
    <w:rsid w:val="00B407D5"/>
    <w:rsid w:val="00C0742F"/>
    <w:rsid w:val="00C81587"/>
    <w:rsid w:val="00C84395"/>
    <w:rsid w:val="00D05A25"/>
    <w:rsid w:val="00D07083"/>
    <w:rsid w:val="00E11791"/>
    <w:rsid w:val="00E34078"/>
    <w:rsid w:val="00E74565"/>
    <w:rsid w:val="00EA0C0C"/>
    <w:rsid w:val="00EA556A"/>
    <w:rsid w:val="00F649B7"/>
    <w:rsid w:val="00FE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91EC2"/>
  <w15:chartTrackingRefBased/>
  <w15:docId w15:val="{BC7B86F6-A4DD-4B97-B9E5-8EBD1F6F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ED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7ED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57ED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57ED0"/>
    <w:rPr>
      <w:b/>
      <w:bCs/>
    </w:rPr>
  </w:style>
  <w:style w:type="character" w:styleId="Emphasis">
    <w:name w:val="Emphasis"/>
    <w:basedOn w:val="DefaultParagraphFont"/>
    <w:uiPriority w:val="20"/>
    <w:qFormat/>
    <w:rsid w:val="00257ED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D6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link.email.dynect.net/link.php?DynEngagement=true&amp;H=w8Bl7ZSLqC%2BFFEF9P0XN9HJB14ltnTgt2r4zKtmGsiA5bfE55aykH1ZHqCwOP%2Ffd5lWABPNnkMJiM2%2BhpcoldwAlBCWtoXtoqunbV7SOFv4ycbeZgQoSEA%3D%3D&amp;G=0&amp;R=http%3A%2F%2Fwww.wef.org&amp;I=20171004135600.0000026fb8f3%40mail6-51-ussnn1&amp;X=MHwxMDQ2NzU4OjU5ZDRlODZjNzdjOTk2NzRkNjk2NDU1MDs%3D&amp;S=8-HX0lDp0ugQ0HK2gWdaTItIpdHmvESnqwHZg2bd-g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gicp.org/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tloop@wef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87ecc5e9-320c-4d8c-a141-326ea8f36e16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22E5ED2D2EB4AA26330224E59CB5A" ma:contentTypeVersion="13" ma:contentTypeDescription="Create a new document." ma:contentTypeScope="" ma:versionID="6ab0708628da611a41c0e71929abe022">
  <xsd:schema xmlns:xsd="http://www.w3.org/2001/XMLSchema" xmlns:xs="http://www.w3.org/2001/XMLSchema" xmlns:p="http://schemas.microsoft.com/office/2006/metadata/properties" xmlns:ns3="ec05cc14-3ab4-4df6-9c80-a2c349aff21e" xmlns:ns4="832bf28d-2f49-4552-83e5-37eabbbd262a" xmlns:ns5="c6712084-3511-496a-a69f-def720147187" targetNamespace="http://schemas.microsoft.com/office/2006/metadata/properties" ma:root="true" ma:fieldsID="5bb9d601604f5b49d98fbe4ac07a2933" ns3:_="" ns4:_="" ns5:_="">
    <xsd:import namespace="ec05cc14-3ab4-4df6-9c80-a2c349aff21e"/>
    <xsd:import namespace="832bf28d-2f49-4552-83e5-37eabbbd262a"/>
    <xsd:import namespace="c6712084-3511-496a-a69f-def720147187"/>
    <xsd:element name="properties">
      <xsd:complexType>
        <xsd:sequence>
          <xsd:element name="documentManagement">
            <xsd:complexType>
              <xsd:all>
                <xsd:element ref="ns3:db8e8bd21eba47a7874dd68c6bf8ab4c" minOccurs="0"/>
                <xsd:element ref="ns3:TaxCatchAll" minOccurs="0"/>
                <xsd:element ref="ns3:TaxCatchAllLabel" minOccurs="0"/>
                <xsd:element ref="ns4:SharedWithUsers" minOccurs="0"/>
                <xsd:element ref="ns4:SharedWithDetails" minOccurs="0"/>
                <xsd:element ref="ns4:SharingHintHash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  <xsd:element ref="ns5:MediaServiceEventHashCode" minOccurs="0"/>
                <xsd:element ref="ns5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5cc14-3ab4-4df6-9c80-a2c349aff21e" elementFormDefault="qualified">
    <xsd:import namespace="http://schemas.microsoft.com/office/2006/documentManagement/types"/>
    <xsd:import namespace="http://schemas.microsoft.com/office/infopath/2007/PartnerControls"/>
    <xsd:element name="db8e8bd21eba47a7874dd68c6bf8ab4c" ma:index="8" nillable="true" ma:taxonomy="true" ma:internalName="db8e8bd21eba47a7874dd68c6bf8ab4c" ma:taxonomyFieldName="Document_x0020_Tag" ma:displayName="Document Tag" ma:default="" ma:fieldId="{db8e8bd2-1eba-47a7-874d-d68c6bf8ab4c}" ma:sspId="87ecc5e9-320c-4d8c-a141-326ea8f36e16" ma:termSetId="885fac79-ffe4-4b74-b067-060367f8ae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7a45dd2-25d0-4030-bd51-df2d4b0c0bb1}" ma:internalName="TaxCatchAll" ma:showField="CatchAllData" ma:web="832bf28d-2f49-4552-83e5-37eabbbd26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7a45dd2-25d0-4030-bd51-df2d4b0c0bb1}" ma:internalName="TaxCatchAllLabel" ma:readOnly="true" ma:showField="CatchAllDataLabel" ma:web="832bf28d-2f49-4552-83e5-37eabbbd26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bf28d-2f49-4552-83e5-37eabbbd2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12084-3511-496a-a69f-def7201471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05cc14-3ab4-4df6-9c80-a2c349aff21e"/>
    <db8e8bd21eba47a7874dd68c6bf8ab4c xmlns="ec05cc14-3ab4-4df6-9c80-a2c349aff21e">
      <Terms xmlns="http://schemas.microsoft.com/office/infopath/2007/PartnerControls"/>
    </db8e8bd21eba47a7874dd68c6bf8ab4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8FF229-FE88-4242-84A4-5398CF8DEB2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C19916D-D9F1-4BE8-8920-415ECDB27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05cc14-3ab4-4df6-9c80-a2c349aff21e"/>
    <ds:schemaRef ds:uri="832bf28d-2f49-4552-83e5-37eabbbd262a"/>
    <ds:schemaRef ds:uri="c6712084-3511-496a-a69f-def7201471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7D65BF-A8EC-41DA-AE82-885120258E63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ec05cc14-3ab4-4df6-9c80-a2c349aff21e"/>
    <ds:schemaRef ds:uri="http://schemas.microsoft.com/office/infopath/2007/PartnerControls"/>
    <ds:schemaRef ds:uri="c6712084-3511-496a-a69f-def720147187"/>
    <ds:schemaRef ds:uri="http://purl.org/dc/terms/"/>
    <ds:schemaRef ds:uri="832bf28d-2f49-4552-83e5-37eabbbd262a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E60B598-0744-4AF9-B9D0-D74D06FA2D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Rahkia Nance</dc:creator>
  <cp:keywords/>
  <dc:description/>
  <cp:lastModifiedBy>Rahkia Nance</cp:lastModifiedBy>
  <cp:revision>2</cp:revision>
  <dcterms:created xsi:type="dcterms:W3CDTF">2019-08-07T11:54:00Z</dcterms:created>
  <dcterms:modified xsi:type="dcterms:W3CDTF">2019-08-07T11:54:00Z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0x0101005CB22E5ED2D2EB4AA26330224E59CB5A</vt:lpwstr>
  </property>
</Properties>
</file>